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12C2AFDE"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E25A7F">
        <w:rPr>
          <w:rFonts w:ascii="Arial" w:hAnsi="Arial" w:cs="Arial"/>
          <w:b/>
          <w:bCs/>
          <w:sz w:val="24"/>
          <w:szCs w:val="24"/>
        </w:rPr>
        <w:t>07</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E25A7F">
        <w:rPr>
          <w:rFonts w:ascii="Arial" w:hAnsi="Arial" w:cs="Arial"/>
          <w:b/>
          <w:bCs/>
          <w:sz w:val="24"/>
          <w:szCs w:val="24"/>
        </w:rPr>
        <w:t>27</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25A70B06" w:rsidR="00E60F51" w:rsidRPr="00EE7AEB" w:rsidRDefault="00E60F51" w:rsidP="00E60F51">
      <w:pPr>
        <w:pStyle w:val="PargrafodaLista"/>
        <w:spacing w:after="0" w:line="360" w:lineRule="auto"/>
        <w:jc w:val="both"/>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9000</w:t>
      </w:r>
      <w:r w:rsidR="00E25A7F">
        <w:rPr>
          <w:rFonts w:ascii="Arial" w:hAnsi="Arial" w:cs="Arial"/>
          <w:b/>
          <w:bCs/>
          <w:sz w:val="28"/>
          <w:szCs w:val="28"/>
        </w:rPr>
        <w:t>7</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C523EC" w:rsidRDefault="00107A80" w:rsidP="00E60F51">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5C5CAE39" w14:textId="43F6DB81" w:rsidR="00E25A7F" w:rsidRPr="00E25A7F" w:rsidRDefault="00E25A7F" w:rsidP="00E25A7F">
      <w:pPr>
        <w:pStyle w:val="PargrafodaLista"/>
        <w:spacing w:after="0" w:line="240" w:lineRule="auto"/>
        <w:jc w:val="both"/>
        <w:rPr>
          <w:rFonts w:ascii="Arial" w:hAnsi="Arial" w:cs="Arial"/>
          <w:b/>
          <w:bCs/>
          <w:color w:val="000000" w:themeColor="text1"/>
          <w:sz w:val="24"/>
          <w:szCs w:val="24"/>
        </w:rPr>
      </w:pPr>
      <w:bookmarkStart w:id="0" w:name="_Hlk160452116"/>
      <w:r w:rsidRPr="00E25A7F">
        <w:rPr>
          <w:rFonts w:ascii="Arial" w:eastAsia="Verdana" w:hAnsi="Arial" w:cs="Arial"/>
          <w:b/>
          <w:bCs/>
          <w:sz w:val="24"/>
          <w:szCs w:val="24"/>
        </w:rPr>
        <w:t>Contratação de empresa para fornecimento de quinze computadores desktop completos</w:t>
      </w:r>
      <w:r w:rsidRPr="00E25A7F">
        <w:rPr>
          <w:rFonts w:ascii="Arial" w:eastAsia="Verdana" w:hAnsi="Arial" w:cs="Arial"/>
          <w:sz w:val="24"/>
          <w:szCs w:val="24"/>
        </w:rPr>
        <w:t xml:space="preserve">.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E25A7F">
        <w:rPr>
          <w:rFonts w:ascii="Arial" w:eastAsia="Verdana" w:hAnsi="Arial" w:cs="Arial"/>
          <w:sz w:val="24"/>
          <w:szCs w:val="24"/>
        </w:rPr>
        <w:t>PCIe</w:t>
      </w:r>
      <w:proofErr w:type="spellEnd"/>
      <w:r w:rsidRPr="00E25A7F">
        <w:rPr>
          <w:rFonts w:ascii="Arial" w:eastAsia="Verdana" w:hAnsi="Arial" w:cs="Arial"/>
          <w:sz w:val="24"/>
          <w:szCs w:val="24"/>
        </w:rPr>
        <w:t xml:space="preserve"> </w:t>
      </w:r>
      <w:proofErr w:type="spellStart"/>
      <w:r w:rsidRPr="00E25A7F">
        <w:rPr>
          <w:rFonts w:ascii="Arial" w:eastAsia="Verdana" w:hAnsi="Arial" w:cs="Arial"/>
          <w:sz w:val="24"/>
          <w:szCs w:val="24"/>
        </w:rPr>
        <w:t>NVMe</w:t>
      </w:r>
      <w:proofErr w:type="spellEnd"/>
      <w:r w:rsidRPr="00E25A7F">
        <w:rPr>
          <w:rFonts w:ascii="Arial" w:eastAsia="Verdana"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Pr="00E25A7F">
        <w:rPr>
          <w:rFonts w:ascii="Arial" w:eastAsia="Verdana" w:hAnsi="Arial" w:cs="Arial"/>
          <w:sz w:val="24"/>
          <w:szCs w:val="24"/>
        </w:rPr>
        <w:t>Port</w:t>
      </w:r>
      <w:proofErr w:type="spellEnd"/>
      <w:r w:rsidRPr="00E25A7F">
        <w:rPr>
          <w:rFonts w:ascii="Arial" w:eastAsia="Verdana" w:hAnsi="Arial" w:cs="Arial"/>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E25A7F">
        <w:rPr>
          <w:rFonts w:ascii="Arial" w:eastAsia="Verdana" w:hAnsi="Arial" w:cs="Arial"/>
          <w:sz w:val="24"/>
          <w:szCs w:val="24"/>
        </w:rPr>
        <w:t>Widescreen</w:t>
      </w:r>
      <w:proofErr w:type="spellEnd"/>
      <w:r w:rsidRPr="00E25A7F">
        <w:rPr>
          <w:rFonts w:ascii="Arial" w:eastAsia="Verdana" w:hAnsi="Arial" w:cs="Arial"/>
          <w:sz w:val="24"/>
          <w:szCs w:val="24"/>
        </w:rPr>
        <w:t xml:space="preserve">, HDMI, Display </w:t>
      </w:r>
      <w:proofErr w:type="spellStart"/>
      <w:r w:rsidRPr="00E25A7F">
        <w:rPr>
          <w:rFonts w:ascii="Arial" w:eastAsia="Verdana" w:hAnsi="Arial" w:cs="Arial"/>
          <w:sz w:val="24"/>
          <w:szCs w:val="24"/>
        </w:rPr>
        <w:t>Port</w:t>
      </w:r>
      <w:proofErr w:type="spellEnd"/>
      <w:r w:rsidRPr="00E25A7F">
        <w:rPr>
          <w:rFonts w:ascii="Arial" w:eastAsia="Verdana" w:hAnsi="Arial" w:cs="Arial"/>
          <w:sz w:val="24"/>
          <w:szCs w:val="24"/>
        </w:rPr>
        <w:t xml:space="preserve"> e VGA. Teclado – USB, padrão ABNT, português Brasil com teclado numérico. Mouse – Cabo USB 1,60m, 1000DPI.</w:t>
      </w:r>
    </w:p>
    <w:p w14:paraId="44A5886D" w14:textId="77777777" w:rsidR="000E5BE0" w:rsidRPr="00E25A7F" w:rsidRDefault="000E5BE0" w:rsidP="00107A80">
      <w:pPr>
        <w:spacing w:after="0" w:line="240" w:lineRule="auto"/>
        <w:rPr>
          <w:rFonts w:ascii="Arial" w:hAnsi="Arial" w:cs="Arial"/>
          <w:b/>
          <w:bCs/>
          <w:color w:val="000000" w:themeColor="text1"/>
          <w:sz w:val="24"/>
          <w:szCs w:val="24"/>
        </w:rPr>
      </w:pPr>
    </w:p>
    <w:bookmarkEnd w:id="0"/>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3275E323" w14:textId="583E8B7E" w:rsidR="009E70EB" w:rsidRPr="00E60F51" w:rsidRDefault="00E25A7F" w:rsidP="00E60F51">
      <w:pPr>
        <w:pStyle w:val="PargrafodaLista"/>
        <w:spacing w:after="0" w:line="360" w:lineRule="auto"/>
        <w:jc w:val="both"/>
        <w:rPr>
          <w:rFonts w:ascii="Arial" w:hAnsi="Arial" w:cs="Arial"/>
          <w:sz w:val="24"/>
          <w:szCs w:val="24"/>
        </w:rPr>
      </w:pPr>
      <w:r w:rsidRPr="00E25A7F">
        <w:rPr>
          <w:rFonts w:ascii="Arial" w:hAnsi="Arial" w:cs="Arial"/>
          <w:sz w:val="24"/>
          <w:szCs w:val="24"/>
        </w:rPr>
        <w:t>R$ 105.000,00 (cento e cinco mil</w:t>
      </w:r>
      <w:r>
        <w:rPr>
          <w:rFonts w:ascii="Arial" w:hAnsi="Arial" w:cs="Arial"/>
          <w:sz w:val="24"/>
          <w:szCs w:val="24"/>
        </w:rPr>
        <w:t xml:space="preserve"> reais)</w:t>
      </w:r>
      <w:r w:rsidR="0081068E" w:rsidRPr="00E60F51">
        <w:rPr>
          <w:rFonts w:ascii="Arial" w:hAnsi="Arial" w:cs="Arial"/>
          <w:sz w:val="24"/>
          <w:szCs w:val="24"/>
        </w:rPr>
        <w:t>.</w:t>
      </w:r>
    </w:p>
    <w:p w14:paraId="1F97FFA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DATA DA SESSÃO PÚBLICA</w:t>
      </w:r>
    </w:p>
    <w:p w14:paraId="25386A5D" w14:textId="21C42AA3"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Dia </w:t>
      </w:r>
      <w:r w:rsidR="00265B26">
        <w:rPr>
          <w:rFonts w:ascii="Arial" w:hAnsi="Arial" w:cs="Arial"/>
          <w:sz w:val="24"/>
          <w:szCs w:val="24"/>
        </w:rPr>
        <w:t>27</w:t>
      </w:r>
      <w:r w:rsidR="009E70EB" w:rsidRPr="00E60F51">
        <w:rPr>
          <w:rFonts w:ascii="Arial" w:hAnsi="Arial" w:cs="Arial"/>
          <w:sz w:val="24"/>
          <w:szCs w:val="24"/>
        </w:rPr>
        <w:t>X</w:t>
      </w:r>
      <w:r w:rsidRPr="00E60F51">
        <w:rPr>
          <w:rFonts w:ascii="Arial" w:hAnsi="Arial" w:cs="Arial"/>
          <w:sz w:val="24"/>
          <w:szCs w:val="24"/>
        </w:rPr>
        <w:t>/</w:t>
      </w:r>
      <w:r w:rsidR="002D745B" w:rsidRPr="00E60F51">
        <w:rPr>
          <w:rFonts w:ascii="Arial" w:hAnsi="Arial" w:cs="Arial"/>
          <w:sz w:val="24"/>
          <w:szCs w:val="24"/>
        </w:rPr>
        <w:t>0</w:t>
      </w:r>
      <w:r w:rsidR="000E5BE0" w:rsidRPr="00E60F51">
        <w:rPr>
          <w:rFonts w:ascii="Arial" w:hAnsi="Arial" w:cs="Arial"/>
          <w:sz w:val="24"/>
          <w:szCs w:val="24"/>
        </w:rPr>
        <w:t>3</w:t>
      </w:r>
      <w:r w:rsidR="002D745B" w:rsidRPr="00E60F51">
        <w:rPr>
          <w:rFonts w:ascii="Arial" w:hAnsi="Arial" w:cs="Arial"/>
          <w:sz w:val="24"/>
          <w:szCs w:val="24"/>
        </w:rPr>
        <w:t>/2024</w:t>
      </w:r>
      <w:r w:rsidRPr="00E60F51">
        <w:rPr>
          <w:rFonts w:ascii="Arial" w:hAnsi="Arial" w:cs="Arial"/>
          <w:sz w:val="24"/>
          <w:szCs w:val="24"/>
        </w:rPr>
        <w:t xml:space="preserve"> às </w:t>
      </w:r>
      <w:r w:rsidR="002D745B" w:rsidRPr="00E60F51">
        <w:rPr>
          <w:rFonts w:ascii="Arial" w:hAnsi="Arial" w:cs="Arial"/>
          <w:sz w:val="24"/>
          <w:szCs w:val="24"/>
        </w:rPr>
        <w:t>09</w:t>
      </w:r>
      <w:r w:rsidRPr="00E60F51">
        <w:rPr>
          <w:rFonts w:ascii="Arial" w:hAnsi="Arial" w:cs="Arial"/>
          <w:sz w:val="24"/>
          <w:szCs w:val="24"/>
        </w:rPr>
        <w:t>h (horário de Brasília)</w:t>
      </w: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53934E45" w14:textId="404D2570"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770AD3">
        <w:rPr>
          <w:rFonts w:ascii="Arial" w:hAnsi="Arial" w:cs="Arial"/>
          <w:sz w:val="24"/>
          <w:szCs w:val="24"/>
        </w:rPr>
        <w:t>100</w:t>
      </w:r>
      <w:r>
        <w:rPr>
          <w:rFonts w:ascii="Arial" w:hAnsi="Arial" w:cs="Arial"/>
          <w:sz w:val="24"/>
          <w:szCs w:val="24"/>
        </w:rPr>
        <w:t>,00</w:t>
      </w:r>
      <w:r w:rsidRPr="00F17E59">
        <w:rPr>
          <w:rFonts w:ascii="Arial" w:hAnsi="Arial" w:cs="Arial"/>
          <w:sz w:val="24"/>
          <w:szCs w:val="24"/>
        </w:rPr>
        <w:t xml:space="preserve"> (</w:t>
      </w:r>
      <w:r w:rsidR="00770AD3">
        <w:rPr>
          <w:rFonts w:ascii="Arial" w:hAnsi="Arial" w:cs="Arial"/>
          <w:sz w:val="24"/>
          <w:szCs w:val="24"/>
        </w:rPr>
        <w:t>cem reais)</w:t>
      </w:r>
      <w:r w:rsidRPr="00F17E59">
        <w:rPr>
          <w:rFonts w:ascii="Arial" w:hAnsi="Arial" w:cs="Arial"/>
          <w:sz w:val="24"/>
          <w:szCs w:val="24"/>
        </w:rPr>
        <w:t>.</w:t>
      </w: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00DC108" w14:textId="01EF89D3" w:rsidR="00F17E59" w:rsidRPr="00E60F51"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6C77A3AD" w14:textId="7333B662" w:rsidR="00F17E59" w:rsidRPr="00E60F51" w:rsidRDefault="00E25A7F" w:rsidP="00E60F51">
      <w:pPr>
        <w:pStyle w:val="PargrafodaLista"/>
        <w:spacing w:after="0" w:line="360" w:lineRule="auto"/>
        <w:jc w:val="both"/>
        <w:rPr>
          <w:rFonts w:ascii="Arial" w:hAnsi="Arial" w:cs="Arial"/>
          <w:sz w:val="24"/>
          <w:szCs w:val="24"/>
        </w:rPr>
      </w:pPr>
      <w:r>
        <w:rPr>
          <w:rFonts w:ascii="Arial" w:hAnsi="Arial" w:cs="Arial"/>
          <w:sz w:val="24"/>
          <w:szCs w:val="24"/>
        </w:rPr>
        <w:t>NÃO</w:t>
      </w:r>
      <w:r w:rsidR="00F17E59" w:rsidRPr="00E60F51">
        <w:rPr>
          <w:rFonts w:ascii="Arial" w:hAnsi="Arial" w:cs="Arial"/>
          <w:sz w:val="24"/>
          <w:szCs w:val="24"/>
        </w:rPr>
        <w:t xml:space="preserve"> </w:t>
      </w:r>
    </w:p>
    <w:p w14:paraId="663024B2" w14:textId="73AE64F9" w:rsidR="00276284" w:rsidRPr="00E60F51"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455FA7F2" w14:textId="4B414ADE"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lastRenderedPageBreak/>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30 dias corridos.</w:t>
      </w:r>
    </w:p>
    <w:p w14:paraId="01BAC948" w14:textId="77777777" w:rsidR="000E5BE0" w:rsidRPr="000E5BE0" w:rsidRDefault="000E5BE0" w:rsidP="000E5BE0">
      <w:pPr>
        <w:spacing w:after="0" w:line="360" w:lineRule="auto"/>
        <w:jc w:val="both"/>
        <w:rPr>
          <w:rFonts w:ascii="Arial" w:hAnsi="Arial" w:cs="Arial"/>
          <w:sz w:val="24"/>
          <w:szCs w:val="24"/>
        </w:rPr>
      </w:pPr>
    </w:p>
    <w:p w14:paraId="441B0CF2" w14:textId="419F61C7" w:rsidR="000E5BE0" w:rsidRPr="00E60F51" w:rsidRDefault="000E5BE0" w:rsidP="00E60F51">
      <w:pPr>
        <w:pStyle w:val="PargrafodaLista"/>
        <w:numPr>
          <w:ilvl w:val="0"/>
          <w:numId w:val="43"/>
        </w:numPr>
        <w:spacing w:after="0" w:line="360" w:lineRule="auto"/>
        <w:jc w:val="both"/>
        <w:rPr>
          <w:rFonts w:ascii="Arial" w:hAnsi="Arial" w:cs="Arial"/>
          <w:b/>
          <w:bCs/>
          <w:sz w:val="24"/>
          <w:szCs w:val="24"/>
          <w:u w:val="single"/>
        </w:rPr>
      </w:pPr>
      <w:r w:rsidRPr="00E60F51">
        <w:rPr>
          <w:rFonts w:ascii="Arial" w:hAnsi="Arial" w:cs="Arial"/>
          <w:b/>
          <w:bCs/>
          <w:sz w:val="24"/>
          <w:szCs w:val="24"/>
        </w:rPr>
        <w:t xml:space="preserve">Os itens listados no site COMPRASGOV destinam-se </w:t>
      </w:r>
      <w:r w:rsidR="00E60F51">
        <w:rPr>
          <w:rFonts w:ascii="Arial" w:hAnsi="Arial" w:cs="Arial"/>
          <w:b/>
          <w:bCs/>
          <w:sz w:val="24"/>
          <w:szCs w:val="24"/>
        </w:rPr>
        <w:t>somente</w:t>
      </w:r>
      <w:r w:rsidRPr="00E60F51">
        <w:rPr>
          <w:rFonts w:ascii="Arial" w:hAnsi="Arial" w:cs="Arial"/>
          <w:b/>
          <w:bCs/>
          <w:sz w:val="24"/>
          <w:szCs w:val="24"/>
        </w:rPr>
        <w:t xml:space="preserve"> à </w:t>
      </w:r>
      <w:r w:rsidR="00E25A7F">
        <w:rPr>
          <w:rFonts w:ascii="Arial" w:hAnsi="Arial" w:cs="Arial"/>
          <w:b/>
          <w:bCs/>
          <w:sz w:val="24"/>
          <w:szCs w:val="24"/>
        </w:rPr>
        <w:t xml:space="preserve">operacionalização </w:t>
      </w:r>
      <w:r w:rsidRPr="00E60F51">
        <w:rPr>
          <w:rFonts w:ascii="Arial" w:hAnsi="Arial" w:cs="Arial"/>
          <w:b/>
          <w:bCs/>
          <w:sz w:val="24"/>
          <w:szCs w:val="24"/>
        </w:rPr>
        <w:t xml:space="preserve">do pregão eletrônico. Em caso de divergência entre a descrição de qualquer item no Portal Compras Governamentais-CATMAT/CATSERV e as especificações do Termo de Referência e do Edital de Licitação, </w:t>
      </w:r>
      <w:r w:rsidRPr="00E60F51">
        <w:rPr>
          <w:rFonts w:ascii="Arial" w:hAnsi="Arial" w:cs="Arial"/>
          <w:b/>
          <w:bCs/>
          <w:sz w:val="24"/>
          <w:szCs w:val="24"/>
          <w:u w:val="single"/>
        </w:rPr>
        <w:t xml:space="preserve">as últimas mencionadas </w:t>
      </w:r>
      <w:r w:rsidR="00E25A7F">
        <w:rPr>
          <w:rFonts w:ascii="Arial" w:hAnsi="Arial" w:cs="Arial"/>
          <w:b/>
          <w:bCs/>
          <w:sz w:val="24"/>
          <w:szCs w:val="24"/>
          <w:u w:val="single"/>
        </w:rPr>
        <w:t>SEMPRE PREVALECERAÇÃO</w:t>
      </w:r>
      <w:r w:rsidRPr="00E60F51">
        <w:rPr>
          <w:rFonts w:ascii="Arial" w:hAnsi="Arial" w:cs="Arial"/>
          <w:b/>
          <w:bCs/>
          <w:sz w:val="24"/>
          <w:szCs w:val="24"/>
          <w:u w:val="single"/>
        </w:rPr>
        <w:t>.</w:t>
      </w:r>
    </w:p>
    <w:p w14:paraId="29064E34" w14:textId="77777777" w:rsidR="000E5BE0" w:rsidRDefault="000E5BE0" w:rsidP="00F17E59">
      <w:pPr>
        <w:spacing w:after="0" w:line="360" w:lineRule="auto"/>
        <w:jc w:val="both"/>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4E5CAE25" w:rsidR="000E5BE0" w:rsidRPr="00E60F51" w:rsidRDefault="00E25A7F" w:rsidP="00E60F51">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E60F51"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0CD858B" w14:textId="77777777" w:rsidR="000E5BE0" w:rsidRDefault="000E5BE0" w:rsidP="00F17E59">
      <w:pPr>
        <w:spacing w:after="0" w:line="360" w:lineRule="auto"/>
        <w:jc w:val="both"/>
        <w:rPr>
          <w:rFonts w:ascii="Arial" w:hAnsi="Arial" w:cs="Arial"/>
          <w:b/>
          <w:bCs/>
          <w:sz w:val="24"/>
          <w:szCs w:val="24"/>
        </w:rPr>
      </w:pPr>
    </w:p>
    <w:p w14:paraId="39460B21" w14:textId="77777777" w:rsidR="000E5BE0" w:rsidRDefault="000E5BE0" w:rsidP="00F17E59">
      <w:pPr>
        <w:spacing w:after="0" w:line="360" w:lineRule="auto"/>
        <w:jc w:val="both"/>
        <w:rPr>
          <w:rFonts w:ascii="Arial" w:hAnsi="Arial" w:cs="Arial"/>
          <w:b/>
          <w:bCs/>
          <w:sz w:val="24"/>
          <w:szCs w:val="24"/>
        </w:rPr>
      </w:pPr>
    </w:p>
    <w:p w14:paraId="752B57FB" w14:textId="77777777" w:rsidR="000E5BE0" w:rsidRDefault="000E5BE0" w:rsidP="00F17E59">
      <w:pPr>
        <w:spacing w:after="0" w:line="360" w:lineRule="auto"/>
        <w:jc w:val="both"/>
        <w:rPr>
          <w:rFonts w:ascii="Arial" w:hAnsi="Arial" w:cs="Arial"/>
          <w:b/>
          <w:bCs/>
          <w:sz w:val="24"/>
          <w:szCs w:val="24"/>
        </w:rPr>
      </w:pPr>
    </w:p>
    <w:p w14:paraId="66F800BF" w14:textId="77777777" w:rsidR="000E5BE0" w:rsidRDefault="000E5BE0" w:rsidP="00F17E59">
      <w:pPr>
        <w:spacing w:after="0" w:line="360" w:lineRule="auto"/>
        <w:jc w:val="both"/>
        <w:rPr>
          <w:rFonts w:ascii="Arial" w:hAnsi="Arial" w:cs="Arial"/>
          <w:b/>
          <w:bCs/>
          <w:sz w:val="24"/>
          <w:szCs w:val="24"/>
        </w:rPr>
      </w:pPr>
    </w:p>
    <w:p w14:paraId="11FF95CE" w14:textId="77777777" w:rsidR="000E5BE0" w:rsidRDefault="000E5BE0" w:rsidP="00F17E59">
      <w:pPr>
        <w:spacing w:after="0" w:line="360" w:lineRule="auto"/>
        <w:jc w:val="both"/>
        <w:rPr>
          <w:rFonts w:ascii="Arial" w:hAnsi="Arial" w:cs="Arial"/>
          <w:b/>
          <w:bCs/>
          <w:sz w:val="24"/>
          <w:szCs w:val="24"/>
        </w:rPr>
      </w:pPr>
    </w:p>
    <w:p w14:paraId="71709CC6" w14:textId="77777777" w:rsidR="000E5BE0" w:rsidRDefault="000E5BE0" w:rsidP="00F17E59">
      <w:pPr>
        <w:spacing w:after="0" w:line="360" w:lineRule="auto"/>
        <w:jc w:val="both"/>
        <w:rPr>
          <w:rFonts w:ascii="Arial" w:hAnsi="Arial" w:cs="Arial"/>
          <w:b/>
          <w:bCs/>
          <w:sz w:val="24"/>
          <w:szCs w:val="24"/>
        </w:rPr>
      </w:pPr>
    </w:p>
    <w:p w14:paraId="6369B372" w14:textId="77777777" w:rsidR="000E5BE0" w:rsidRDefault="000E5BE0" w:rsidP="00F17E59">
      <w:pPr>
        <w:spacing w:after="0" w:line="360" w:lineRule="auto"/>
        <w:jc w:val="both"/>
        <w:rPr>
          <w:rFonts w:ascii="Arial" w:hAnsi="Arial" w:cs="Arial"/>
          <w:b/>
          <w:bCs/>
          <w:sz w:val="24"/>
          <w:szCs w:val="24"/>
        </w:rPr>
      </w:pPr>
    </w:p>
    <w:p w14:paraId="0C2FFACC" w14:textId="77777777" w:rsidR="000E5BE0" w:rsidRDefault="000E5BE0" w:rsidP="00F17E59">
      <w:pPr>
        <w:spacing w:after="0" w:line="360" w:lineRule="auto"/>
        <w:jc w:val="both"/>
        <w:rPr>
          <w:rFonts w:ascii="Arial" w:hAnsi="Arial" w:cs="Arial"/>
          <w:b/>
          <w:bCs/>
          <w:sz w:val="24"/>
          <w:szCs w:val="24"/>
        </w:rPr>
      </w:pPr>
    </w:p>
    <w:p w14:paraId="70F92B16" w14:textId="77777777" w:rsidR="00E25A7F" w:rsidRDefault="00E25A7F" w:rsidP="00F17E59">
      <w:pPr>
        <w:spacing w:after="0" w:line="360" w:lineRule="auto"/>
        <w:jc w:val="both"/>
        <w:rPr>
          <w:rFonts w:ascii="Arial" w:hAnsi="Arial" w:cs="Arial"/>
          <w:b/>
          <w:bCs/>
          <w:sz w:val="24"/>
          <w:szCs w:val="24"/>
        </w:rPr>
      </w:pPr>
    </w:p>
    <w:p w14:paraId="1414E3AE" w14:textId="77777777" w:rsidR="00E25A7F" w:rsidRDefault="00E25A7F" w:rsidP="00F17E59">
      <w:pPr>
        <w:spacing w:after="0" w:line="360" w:lineRule="auto"/>
        <w:jc w:val="both"/>
        <w:rPr>
          <w:rFonts w:ascii="Arial" w:hAnsi="Arial" w:cs="Arial"/>
          <w:b/>
          <w:bCs/>
          <w:sz w:val="24"/>
          <w:szCs w:val="24"/>
        </w:rPr>
      </w:pPr>
    </w:p>
    <w:p w14:paraId="469B7ABD" w14:textId="77777777" w:rsidR="00E25A7F" w:rsidRDefault="00E25A7F" w:rsidP="00F17E59">
      <w:pPr>
        <w:spacing w:after="0" w:line="360" w:lineRule="auto"/>
        <w:jc w:val="both"/>
        <w:rPr>
          <w:rFonts w:ascii="Arial" w:hAnsi="Arial" w:cs="Arial"/>
          <w:b/>
          <w:bCs/>
          <w:sz w:val="24"/>
          <w:szCs w:val="24"/>
        </w:rPr>
      </w:pPr>
    </w:p>
    <w:p w14:paraId="554EAB4C" w14:textId="77777777" w:rsidR="00E25A7F" w:rsidRDefault="00E25A7F" w:rsidP="00F17E59">
      <w:pPr>
        <w:spacing w:after="0" w:line="360" w:lineRule="auto"/>
        <w:jc w:val="both"/>
        <w:rPr>
          <w:rFonts w:ascii="Arial" w:hAnsi="Arial" w:cs="Arial"/>
          <w:b/>
          <w:bCs/>
          <w:sz w:val="24"/>
          <w:szCs w:val="24"/>
        </w:rPr>
      </w:pPr>
    </w:p>
    <w:p w14:paraId="32F4574F" w14:textId="77777777" w:rsidR="00E25A7F" w:rsidRDefault="00E25A7F" w:rsidP="00F17E59">
      <w:pPr>
        <w:spacing w:after="0" w:line="360" w:lineRule="auto"/>
        <w:jc w:val="both"/>
        <w:rPr>
          <w:rFonts w:ascii="Arial" w:hAnsi="Arial" w:cs="Arial"/>
          <w:b/>
          <w:bCs/>
          <w:sz w:val="24"/>
          <w:szCs w:val="24"/>
        </w:rPr>
      </w:pPr>
    </w:p>
    <w:p w14:paraId="67319FDD" w14:textId="77777777" w:rsidR="000E5BE0" w:rsidRDefault="000E5BE0" w:rsidP="00F17E59">
      <w:pPr>
        <w:spacing w:after="0" w:line="360" w:lineRule="auto"/>
        <w:jc w:val="both"/>
        <w:rPr>
          <w:rFonts w:ascii="Arial" w:hAnsi="Arial" w:cs="Arial"/>
          <w:b/>
          <w:bCs/>
          <w:sz w:val="24"/>
          <w:szCs w:val="24"/>
        </w:rPr>
      </w:pPr>
    </w:p>
    <w:p w14:paraId="19D60ACE" w14:textId="77777777" w:rsidR="000E5BE0" w:rsidRDefault="000E5BE0" w:rsidP="00F17E59">
      <w:pPr>
        <w:spacing w:after="0" w:line="360" w:lineRule="auto"/>
        <w:jc w:val="both"/>
        <w:rPr>
          <w:rFonts w:ascii="Arial" w:hAnsi="Arial" w:cs="Arial"/>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772AFEC4" w:rsidR="00107A80" w:rsidRPr="00FC1AAF" w:rsidRDefault="00E25A7F"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27</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43C0A8A2" w:rsidR="00107A80" w:rsidRPr="00FC1AAF" w:rsidRDefault="00E25A7F"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07</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4084C1EA" w:rsidR="000830BD"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E25A7F">
              <w:rPr>
                <w:rFonts w:ascii="Arial" w:eastAsia="Times New Roman" w:hAnsi="Arial" w:cs="Arial"/>
                <w:b/>
                <w:bCs/>
                <w:color w:val="000000"/>
                <w:sz w:val="24"/>
                <w:szCs w:val="24"/>
                <w:lang w:eastAsia="pt-BR"/>
              </w:rPr>
              <w:t>7</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40AD960B" w:rsidR="00107A80" w:rsidRPr="00FC1AAF" w:rsidRDefault="00FA5D31"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Gerência do UAI</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04CC13B5"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Gabinete da </w:t>
            </w:r>
            <w:r w:rsidR="00FA5D31">
              <w:rPr>
                <w:rFonts w:ascii="Arial" w:eastAsia="Times New Roman" w:hAnsi="Arial" w:cs="Arial"/>
                <w:bCs/>
                <w:color w:val="000000"/>
                <w:sz w:val="24"/>
                <w:szCs w:val="24"/>
                <w:lang w:eastAsia="pt-BR"/>
              </w:rPr>
              <w:t>Gerência do UAI</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77777777" w:rsidR="00E25A7F" w:rsidRDefault="00107A80" w:rsidP="00E25A7F">
      <w:pPr>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fornecimento indireto, </w:t>
      </w:r>
      <w:r w:rsidR="006A268D" w:rsidRPr="000E5BE0">
        <w:rPr>
          <w:rFonts w:ascii="Arial" w:hAnsi="Arial" w:cs="Arial"/>
          <w:sz w:val="24"/>
          <w:szCs w:val="24"/>
        </w:rPr>
        <w:t xml:space="preserve">imediato, </w:t>
      </w:r>
      <w:r w:rsidRPr="000E5BE0">
        <w:rPr>
          <w:rFonts w:ascii="Arial" w:hAnsi="Arial" w:cs="Arial"/>
          <w:sz w:val="24"/>
          <w:szCs w:val="24"/>
        </w:rPr>
        <w:t xml:space="preserve">empreitada por preço unitário, para </w:t>
      </w:r>
      <w:r w:rsidR="00E25A7F" w:rsidRPr="00E25A7F">
        <w:rPr>
          <w:rFonts w:ascii="Arial" w:hAnsi="Arial" w:cs="Arial"/>
          <w:sz w:val="24"/>
          <w:szCs w:val="24"/>
        </w:rPr>
        <w:t xml:space="preserve">fornecimento de quinze computadores desktop completos. Processador – Número de núcleos 14, Nº de threads 20, Frequência turbo 4.60 GHz, cache 24 MB, Potência básica do processador 35W, Energia turbo 92W, com suportes gráficos do processador. Memória RAM – 8GB DDR4 3200 MHz. Armazenamento – SSD </w:t>
      </w:r>
      <w:proofErr w:type="spellStart"/>
      <w:r w:rsidR="00E25A7F" w:rsidRPr="00E25A7F">
        <w:rPr>
          <w:rFonts w:ascii="Arial" w:hAnsi="Arial" w:cs="Arial"/>
          <w:sz w:val="24"/>
          <w:szCs w:val="24"/>
        </w:rPr>
        <w:t>PCIe</w:t>
      </w:r>
      <w:proofErr w:type="spellEnd"/>
      <w:r w:rsidR="00E25A7F" w:rsidRPr="00E25A7F">
        <w:rPr>
          <w:rFonts w:ascii="Arial" w:hAnsi="Arial" w:cs="Arial"/>
          <w:sz w:val="24"/>
          <w:szCs w:val="24"/>
        </w:rPr>
        <w:t xml:space="preserve"> </w:t>
      </w:r>
      <w:proofErr w:type="spellStart"/>
      <w:r w:rsidR="00E25A7F" w:rsidRPr="00E25A7F">
        <w:rPr>
          <w:rFonts w:ascii="Arial" w:hAnsi="Arial" w:cs="Arial"/>
          <w:sz w:val="24"/>
          <w:szCs w:val="24"/>
        </w:rPr>
        <w:t>NVMe</w:t>
      </w:r>
      <w:proofErr w:type="spellEnd"/>
      <w:r w:rsidR="00E25A7F" w:rsidRPr="00E25A7F">
        <w:rPr>
          <w:rFonts w:ascii="Arial"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00E25A7F" w:rsidRPr="00E25A7F">
        <w:rPr>
          <w:rFonts w:ascii="Arial" w:hAnsi="Arial" w:cs="Arial"/>
          <w:sz w:val="24"/>
          <w:szCs w:val="24"/>
        </w:rPr>
        <w:t>Port</w:t>
      </w:r>
      <w:proofErr w:type="spellEnd"/>
      <w:r w:rsidR="00E25A7F" w:rsidRPr="00E25A7F">
        <w:rPr>
          <w:rFonts w:ascii="Arial" w:hAnsi="Arial" w:cs="Arial"/>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00E25A7F" w:rsidRPr="00E25A7F">
        <w:rPr>
          <w:rFonts w:ascii="Arial" w:hAnsi="Arial" w:cs="Arial"/>
          <w:sz w:val="24"/>
          <w:szCs w:val="24"/>
        </w:rPr>
        <w:t>Widescreen</w:t>
      </w:r>
      <w:proofErr w:type="spellEnd"/>
      <w:r w:rsidR="00E25A7F" w:rsidRPr="00E25A7F">
        <w:rPr>
          <w:rFonts w:ascii="Arial" w:hAnsi="Arial" w:cs="Arial"/>
          <w:sz w:val="24"/>
          <w:szCs w:val="24"/>
        </w:rPr>
        <w:t xml:space="preserve">, HDMI, Display </w:t>
      </w:r>
      <w:proofErr w:type="spellStart"/>
      <w:r w:rsidR="00E25A7F" w:rsidRPr="00E25A7F">
        <w:rPr>
          <w:rFonts w:ascii="Arial" w:hAnsi="Arial" w:cs="Arial"/>
          <w:sz w:val="24"/>
          <w:szCs w:val="24"/>
        </w:rPr>
        <w:t>Port</w:t>
      </w:r>
      <w:proofErr w:type="spellEnd"/>
      <w:r w:rsidR="00E25A7F" w:rsidRPr="00E25A7F">
        <w:rPr>
          <w:rFonts w:ascii="Arial" w:hAnsi="Arial" w:cs="Arial"/>
          <w:sz w:val="24"/>
          <w:szCs w:val="24"/>
        </w:rPr>
        <w:t xml:space="preserve"> e VGA. Teclado – USB, padrão ABNT, português Brasil com teclado numérico. Mouse – Cabo USB 1,60m, 1000DPI.</w:t>
      </w:r>
    </w:p>
    <w:p w14:paraId="11F6EE38" w14:textId="7AD95C8E" w:rsidR="00107A80" w:rsidRPr="0081068E" w:rsidRDefault="0081068E" w:rsidP="00E25A7F">
      <w:pPr>
        <w:jc w:val="both"/>
        <w:rPr>
          <w:rFonts w:ascii="Arial" w:hAnsi="Arial" w:cs="Arial"/>
          <w:sz w:val="24"/>
          <w:szCs w:val="24"/>
        </w:rPr>
      </w:pPr>
      <w:r w:rsidRPr="0081068E">
        <w:rPr>
          <w:rFonts w:ascii="Arial" w:hAnsi="Arial" w:cs="Arial"/>
          <w:sz w:val="24"/>
          <w:szCs w:val="24"/>
        </w:rPr>
        <w:t xml:space="preserve">Os itens devem ser entregues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491D9B28" w14:textId="77777777" w:rsidR="00107A80" w:rsidRPr="00107A80" w:rsidRDefault="00107A80" w:rsidP="00FA5D31">
      <w:pPr>
        <w:spacing w:after="0" w:line="360" w:lineRule="auto"/>
        <w:jc w:val="both"/>
        <w:rPr>
          <w:rFonts w:ascii="Arial" w:hAnsi="Arial" w:cs="Arial"/>
          <w:sz w:val="24"/>
          <w:szCs w:val="24"/>
        </w:rPr>
      </w:pP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66A921D2" w14:textId="77777777" w:rsidR="00E25A7F" w:rsidRDefault="00E25A7F" w:rsidP="00F17E59">
      <w:pPr>
        <w:spacing w:after="0" w:line="360" w:lineRule="auto"/>
        <w:jc w:val="both"/>
        <w:rPr>
          <w:rFonts w:ascii="Arial" w:hAnsi="Arial" w:cs="Arial"/>
          <w:sz w:val="24"/>
          <w:szCs w:val="24"/>
        </w:rPr>
      </w:pPr>
    </w:p>
    <w:p w14:paraId="48AE275C" w14:textId="7EFF2BB4" w:rsidR="00F17E59" w:rsidRDefault="00F17E59" w:rsidP="00E25A7F">
      <w:pPr>
        <w:pStyle w:val="PargrafodaLista"/>
        <w:numPr>
          <w:ilvl w:val="0"/>
          <w:numId w:val="78"/>
        </w:numPr>
        <w:spacing w:after="0" w:line="360" w:lineRule="auto"/>
        <w:jc w:val="both"/>
        <w:rPr>
          <w:rFonts w:ascii="Arial" w:hAnsi="Arial" w:cs="Arial"/>
          <w:b/>
          <w:bCs/>
          <w:sz w:val="24"/>
          <w:szCs w:val="24"/>
        </w:rPr>
      </w:pPr>
      <w:r w:rsidRPr="00E25A7F">
        <w:rPr>
          <w:rFonts w:ascii="Arial" w:hAnsi="Arial" w:cs="Arial"/>
          <w:b/>
          <w:bCs/>
          <w:sz w:val="24"/>
          <w:szCs w:val="24"/>
        </w:rPr>
        <w:lastRenderedPageBreak/>
        <w:t>DO OBJETO</w:t>
      </w:r>
    </w:p>
    <w:p w14:paraId="74334A79" w14:textId="77777777" w:rsidR="00E25A7F" w:rsidRPr="00E25A7F" w:rsidRDefault="00E25A7F" w:rsidP="00E25A7F">
      <w:pPr>
        <w:pStyle w:val="PargrafodaLista"/>
        <w:spacing w:after="0" w:line="360" w:lineRule="auto"/>
        <w:ind w:left="1065"/>
        <w:jc w:val="both"/>
        <w:rPr>
          <w:rFonts w:ascii="Arial" w:hAnsi="Arial" w:cs="Arial"/>
          <w:b/>
          <w:bCs/>
          <w:sz w:val="24"/>
          <w:szCs w:val="24"/>
        </w:rPr>
      </w:pPr>
    </w:p>
    <w:p w14:paraId="27A47DF6" w14:textId="55A33723" w:rsidR="00E25A7F" w:rsidRDefault="00E25A7F" w:rsidP="00E25A7F">
      <w:pPr>
        <w:pStyle w:val="PargrafodaLista"/>
        <w:spacing w:after="0" w:line="360" w:lineRule="auto"/>
        <w:ind w:left="426" w:firstLine="639"/>
        <w:jc w:val="both"/>
        <w:rPr>
          <w:rFonts w:ascii="Arial" w:hAnsi="Arial" w:cs="Arial"/>
          <w:sz w:val="24"/>
          <w:szCs w:val="24"/>
        </w:rPr>
      </w:pPr>
      <w:r w:rsidRPr="00E25A7F">
        <w:rPr>
          <w:rFonts w:ascii="Arial" w:hAnsi="Arial" w:cs="Arial"/>
          <w:b/>
          <w:bCs/>
          <w:sz w:val="24"/>
          <w:szCs w:val="24"/>
        </w:rPr>
        <w:t xml:space="preserve">Contratação de empresa para fornecimento de quinze computadores desktop completos. </w:t>
      </w:r>
      <w:r w:rsidRPr="00E25A7F">
        <w:rPr>
          <w:rFonts w:ascii="Arial" w:hAnsi="Arial" w:cs="Arial"/>
          <w:sz w:val="24"/>
          <w:szCs w:val="24"/>
        </w:rPr>
        <w:t xml:space="preserve">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E25A7F">
        <w:rPr>
          <w:rFonts w:ascii="Arial" w:hAnsi="Arial" w:cs="Arial"/>
          <w:sz w:val="24"/>
          <w:szCs w:val="24"/>
        </w:rPr>
        <w:t>PCIe</w:t>
      </w:r>
      <w:proofErr w:type="spellEnd"/>
      <w:r w:rsidRPr="00E25A7F">
        <w:rPr>
          <w:rFonts w:ascii="Arial" w:hAnsi="Arial" w:cs="Arial"/>
          <w:sz w:val="24"/>
          <w:szCs w:val="24"/>
        </w:rPr>
        <w:t xml:space="preserve"> </w:t>
      </w:r>
      <w:proofErr w:type="spellStart"/>
      <w:r w:rsidRPr="00E25A7F">
        <w:rPr>
          <w:rFonts w:ascii="Arial" w:hAnsi="Arial" w:cs="Arial"/>
          <w:sz w:val="24"/>
          <w:szCs w:val="24"/>
        </w:rPr>
        <w:t>NVMe</w:t>
      </w:r>
      <w:proofErr w:type="spellEnd"/>
      <w:r w:rsidRPr="00E25A7F">
        <w:rPr>
          <w:rFonts w:ascii="Arial"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Pr="00E25A7F">
        <w:rPr>
          <w:rFonts w:ascii="Arial" w:hAnsi="Arial" w:cs="Arial"/>
          <w:sz w:val="24"/>
          <w:szCs w:val="24"/>
        </w:rPr>
        <w:t>Port</w:t>
      </w:r>
      <w:proofErr w:type="spellEnd"/>
      <w:r w:rsidRPr="00E25A7F">
        <w:rPr>
          <w:rFonts w:ascii="Arial" w:hAnsi="Arial" w:cs="Arial"/>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E25A7F">
        <w:rPr>
          <w:rFonts w:ascii="Arial" w:hAnsi="Arial" w:cs="Arial"/>
          <w:sz w:val="24"/>
          <w:szCs w:val="24"/>
        </w:rPr>
        <w:t>Widescreen</w:t>
      </w:r>
      <w:proofErr w:type="spellEnd"/>
      <w:r w:rsidRPr="00E25A7F">
        <w:rPr>
          <w:rFonts w:ascii="Arial" w:hAnsi="Arial" w:cs="Arial"/>
          <w:sz w:val="24"/>
          <w:szCs w:val="24"/>
        </w:rPr>
        <w:t xml:space="preserve">, HDMI, Display </w:t>
      </w:r>
      <w:proofErr w:type="spellStart"/>
      <w:r w:rsidRPr="00E25A7F">
        <w:rPr>
          <w:rFonts w:ascii="Arial" w:hAnsi="Arial" w:cs="Arial"/>
          <w:sz w:val="24"/>
          <w:szCs w:val="24"/>
        </w:rPr>
        <w:t>Port</w:t>
      </w:r>
      <w:proofErr w:type="spellEnd"/>
      <w:r w:rsidRPr="00E25A7F">
        <w:rPr>
          <w:rFonts w:ascii="Arial" w:hAnsi="Arial" w:cs="Arial"/>
          <w:sz w:val="24"/>
          <w:szCs w:val="24"/>
        </w:rPr>
        <w:t xml:space="preserve"> e VGA. Teclado – USB, padrão ABNT, português Brasil com teclado numérico. Mouse – Cabo USB 1,60m, 1000DPI.</w:t>
      </w:r>
    </w:p>
    <w:p w14:paraId="6FA89819" w14:textId="77777777" w:rsidR="00E25A7F" w:rsidRPr="00E25A7F" w:rsidRDefault="00E25A7F" w:rsidP="00E25A7F">
      <w:pPr>
        <w:pStyle w:val="PargrafodaLista"/>
        <w:spacing w:after="0" w:line="360" w:lineRule="auto"/>
        <w:ind w:left="426" w:firstLine="639"/>
        <w:jc w:val="both"/>
        <w:rPr>
          <w:rFonts w:ascii="Arial" w:hAnsi="Arial" w:cs="Arial"/>
          <w:sz w:val="24"/>
          <w:szCs w:val="24"/>
        </w:rPr>
      </w:pPr>
    </w:p>
    <w:p w14:paraId="13C620C0" w14:textId="09D30E1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w:t>
      </w:r>
      <w:r w:rsidRPr="00F17E59">
        <w:rPr>
          <w:rFonts w:ascii="Arial" w:hAnsi="Arial" w:cs="Arial"/>
          <w:sz w:val="24"/>
          <w:szCs w:val="24"/>
        </w:rPr>
        <w:lastRenderedPageBreak/>
        <w:t>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 xml:space="preserve">Os licitantes poderão retirar ou substituir a proposta ou, na hipótese de a fase de habilitação anteceder as fases de apresentação de propostas e lances e </w:t>
      </w:r>
      <w:r w:rsidRPr="00F17E59">
        <w:rPr>
          <w:rFonts w:ascii="Arial" w:hAnsi="Arial" w:cs="Arial"/>
          <w:sz w:val="24"/>
          <w:szCs w:val="24"/>
        </w:rPr>
        <w:lastRenderedPageBreak/>
        <w:t>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 xml:space="preserve">Caberá ao licitante interessado em participar da licitação acompanhar as operações no sistema eletrônico durante o processo licitatório e se responsabilizar pelo ônus decorrente da perda de negócios diante da </w:t>
      </w:r>
      <w:r w:rsidRPr="00F17E59">
        <w:rPr>
          <w:rFonts w:ascii="Arial" w:hAnsi="Arial" w:cs="Arial"/>
          <w:sz w:val="24"/>
          <w:szCs w:val="24"/>
        </w:rPr>
        <w:lastRenderedPageBreak/>
        <w:t>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5F5DDB1F" w:rsidR="002365A9" w:rsidRPr="00F17E59" w:rsidRDefault="002365A9" w:rsidP="00F17E59">
      <w:pPr>
        <w:spacing w:after="0" w:line="36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proofErr w:type="gramStart"/>
      <w:r>
        <w:rPr>
          <w:rFonts w:ascii="Arial" w:hAnsi="Arial" w:cs="Arial"/>
          <w:sz w:val="24"/>
          <w:szCs w:val="24"/>
        </w:rPr>
        <w:t>oferecida  garantia</w:t>
      </w:r>
      <w:proofErr w:type="gramEnd"/>
      <w:r>
        <w:rPr>
          <w:rFonts w:ascii="Arial" w:hAnsi="Arial" w:cs="Arial"/>
          <w:sz w:val="24"/>
          <w:szCs w:val="24"/>
        </w:rPr>
        <w:t xml:space="preserve"> expressa na proposta de preços, a mesma será de doze meses para todos os efeitos.</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0ED3CC0C"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bookmarkStart w:id="1"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devidamente assinada, em conformidade com o ANEXO IV deste edital, com indicação de marca e modelo, sob pena de ser desclassificada.</w:t>
      </w:r>
      <w:bookmarkEnd w:id="1"/>
    </w:p>
    <w:p w14:paraId="1349C552" w14:textId="77777777" w:rsidR="006A268D" w:rsidRPr="00F17E59"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31F03CC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770AD3">
        <w:rPr>
          <w:rFonts w:ascii="Arial" w:hAnsi="Arial" w:cs="Arial"/>
          <w:sz w:val="24"/>
          <w:szCs w:val="24"/>
        </w:rPr>
        <w:t>100,00</w:t>
      </w:r>
      <w:r w:rsidRPr="00F17E59">
        <w:rPr>
          <w:rFonts w:ascii="Arial" w:hAnsi="Arial" w:cs="Arial"/>
          <w:sz w:val="24"/>
          <w:szCs w:val="24"/>
        </w:rPr>
        <w:t xml:space="preserve"> (</w:t>
      </w:r>
      <w:r w:rsidR="00770AD3">
        <w:rPr>
          <w:rFonts w:ascii="Arial" w:hAnsi="Arial" w:cs="Arial"/>
          <w:sz w:val="24"/>
          <w:szCs w:val="24"/>
        </w:rPr>
        <w:t>cem reais)</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6B608F1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w:t>
      </w:r>
      <w:r w:rsidR="006237E9">
        <w:rPr>
          <w:rFonts w:ascii="Arial" w:hAnsi="Arial" w:cs="Arial"/>
          <w:sz w:val="24"/>
          <w:szCs w:val="24"/>
        </w:rPr>
        <w:t>.</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6801D4E1" w:rsidR="00F17E59" w:rsidRPr="006237E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Se declarado como o vencedor, o licitante deverá enviar sua proposta final, ajustada, devidamente assinada, em conformidade com o ANEXO IV deste edital, com indicação de marca e modelo, sob pena de ser desclassificada.</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 xml:space="preserve">Encerrada a etapa de negociação, o pregoeiro verificará se o licitante provisoriamente classificado em primeiro lugar atende às condições de </w:t>
      </w:r>
      <w:r w:rsidRPr="00F17E59">
        <w:rPr>
          <w:rFonts w:ascii="Arial" w:hAnsi="Arial" w:cs="Arial"/>
          <w:sz w:val="24"/>
          <w:szCs w:val="24"/>
        </w:rPr>
        <w:lastRenderedPageBreak/>
        <w:t>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7"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 xml:space="preserve">Será exigida garantia adicional do licitante vencedor cuja proposta for inferior a 85% (oitenta e cinco por cento) do valor orçado pela Administração, </w:t>
      </w:r>
      <w:r w:rsidRPr="00F17E59">
        <w:rPr>
          <w:rFonts w:ascii="Arial" w:hAnsi="Arial" w:cs="Arial"/>
          <w:sz w:val="24"/>
          <w:szCs w:val="24"/>
        </w:rPr>
        <w:lastRenderedPageBreak/>
        <w:t>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 xml:space="preserve">Os licitantes poderão apresentar produtividades diferenciadas daquela estabelecida pela Administração como referência, desde que não alterem o objeto da contratação, não contrariem dispositivos legais vigentes e, </w:t>
      </w:r>
      <w:r w:rsidRPr="00F17E59">
        <w:rPr>
          <w:rFonts w:ascii="Arial" w:hAnsi="Arial" w:cs="Arial"/>
          <w:sz w:val="24"/>
          <w:szCs w:val="24"/>
        </w:rPr>
        <w:lastRenderedPageBreak/>
        <w:t>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w:t>
      </w:r>
      <w:r w:rsidRPr="00F17E59">
        <w:rPr>
          <w:rFonts w:ascii="Arial" w:hAnsi="Arial" w:cs="Arial"/>
          <w:sz w:val="24"/>
          <w:szCs w:val="24"/>
        </w:rPr>
        <w:lastRenderedPageBreak/>
        <w:t xml:space="preserve">assim, sucessivamente, até a verificação de uma que atenda às especificações constantes no Termo de Referência. </w:t>
      </w:r>
    </w:p>
    <w:p w14:paraId="4B38575A" w14:textId="77777777" w:rsidR="001B60A7" w:rsidRPr="00F17E59" w:rsidRDefault="001B60A7"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8"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w:t>
      </w:r>
      <w:r w:rsidRPr="00F17E59">
        <w:rPr>
          <w:rFonts w:ascii="Arial" w:hAnsi="Arial" w:cs="Arial"/>
          <w:sz w:val="24"/>
          <w:szCs w:val="24"/>
        </w:rPr>
        <w:lastRenderedPageBreak/>
        <w:t>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65FE6301" w14:textId="77777777" w:rsidR="00773939" w:rsidRPr="00F17E59" w:rsidRDefault="00773939" w:rsidP="00F17E59">
      <w:pPr>
        <w:spacing w:after="0" w:line="360" w:lineRule="auto"/>
        <w:jc w:val="both"/>
        <w:rPr>
          <w:rFonts w:ascii="Arial" w:hAnsi="Arial" w:cs="Arial"/>
          <w:sz w:val="24"/>
          <w:szCs w:val="24"/>
        </w:rPr>
      </w:pP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9"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w:t>
      </w:r>
      <w:r w:rsidRPr="00DD6E4B">
        <w:rPr>
          <w:rFonts w:ascii="Arial" w:eastAsia="Times New Roman" w:hAnsi="Arial" w:cs="Arial"/>
          <w:sz w:val="24"/>
          <w:szCs w:val="24"/>
          <w:lang w:eastAsia="zh-CN"/>
        </w:rPr>
        <w:lastRenderedPageBreak/>
        <w:t>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01CF3AAB" w14:textId="77777777" w:rsidR="00FA5D31" w:rsidRDefault="00FA5D31" w:rsidP="00975FEA">
      <w:pPr>
        <w:suppressAutoHyphens/>
        <w:jc w:val="both"/>
        <w:rPr>
          <w:rFonts w:ascii="Arial" w:hAnsi="Arial" w:cs="Arial"/>
          <w:b/>
          <w:sz w:val="24"/>
          <w:szCs w:val="24"/>
          <w:lang w:eastAsia="zh-CN"/>
        </w:rPr>
      </w:pPr>
      <w:bookmarkStart w:id="2" w:name="_Hlk155883193"/>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2"/>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w:t>
      </w:r>
      <w:r w:rsidRPr="00D051E0">
        <w:rPr>
          <w:rFonts w:ascii="Arial" w:eastAsia="Times New Roman" w:hAnsi="Arial" w:cs="Arial"/>
          <w:color w:val="000000"/>
          <w:sz w:val="24"/>
          <w:szCs w:val="24"/>
          <w:lang w:eastAsia="zh-CN"/>
        </w:rPr>
        <w:lastRenderedPageBreak/>
        <w:t>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BEFF434" w14:textId="77777777" w:rsidR="00FA349A" w:rsidRDefault="00FA349A" w:rsidP="00FA349A">
      <w:pPr>
        <w:pStyle w:val="PargrafodaLista"/>
        <w:rPr>
          <w:rFonts w:ascii="Arial" w:eastAsia="Times New Roman" w:hAnsi="Arial" w:cs="Arial"/>
          <w:bCs/>
          <w:color w:val="000000"/>
          <w:sz w:val="24"/>
          <w:szCs w:val="24"/>
          <w:lang w:eastAsia="zh-CN"/>
        </w:rPr>
      </w:pP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FA5D31">
      <w:pPr>
        <w:pStyle w:val="PargrafodaLista"/>
        <w:widowControl w:val="0"/>
        <w:numPr>
          <w:ilvl w:val="0"/>
          <w:numId w:val="18"/>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t>MODELO DE EXECUÇÃO DO OBJETO</w:t>
      </w:r>
    </w:p>
    <w:p w14:paraId="72F2F00F" w14:textId="25D9CD67" w:rsidR="00975FEA" w:rsidRPr="009A2894" w:rsidRDefault="00975FEA" w:rsidP="00FA5D31">
      <w:pPr>
        <w:pStyle w:val="Nivel2"/>
        <w:numPr>
          <w:ilvl w:val="1"/>
          <w:numId w:val="17"/>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imediata. </w:t>
      </w:r>
    </w:p>
    <w:p w14:paraId="6CF05C18" w14:textId="77777777" w:rsidR="00975FEA"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w:t>
      </w:r>
      <w:r w:rsidRPr="009A2894">
        <w:rPr>
          <w:rFonts w:ascii="Arial" w:hAnsi="Arial" w:cs="Arial"/>
          <w:bCs/>
          <w:color w:val="000000" w:themeColor="text1"/>
          <w:sz w:val="24"/>
          <w:szCs w:val="24"/>
        </w:rPr>
        <w:lastRenderedPageBreak/>
        <w:t xml:space="preserve">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5C09ED3E" w14:textId="49D749C8" w:rsidR="00975FEA" w:rsidRPr="009A2894"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sidR="00E02652">
        <w:rPr>
          <w:rFonts w:ascii="Arial" w:hAnsi="Arial" w:cs="Arial"/>
          <w:bCs/>
          <w:color w:val="000000" w:themeColor="text1"/>
          <w:sz w:val="24"/>
          <w:szCs w:val="24"/>
        </w:rPr>
        <w:t xml:space="preserve"> objeto deverá ser entregue </w:t>
      </w:r>
      <w:r w:rsidR="00FA349A">
        <w:rPr>
          <w:rFonts w:ascii="Arial" w:hAnsi="Arial" w:cs="Arial"/>
          <w:bCs/>
          <w:color w:val="000000" w:themeColor="text1"/>
          <w:sz w:val="24"/>
          <w:szCs w:val="24"/>
        </w:rPr>
        <w:t xml:space="preserve">e instalado </w:t>
      </w:r>
      <w:r w:rsidRPr="009A2894">
        <w:rPr>
          <w:rFonts w:ascii="Arial" w:hAnsi="Arial" w:cs="Arial"/>
          <w:bCs/>
          <w:color w:val="000000" w:themeColor="text1"/>
          <w:sz w:val="24"/>
          <w:szCs w:val="24"/>
        </w:rPr>
        <w:t>no seguinte endereço:</w:t>
      </w:r>
      <w:r w:rsidR="00FA349A" w:rsidRPr="00FA349A">
        <w:t xml:space="preserve"> </w:t>
      </w:r>
      <w:r w:rsidR="00FA349A" w:rsidRPr="00FA349A">
        <w:rPr>
          <w:rFonts w:ascii="Arial" w:hAnsi="Arial" w:cs="Arial"/>
          <w:bCs/>
          <w:color w:val="000000" w:themeColor="text1"/>
          <w:sz w:val="24"/>
          <w:szCs w:val="24"/>
        </w:rPr>
        <w:t xml:space="preserve">Av. Vereador José Ferreira, nº 41, bairro Lavapés, Extrema, MG.  </w:t>
      </w:r>
      <w:r w:rsidR="00FA349A">
        <w:rPr>
          <w:rFonts w:ascii="Arial" w:hAnsi="Arial" w:cs="Arial"/>
          <w:bCs/>
          <w:color w:val="000000" w:themeColor="text1"/>
          <w:sz w:val="24"/>
          <w:szCs w:val="24"/>
        </w:rPr>
        <w:t>Unidade de Atendimento Integrado – UAI.</w:t>
      </w:r>
    </w:p>
    <w:p w14:paraId="46325564" w14:textId="77777777" w:rsidR="00975FEA" w:rsidRDefault="00975FEA" w:rsidP="00FA5D31">
      <w:pPr>
        <w:pStyle w:val="Nivel2"/>
        <w:numPr>
          <w:ilvl w:val="1"/>
          <w:numId w:val="17"/>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FA5D31">
      <w:pPr>
        <w:pStyle w:val="Nivel01"/>
        <w:numPr>
          <w:ilvl w:val="0"/>
          <w:numId w:val="17"/>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FA5D31">
      <w:pPr>
        <w:pStyle w:val="Nvel2-Red"/>
        <w:numPr>
          <w:ilvl w:val="1"/>
          <w:numId w:val="17"/>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bookmarkStart w:id="3"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3"/>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w:t>
      </w:r>
      <w:r w:rsidRPr="00FC1AAF">
        <w:rPr>
          <w:rFonts w:ascii="Arial" w:hAnsi="Arial"/>
          <w:sz w:val="24"/>
          <w:szCs w:val="24"/>
        </w:rPr>
        <w:lastRenderedPageBreak/>
        <w:t xml:space="preserve">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FA5D31">
      <w:pPr>
        <w:pStyle w:val="Nvel2-Red"/>
        <w:numPr>
          <w:ilvl w:val="1"/>
          <w:numId w:val="17"/>
        </w:numPr>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FA5D31">
      <w:pPr>
        <w:pStyle w:val="Nvel2-Red"/>
        <w:numPr>
          <w:ilvl w:val="1"/>
          <w:numId w:val="17"/>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lastRenderedPageBreak/>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FA5D31">
      <w:pPr>
        <w:pStyle w:val="Nivel01"/>
        <w:numPr>
          <w:ilvl w:val="0"/>
          <w:numId w:val="17"/>
        </w:numPr>
        <w:spacing w:before="0" w:afterLines="120" w:after="288"/>
        <w:rPr>
          <w:sz w:val="24"/>
          <w:szCs w:val="24"/>
        </w:rPr>
      </w:pPr>
      <w:r w:rsidRPr="00FC1AAF">
        <w:rPr>
          <w:sz w:val="24"/>
          <w:szCs w:val="24"/>
        </w:rPr>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lastRenderedPageBreak/>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FA5D31">
      <w:pPr>
        <w:pStyle w:val="Nivel2"/>
        <w:numPr>
          <w:ilvl w:val="1"/>
          <w:numId w:val="1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4060BDC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4" w:name="_Hlk157437067"/>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4"/>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0E7EAC">
            <w:pPr>
              <w:pStyle w:val="Corpodetexto"/>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D65FAE">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5"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5"/>
    </w:tbl>
    <w:p w14:paraId="4101FB78" w14:textId="77777777" w:rsidR="00975FEA" w:rsidRDefault="00975FEA" w:rsidP="00975FEA">
      <w:pPr>
        <w:spacing w:after="0" w:line="360" w:lineRule="auto"/>
        <w:jc w:val="both"/>
        <w:rPr>
          <w:rFonts w:ascii="Arial" w:hAnsi="Arial" w:cs="Arial"/>
          <w:sz w:val="24"/>
          <w:szCs w:val="24"/>
        </w:rPr>
      </w:pPr>
    </w:p>
    <w:p w14:paraId="041911C6" w14:textId="3E75A754"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proofErr w:type="spellStart"/>
      <w:r w:rsidR="00770AD3">
        <w:rPr>
          <w:rFonts w:ascii="Arial" w:hAnsi="Arial" w:cs="Arial"/>
          <w:sz w:val="24"/>
          <w:szCs w:val="24"/>
        </w:rPr>
        <w:t>xx</w:t>
      </w:r>
      <w:proofErr w:type="spellEnd"/>
      <w:r>
        <w:rPr>
          <w:rFonts w:ascii="Arial" w:hAnsi="Arial" w:cs="Arial"/>
          <w:sz w:val="24"/>
          <w:szCs w:val="24"/>
        </w:rPr>
        <w:t xml:space="preserve"> de </w:t>
      </w:r>
      <w:r w:rsidR="00770AD3">
        <w:rPr>
          <w:rFonts w:ascii="Arial" w:hAnsi="Arial" w:cs="Arial"/>
          <w:sz w:val="24"/>
          <w:szCs w:val="24"/>
        </w:rPr>
        <w:t>março</w:t>
      </w:r>
      <w:r>
        <w:rPr>
          <w:rFonts w:ascii="Arial" w:hAnsi="Arial" w:cs="Arial"/>
          <w:sz w:val="24"/>
          <w:szCs w:val="24"/>
        </w:rPr>
        <w:t xml:space="preserve"> de 2024.</w:t>
      </w:r>
    </w:p>
    <w:p w14:paraId="01969E34" w14:textId="77777777" w:rsidR="00EC518D" w:rsidRDefault="00EC518D"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847256">
      <w:pPr>
        <w:spacing w:after="0" w:line="36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54C2982B" w14:textId="77777777" w:rsidR="004521E8" w:rsidRDefault="004521E8" w:rsidP="00847256">
      <w:pPr>
        <w:spacing w:after="0" w:line="360" w:lineRule="auto"/>
        <w:jc w:val="center"/>
        <w:rPr>
          <w:rFonts w:ascii="Arial" w:hAnsi="Arial" w:cs="Arial"/>
          <w:sz w:val="24"/>
          <w:szCs w:val="24"/>
        </w:rPr>
      </w:pPr>
    </w:p>
    <w:p w14:paraId="6EBF8677" w14:textId="77777777" w:rsidR="004521E8" w:rsidRDefault="004521E8" w:rsidP="00847256">
      <w:pPr>
        <w:spacing w:after="0" w:line="360" w:lineRule="auto"/>
        <w:jc w:val="center"/>
        <w:rPr>
          <w:rFonts w:ascii="Arial" w:hAnsi="Arial" w:cs="Arial"/>
          <w:sz w:val="24"/>
          <w:szCs w:val="24"/>
        </w:rPr>
      </w:pPr>
    </w:p>
    <w:p w14:paraId="5C2357BE" w14:textId="77777777" w:rsidR="004521E8" w:rsidRDefault="004521E8" w:rsidP="00847256">
      <w:pPr>
        <w:spacing w:after="0" w:line="360" w:lineRule="auto"/>
        <w:jc w:val="center"/>
        <w:rPr>
          <w:rFonts w:ascii="Arial" w:hAnsi="Arial" w:cs="Arial"/>
          <w:sz w:val="24"/>
          <w:szCs w:val="24"/>
        </w:rPr>
      </w:pPr>
    </w:p>
    <w:p w14:paraId="77593AC9" w14:textId="77777777" w:rsidR="004521E8" w:rsidRDefault="004521E8" w:rsidP="00847256">
      <w:pPr>
        <w:spacing w:after="0" w:line="360" w:lineRule="auto"/>
        <w:jc w:val="center"/>
        <w:rPr>
          <w:rFonts w:ascii="Arial" w:hAnsi="Arial" w:cs="Arial"/>
          <w:sz w:val="24"/>
          <w:szCs w:val="24"/>
        </w:rPr>
      </w:pPr>
    </w:p>
    <w:tbl>
      <w:tblPr>
        <w:tblW w:w="10047" w:type="dxa"/>
        <w:jc w:val="center"/>
        <w:tblLayout w:type="fixed"/>
        <w:tblCellMar>
          <w:left w:w="70" w:type="dxa"/>
          <w:right w:w="70" w:type="dxa"/>
        </w:tblCellMar>
        <w:tblLook w:val="04A0" w:firstRow="1" w:lastRow="0" w:firstColumn="1" w:lastColumn="0" w:noHBand="0" w:noVBand="1"/>
      </w:tblPr>
      <w:tblGrid>
        <w:gridCol w:w="1783"/>
        <w:gridCol w:w="8133"/>
        <w:gridCol w:w="24"/>
        <w:gridCol w:w="65"/>
        <w:gridCol w:w="17"/>
        <w:gridCol w:w="8"/>
        <w:gridCol w:w="8"/>
        <w:gridCol w:w="9"/>
      </w:tblGrid>
      <w:tr w:rsidR="00770AD3" w:rsidRPr="008209B0" w14:paraId="2A74C7F7" w14:textId="77777777" w:rsidTr="00B305D3">
        <w:trPr>
          <w:gridAfter w:val="3"/>
          <w:wAfter w:w="25" w:type="dxa"/>
          <w:trHeight w:val="53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827A218" w14:textId="77777777" w:rsidR="00770AD3" w:rsidRDefault="00770AD3" w:rsidP="00B305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ANEXO I - </w:t>
            </w:r>
            <w:r w:rsidRPr="008209B0">
              <w:rPr>
                <w:rFonts w:ascii="Times New Roman" w:hAnsi="Times New Roman"/>
                <w:b/>
                <w:bCs/>
                <w:sz w:val="24"/>
                <w:szCs w:val="24"/>
              </w:rPr>
              <w:t>ESTUDOS TÉCNICOS PRELIMINARES</w:t>
            </w:r>
          </w:p>
          <w:p w14:paraId="338257F3" w14:textId="77777777" w:rsidR="00770AD3" w:rsidRPr="008209B0" w:rsidRDefault="00770AD3" w:rsidP="00B305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PROCESSO LICITATÓRIO Nº 27/2024</w:t>
            </w:r>
          </w:p>
        </w:tc>
      </w:tr>
      <w:tr w:rsidR="00770AD3" w:rsidRPr="008209B0" w14:paraId="4B623888" w14:textId="77777777" w:rsidTr="00B305D3">
        <w:trPr>
          <w:gridAfter w:val="3"/>
          <w:wAfter w:w="25" w:type="dxa"/>
          <w:trHeight w:val="374"/>
          <w:jc w:val="center"/>
        </w:trPr>
        <w:tc>
          <w:tcPr>
            <w:tcW w:w="1783" w:type="dxa"/>
          </w:tcPr>
          <w:p w14:paraId="5D281B88" w14:textId="77777777" w:rsidR="00770AD3" w:rsidRPr="008209B0" w:rsidRDefault="00770AD3" w:rsidP="00B305D3">
            <w:pPr>
              <w:autoSpaceDE w:val="0"/>
              <w:autoSpaceDN w:val="0"/>
              <w:adjustRightInd w:val="0"/>
              <w:spacing w:after="0" w:line="240" w:lineRule="auto"/>
              <w:jc w:val="center"/>
              <w:rPr>
                <w:rFonts w:ascii="Times New Roman" w:hAnsi="Times New Roman"/>
                <w:sz w:val="24"/>
                <w:szCs w:val="24"/>
              </w:rPr>
            </w:pPr>
          </w:p>
        </w:tc>
        <w:tc>
          <w:tcPr>
            <w:tcW w:w="8239" w:type="dxa"/>
            <w:gridSpan w:val="4"/>
          </w:tcPr>
          <w:p w14:paraId="66B51136" w14:textId="77777777" w:rsidR="00770AD3" w:rsidRPr="008209B0" w:rsidRDefault="00770AD3" w:rsidP="00B305D3">
            <w:pPr>
              <w:autoSpaceDE w:val="0"/>
              <w:autoSpaceDN w:val="0"/>
              <w:adjustRightInd w:val="0"/>
              <w:spacing w:after="0" w:line="240" w:lineRule="auto"/>
              <w:rPr>
                <w:rFonts w:ascii="Times New Roman" w:hAnsi="Times New Roman"/>
                <w:sz w:val="24"/>
                <w:szCs w:val="24"/>
              </w:rPr>
            </w:pPr>
          </w:p>
        </w:tc>
      </w:tr>
      <w:tr w:rsidR="00770AD3" w:rsidRPr="008209B0" w14:paraId="605DC9B0" w14:textId="77777777" w:rsidTr="00B305D3">
        <w:trPr>
          <w:gridAfter w:val="4"/>
          <w:wAfter w:w="42" w:type="dxa"/>
          <w:trHeight w:val="374"/>
          <w:jc w:val="center"/>
        </w:trPr>
        <w:tc>
          <w:tcPr>
            <w:tcW w:w="10005" w:type="dxa"/>
            <w:gridSpan w:val="4"/>
          </w:tcPr>
          <w:p w14:paraId="121F932C"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297503A1"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90F4274" w14:textId="77777777" w:rsidR="00770AD3" w:rsidRPr="008209B0" w:rsidRDefault="00770AD3" w:rsidP="00B305D3">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Área requisitante</w:t>
            </w:r>
            <w:r>
              <w:rPr>
                <w:rFonts w:ascii="Times New Roman" w:hAnsi="Times New Roman"/>
                <w:sz w:val="24"/>
                <w:szCs w:val="24"/>
              </w:rPr>
              <w:t xml:space="preserve"> / Descrição Sucinta do Objeto / Fundamentação Legal</w:t>
            </w:r>
          </w:p>
        </w:tc>
      </w:tr>
      <w:tr w:rsidR="00770AD3" w:rsidRPr="008209B0" w14:paraId="006805A8"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091906C4" w14:textId="77777777" w:rsidR="00770AD3" w:rsidRPr="001054DC" w:rsidRDefault="00770AD3" w:rsidP="00B305D3">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Área requisitante:</w:t>
            </w:r>
            <w:r>
              <w:rPr>
                <w:rFonts w:ascii="Times New Roman" w:hAnsi="Times New Roman"/>
                <w:sz w:val="24"/>
                <w:szCs w:val="24"/>
              </w:rPr>
              <w:t xml:space="preserve"> Gerência da Unidade de Atendimento Integrado - UAI</w:t>
            </w:r>
            <w:r w:rsidRPr="001054DC">
              <w:rPr>
                <w:rFonts w:ascii="Times New Roman" w:hAnsi="Times New Roman"/>
                <w:sz w:val="24"/>
                <w:szCs w:val="24"/>
              </w:rPr>
              <w:t>.</w:t>
            </w:r>
          </w:p>
          <w:p w14:paraId="2025476D" w14:textId="77777777" w:rsidR="00770AD3" w:rsidRDefault="00770AD3" w:rsidP="00B305D3">
            <w:pPr>
              <w:autoSpaceDE w:val="0"/>
              <w:autoSpaceDN w:val="0"/>
              <w:adjustRightInd w:val="0"/>
              <w:spacing w:before="240" w:after="120" w:line="240" w:lineRule="auto"/>
              <w:jc w:val="both"/>
            </w:pPr>
            <w:r w:rsidRPr="001054DC">
              <w:rPr>
                <w:rFonts w:ascii="Times New Roman" w:hAnsi="Times New Roman"/>
                <w:sz w:val="24"/>
                <w:szCs w:val="24"/>
              </w:rPr>
              <w:t>Objeto:</w:t>
            </w:r>
            <w:r>
              <w:t xml:space="preserve"> </w:t>
            </w:r>
            <w:r w:rsidRPr="00415031">
              <w:rPr>
                <w:b/>
                <w:bCs/>
              </w:rPr>
              <w:t>Contratação de empresa para fornecimento de</w:t>
            </w:r>
            <w:r w:rsidRPr="00415031">
              <w:t xml:space="preserve"> quinze computadores desktop completos.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415031">
              <w:t>PCIe</w:t>
            </w:r>
            <w:proofErr w:type="spellEnd"/>
            <w:r w:rsidRPr="00415031">
              <w:t xml:space="preserve"> </w:t>
            </w:r>
            <w:proofErr w:type="spellStart"/>
            <w:r w:rsidRPr="00415031">
              <w:t>NVMe</w:t>
            </w:r>
            <w:proofErr w:type="spellEnd"/>
            <w:r w:rsidRPr="00415031">
              <w:t xml:space="preserve"> 512GB M.2 (Classe25). Fonte de energia – Adaptador CA 90 Watt, Entrada 110/220V. Interfaces de conexão frontal: 2 x USB 3.0, 1 x P2. Interface de conexão traseira: 1 x RJ 45 Gigabit, 2 x USB 2.0, 2 portas x 3.0, 1 x Display </w:t>
            </w:r>
            <w:proofErr w:type="spellStart"/>
            <w:r w:rsidRPr="00415031">
              <w:t>Port</w:t>
            </w:r>
            <w:proofErr w:type="spellEnd"/>
            <w:r w:rsidRPr="00415031">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415031">
              <w:t>Widescreen</w:t>
            </w:r>
            <w:proofErr w:type="spellEnd"/>
            <w:r w:rsidRPr="00415031">
              <w:t xml:space="preserve">, HDMI, Display </w:t>
            </w:r>
            <w:proofErr w:type="spellStart"/>
            <w:r w:rsidRPr="00415031">
              <w:t>Port</w:t>
            </w:r>
            <w:proofErr w:type="spellEnd"/>
            <w:r w:rsidRPr="00415031">
              <w:t xml:space="preserve"> e VGA. Teclado – USB, padrão ABNT, português Brasil com teclado numérico. Mouse – Cabo USB 1,60m, 1000DPI.</w:t>
            </w:r>
          </w:p>
          <w:p w14:paraId="5131D93E" w14:textId="77777777" w:rsidR="00770AD3" w:rsidRPr="008209B0" w:rsidRDefault="00770AD3" w:rsidP="00B305D3">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b/>
                <w:bCs/>
                <w:sz w:val="24"/>
                <w:szCs w:val="24"/>
              </w:rPr>
              <w:t>Fundamentação Legal:</w:t>
            </w:r>
            <w:r w:rsidRPr="001054DC">
              <w:rPr>
                <w:rFonts w:ascii="Times New Roman" w:hAnsi="Times New Roman"/>
                <w:sz w:val="24"/>
                <w:szCs w:val="24"/>
              </w:rPr>
              <w:t xml:space="preserve"> Artigo 6º, Inciso </w:t>
            </w:r>
            <w:r w:rsidRPr="001054DC">
              <w:rPr>
                <w:rFonts w:ascii="Times New Roman" w:hAnsi="Times New Roman"/>
                <w:color w:val="000000"/>
                <w:sz w:val="24"/>
                <w:szCs w:val="24"/>
              </w:rPr>
              <w:t xml:space="preserve">XLI da </w:t>
            </w:r>
            <w:r w:rsidRPr="001054DC">
              <w:rPr>
                <w:rFonts w:ascii="Times New Roman" w:hAnsi="Times New Roman"/>
                <w:sz w:val="24"/>
                <w:szCs w:val="24"/>
              </w:rPr>
              <w:t>14.133/2021 e Artigo 28, Inciso I do mesmo diploma legal.</w:t>
            </w:r>
          </w:p>
        </w:tc>
      </w:tr>
      <w:tr w:rsidR="00770AD3" w:rsidRPr="008209B0" w14:paraId="1DDD2E50" w14:textId="77777777" w:rsidTr="00B305D3">
        <w:trPr>
          <w:gridAfter w:val="4"/>
          <w:wAfter w:w="42" w:type="dxa"/>
          <w:trHeight w:val="374"/>
          <w:jc w:val="center"/>
        </w:trPr>
        <w:tc>
          <w:tcPr>
            <w:tcW w:w="10005" w:type="dxa"/>
            <w:gridSpan w:val="4"/>
          </w:tcPr>
          <w:p w14:paraId="31ADA140"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p>
          <w:p w14:paraId="6D0FD5F6"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1 – Da necessidade:</w:t>
            </w:r>
          </w:p>
          <w:p w14:paraId="1390320F"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p>
        </w:tc>
      </w:tr>
      <w:tr w:rsidR="00770AD3" w:rsidRPr="008209B0" w14:paraId="2C6E3297"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4663C4" w14:textId="77777777" w:rsidR="00770AD3" w:rsidRPr="008209B0" w:rsidRDefault="00770AD3" w:rsidP="00B305D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Descrição da necessidade da contratação (problema a ser resolvido)</w:t>
            </w:r>
          </w:p>
        </w:tc>
      </w:tr>
      <w:tr w:rsidR="00770AD3" w:rsidRPr="008209B0" w14:paraId="532005FA"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A97A346"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b/>
                <w:bCs/>
                <w:sz w:val="24"/>
                <w:szCs w:val="24"/>
              </w:rPr>
            </w:pPr>
            <w:r w:rsidRPr="009D29E2">
              <w:rPr>
                <w:rFonts w:ascii="Times New Roman" w:hAnsi="Times New Roman"/>
                <w:b/>
                <w:bCs/>
                <w:sz w:val="24"/>
                <w:szCs w:val="24"/>
              </w:rPr>
              <w:t>1. INTRODUÇÃO</w:t>
            </w:r>
          </w:p>
          <w:p w14:paraId="465F74CB"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A Câmara Municipal de Extrema, localizada no município de Extrema, MG, tem buscado aprimorar suas operações e serviços à comunidade por meio da implementação da UNIDADE DE ATENDIMENTO INTEGRADA (UAI). Para alcançar esse objetivo, torna-se essencial a aquisição de quinze computadores desktop completos com especificações técnicas específicas. A seguir, detalhamos a necessidade que justifica essa contratação.</w:t>
            </w:r>
          </w:p>
          <w:p w14:paraId="57106AB5"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b/>
                <w:bCs/>
                <w:sz w:val="24"/>
                <w:szCs w:val="24"/>
              </w:rPr>
            </w:pPr>
            <w:r w:rsidRPr="009D29E2">
              <w:rPr>
                <w:rFonts w:ascii="Times New Roman" w:hAnsi="Times New Roman"/>
                <w:b/>
                <w:bCs/>
                <w:sz w:val="24"/>
                <w:szCs w:val="24"/>
              </w:rPr>
              <w:t>2. PROBLEMA A SER RESOLVIDO</w:t>
            </w:r>
          </w:p>
          <w:p w14:paraId="2BDA8F3A"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A necessidade de aquisição dos computadores desktop surge em resposta a diversos desafios enfrentados pela Câmara Municipal de Extrema:</w:t>
            </w:r>
          </w:p>
          <w:p w14:paraId="7AB56601"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lastRenderedPageBreak/>
              <w:t>Obsolescência Tecnológica: Os equipamentos de informática atualmente em uso pela instituição estão defasados em termos de capacidade de processamento, armazenamento e conectividade, comprometendo a eficiência das operações diárias.</w:t>
            </w:r>
          </w:p>
          <w:p w14:paraId="1C172E93"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p>
          <w:p w14:paraId="40627AC5"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Ineficiência Operacional: A falta de desempenho adequado dos computadores existentes impacta diretamente na agilidade e qualidade dos serviços prestados, incluindo o atendimento ao público, processamento de documentos e demais atividades administrativas.</w:t>
            </w:r>
          </w:p>
          <w:p w14:paraId="1D0CA857"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Necessidade de Conectividade Avançada: A demanda por uma conectividade mais robusta e rápida tornou-se crucial para a implementação eficaz da UAI, que exige a integração de sistemas, comunicação online e transferência eficiente de dados.</w:t>
            </w:r>
          </w:p>
          <w:p w14:paraId="09A2E41B"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Melhoria na Experiência do Usuário: A disponibilidade de computadores com capacidades avançadas, monitores de alta resolução, e periféricos ergonômicos é essencial para proporcionar uma experiência de trabalho mais eficiente e confortável aos funcionários.</w:t>
            </w:r>
          </w:p>
          <w:p w14:paraId="491592C2"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b/>
                <w:bCs/>
                <w:sz w:val="24"/>
                <w:szCs w:val="24"/>
              </w:rPr>
            </w:pPr>
            <w:r w:rsidRPr="009D29E2">
              <w:rPr>
                <w:rFonts w:ascii="Times New Roman" w:hAnsi="Times New Roman"/>
                <w:b/>
                <w:bCs/>
                <w:sz w:val="24"/>
                <w:szCs w:val="24"/>
              </w:rPr>
              <w:t>3. JUSTIFICATIVA TÉCNICA</w:t>
            </w:r>
          </w:p>
          <w:p w14:paraId="5BAC0A18"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As especificações técnicas dos computadores propostos foram cuidadosamente selecionadas para endereçar os problemas mencionados:</w:t>
            </w:r>
          </w:p>
          <w:p w14:paraId="720C30F4"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Desempenho Avançado: Processadores com 14 núcleos, 20 threads e frequência turbo de 4.60 GHz proporcionam uma melhoria significativa na velocidade de processamento, atendendo às demandas operacionais da UAI.</w:t>
            </w:r>
          </w:p>
          <w:p w14:paraId="58BEF29B"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 xml:space="preserve">Armazenamento Rápido e Confiável: O SSD </w:t>
            </w:r>
            <w:proofErr w:type="spellStart"/>
            <w:r w:rsidRPr="009D29E2">
              <w:rPr>
                <w:rFonts w:ascii="Times New Roman" w:hAnsi="Times New Roman"/>
                <w:sz w:val="24"/>
                <w:szCs w:val="24"/>
              </w:rPr>
              <w:t>PCIe</w:t>
            </w:r>
            <w:proofErr w:type="spellEnd"/>
            <w:r w:rsidRPr="009D29E2">
              <w:rPr>
                <w:rFonts w:ascii="Times New Roman" w:hAnsi="Times New Roman"/>
                <w:sz w:val="24"/>
                <w:szCs w:val="24"/>
              </w:rPr>
              <w:t xml:space="preserve"> </w:t>
            </w:r>
            <w:proofErr w:type="spellStart"/>
            <w:r w:rsidRPr="009D29E2">
              <w:rPr>
                <w:rFonts w:ascii="Times New Roman" w:hAnsi="Times New Roman"/>
                <w:sz w:val="24"/>
                <w:szCs w:val="24"/>
              </w:rPr>
              <w:t>NVMe</w:t>
            </w:r>
            <w:proofErr w:type="spellEnd"/>
            <w:r w:rsidRPr="009D29E2">
              <w:rPr>
                <w:rFonts w:ascii="Times New Roman" w:hAnsi="Times New Roman"/>
                <w:sz w:val="24"/>
                <w:szCs w:val="24"/>
              </w:rPr>
              <w:t xml:space="preserve"> de 512GB M.2 oferece velocidades excepcionais, eliminando gargalos de acesso a dados e proporcionando uma inicialização rápida do sistema.</w:t>
            </w:r>
          </w:p>
          <w:p w14:paraId="306E08CA"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 xml:space="preserve">Conectividade e Comunicação Eficientes: Interfaces variadas, incluindo USB 3.0, HDMI, Display </w:t>
            </w:r>
            <w:proofErr w:type="spellStart"/>
            <w:r w:rsidRPr="009D29E2">
              <w:rPr>
                <w:rFonts w:ascii="Times New Roman" w:hAnsi="Times New Roman"/>
                <w:sz w:val="24"/>
                <w:szCs w:val="24"/>
              </w:rPr>
              <w:t>Port</w:t>
            </w:r>
            <w:proofErr w:type="spellEnd"/>
            <w:r w:rsidRPr="009D29E2">
              <w:rPr>
                <w:rFonts w:ascii="Times New Roman" w:hAnsi="Times New Roman"/>
                <w:sz w:val="24"/>
                <w:szCs w:val="24"/>
              </w:rPr>
              <w:t>, e a capacidade Wi-Fi 6E, garantem uma conectividade versátil, essencial para a comunicação interna e externa da UAI.</w:t>
            </w:r>
          </w:p>
          <w:p w14:paraId="0853F71E"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Design Ergonômico: O micro gabinete compacto, o monitor Full HD de 21.5’’ e periféricos ergonômicos (teclado ABNT e mouse 1000DPI) visam melhorar a experiência do usuário, contribuindo para a eficiência e bem-estar no ambiente de trabalho.</w:t>
            </w:r>
          </w:p>
          <w:p w14:paraId="183BE330"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b/>
                <w:bCs/>
                <w:sz w:val="24"/>
                <w:szCs w:val="24"/>
              </w:rPr>
            </w:pPr>
            <w:r w:rsidRPr="009D29E2">
              <w:rPr>
                <w:rFonts w:ascii="Times New Roman" w:hAnsi="Times New Roman"/>
                <w:b/>
                <w:bCs/>
                <w:sz w:val="24"/>
                <w:szCs w:val="24"/>
              </w:rPr>
              <w:t>4. BENEFÍCIOS ESPERADOS</w:t>
            </w:r>
          </w:p>
          <w:p w14:paraId="4C875F22" w14:textId="77777777" w:rsidR="00770AD3" w:rsidRPr="009D29E2" w:rsidRDefault="00770AD3" w:rsidP="00770AD3">
            <w:pPr>
              <w:pStyle w:val="PargrafodaLista"/>
              <w:numPr>
                <w:ilvl w:val="0"/>
                <w:numId w:val="79"/>
              </w:num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A aquisição desses quinze computadores desktop completos resultará nos seguintes benefícios:</w:t>
            </w:r>
          </w:p>
          <w:p w14:paraId="00598C1F" w14:textId="77777777" w:rsidR="00770AD3" w:rsidRPr="009D29E2" w:rsidRDefault="00770AD3" w:rsidP="00770AD3">
            <w:pPr>
              <w:pStyle w:val="PargrafodaLista"/>
              <w:numPr>
                <w:ilvl w:val="0"/>
                <w:numId w:val="79"/>
              </w:num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Melhoria na Eficiência Operacional: Aumento da capacidade de processamento e armazenamento para lidar com as demandas diárias, melhorando a eficiência operacional da UAI.</w:t>
            </w:r>
          </w:p>
          <w:p w14:paraId="066142E7" w14:textId="77777777" w:rsidR="00770AD3" w:rsidRPr="009D29E2" w:rsidRDefault="00770AD3" w:rsidP="00770AD3">
            <w:pPr>
              <w:pStyle w:val="PargrafodaLista"/>
              <w:numPr>
                <w:ilvl w:val="0"/>
                <w:numId w:val="79"/>
              </w:num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Agilidade no Atendimento: Computadores com desempenho avançado permitirão um atendimento mais ágil e eficaz aos cidadãos que utilizam os serviços da UAI.</w:t>
            </w:r>
          </w:p>
          <w:p w14:paraId="5C504FE4" w14:textId="77777777" w:rsidR="00770AD3" w:rsidRPr="009D29E2" w:rsidRDefault="00770AD3" w:rsidP="00770AD3">
            <w:pPr>
              <w:pStyle w:val="PargrafodaLista"/>
              <w:numPr>
                <w:ilvl w:val="0"/>
                <w:numId w:val="79"/>
              </w:num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lastRenderedPageBreak/>
              <w:t>Atualização Tecnológica: Substituição de equipamentos obsoletos por tecnologia de ponta, garantindo maior durabilidade e acompanhamento das tendências tecnológicas.</w:t>
            </w:r>
          </w:p>
          <w:p w14:paraId="1015B9FB"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p>
          <w:p w14:paraId="2C8C7ED8" w14:textId="77777777" w:rsidR="00770AD3" w:rsidRPr="009D29E2" w:rsidRDefault="00770AD3" w:rsidP="00770AD3">
            <w:pPr>
              <w:pStyle w:val="PargrafodaLista"/>
              <w:numPr>
                <w:ilvl w:val="0"/>
                <w:numId w:val="79"/>
              </w:num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Integração e Comunicação Eficientes: Conectividade avançada possibilitará uma comunicação mais eficiente entre os sistemas internos da UAI, promovendo uma integração de processos.</w:t>
            </w:r>
          </w:p>
          <w:p w14:paraId="24EAE1D6"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b/>
                <w:bCs/>
                <w:sz w:val="24"/>
                <w:szCs w:val="24"/>
              </w:rPr>
            </w:pPr>
            <w:r w:rsidRPr="009D29E2">
              <w:rPr>
                <w:rFonts w:ascii="Times New Roman" w:hAnsi="Times New Roman"/>
                <w:b/>
                <w:bCs/>
                <w:sz w:val="24"/>
                <w:szCs w:val="24"/>
              </w:rPr>
              <w:t>5. CONCLUSÃO</w:t>
            </w:r>
          </w:p>
          <w:p w14:paraId="61E69F83"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A aquisição dos quinze computadores desktop propostos é essencial para superar os desafios tecnológicos enfrentados pela Câmara Municipal de Extrema e garantir o sucesso da implementação da UNIDADE DE ATENDIMENTO INTEGRADA (UAI). Essa contratação não apenas resolve os problemas atuais, mas também visa proporcionar uma base tecnológica sólida para o futuro, assegurando a eficiência operacional e a prestação de serviços de qualidade à comunidade.</w:t>
            </w:r>
          </w:p>
          <w:p w14:paraId="67825D72"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b/>
                <w:bCs/>
                <w:sz w:val="24"/>
                <w:szCs w:val="24"/>
              </w:rPr>
            </w:pPr>
            <w:r w:rsidRPr="009D29E2">
              <w:rPr>
                <w:rFonts w:ascii="Times New Roman" w:hAnsi="Times New Roman"/>
                <w:b/>
                <w:bCs/>
                <w:sz w:val="24"/>
                <w:szCs w:val="24"/>
              </w:rPr>
              <w:t>Fundamentação Legal:</w:t>
            </w:r>
          </w:p>
          <w:p w14:paraId="0F47DE18" w14:textId="77777777" w:rsidR="00770AD3" w:rsidRPr="009D29E2" w:rsidRDefault="00770AD3" w:rsidP="00B305D3">
            <w:pPr>
              <w:autoSpaceDE w:val="0"/>
              <w:autoSpaceDN w:val="0"/>
              <w:adjustRightInd w:val="0"/>
              <w:spacing w:before="240" w:after="120" w:line="240" w:lineRule="auto"/>
              <w:ind w:left="360"/>
              <w:jc w:val="both"/>
              <w:rPr>
                <w:rFonts w:ascii="Times New Roman" w:hAnsi="Times New Roman"/>
                <w:sz w:val="24"/>
                <w:szCs w:val="24"/>
              </w:rPr>
            </w:pPr>
            <w:r w:rsidRPr="009D29E2">
              <w:rPr>
                <w:rFonts w:ascii="Times New Roman" w:hAnsi="Times New Roman"/>
                <w:sz w:val="24"/>
                <w:szCs w:val="24"/>
              </w:rPr>
              <w:t>A aquisição dos itens é respaldada pelo Artigo 6º, Inciso XLI da Lei 14.133/2021, e pelo Artigo 28, Inciso I do mesmo diploma legal, que aborda a modalidade de pregão, proporcionando uma base legal para a efetivação da compra visando o atendimento das necessidades da Unidade de Atendimento Integrada (UAI) no município de Extrema.</w:t>
            </w:r>
          </w:p>
        </w:tc>
      </w:tr>
      <w:tr w:rsidR="00770AD3" w:rsidRPr="008209B0" w14:paraId="413CE498" w14:textId="77777777" w:rsidTr="00B305D3">
        <w:trPr>
          <w:gridAfter w:val="4"/>
          <w:wAfter w:w="42" w:type="dxa"/>
          <w:trHeight w:val="374"/>
          <w:jc w:val="center"/>
        </w:trPr>
        <w:tc>
          <w:tcPr>
            <w:tcW w:w="10005" w:type="dxa"/>
            <w:gridSpan w:val="4"/>
          </w:tcPr>
          <w:p w14:paraId="0E9217B2"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15A3D345"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48ECBC1B"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3CF940EF"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0A76CD36" w14:textId="77777777" w:rsidTr="00B305D3">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81A77E7" w14:textId="77777777" w:rsidR="00770AD3" w:rsidRPr="008209B0" w:rsidRDefault="00770AD3" w:rsidP="00B305D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Pr="008209B0">
              <w:rPr>
                <w:rFonts w:ascii="Times New Roman" w:hAnsi="Times New Roman"/>
                <w:b/>
                <w:bCs/>
                <w:sz w:val="24"/>
                <w:szCs w:val="24"/>
              </w:rPr>
              <w:t>.</w:t>
            </w:r>
            <w:r w:rsidRPr="008209B0">
              <w:rPr>
                <w:rFonts w:ascii="Times New Roman" w:hAnsi="Times New Roman"/>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770AD3" w:rsidRPr="008209B0" w14:paraId="4F642C94"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0AAB4080" w14:textId="77777777" w:rsidR="00770AD3" w:rsidRDefault="00770AD3" w:rsidP="00B305D3">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Os quantitativos estimados para a contratação são resultantes do levantamento de necessidade de </w:t>
            </w:r>
            <w:r>
              <w:rPr>
                <w:rFonts w:ascii="Times New Roman" w:hAnsi="Times New Roman"/>
                <w:sz w:val="24"/>
                <w:szCs w:val="24"/>
              </w:rPr>
              <w:t>aquisição</w:t>
            </w:r>
            <w:r w:rsidRPr="008209B0">
              <w:rPr>
                <w:rFonts w:ascii="Times New Roman" w:hAnsi="Times New Roman"/>
                <w:sz w:val="24"/>
                <w:szCs w:val="24"/>
              </w:rPr>
              <w:t>, com detalhamentos a seguir descritos:</w:t>
            </w:r>
            <w:r>
              <w:rPr>
                <w:rFonts w:ascii="Times New Roman" w:hAnsi="Times New Roman"/>
                <w:sz w:val="24"/>
                <w:szCs w:val="24"/>
              </w:rPr>
              <w:t xml:space="preserve"> </w:t>
            </w:r>
          </w:p>
          <w:p w14:paraId="66D62499" w14:textId="77777777" w:rsidR="00770AD3" w:rsidRDefault="00770AD3" w:rsidP="00B305D3">
            <w:pPr>
              <w:autoSpaceDE w:val="0"/>
              <w:autoSpaceDN w:val="0"/>
              <w:adjustRightInd w:val="0"/>
              <w:spacing w:before="240" w:after="120" w:line="240" w:lineRule="auto"/>
              <w:jc w:val="both"/>
            </w:pPr>
            <w:r w:rsidRPr="00415031">
              <w:rPr>
                <w:b/>
                <w:bCs/>
              </w:rPr>
              <w:t>Contratação de empresa para fornecimento de</w:t>
            </w:r>
            <w:r w:rsidRPr="00415031">
              <w:t xml:space="preserve"> quinze computadores desktop completos.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415031">
              <w:t>PCIe</w:t>
            </w:r>
            <w:proofErr w:type="spellEnd"/>
            <w:r w:rsidRPr="00415031">
              <w:t xml:space="preserve"> </w:t>
            </w:r>
            <w:proofErr w:type="spellStart"/>
            <w:r w:rsidRPr="00415031">
              <w:t>NVMe</w:t>
            </w:r>
            <w:proofErr w:type="spellEnd"/>
            <w:r w:rsidRPr="00415031">
              <w:t xml:space="preserve"> 512GB M.2 (Classe25). Fonte de energia – Adaptador CA 90 Watt, Entrada 110/220V. Interfaces de conexão frontal: 2 x USB 3.0, 1 x P2. Interface de conexão traseira: 1 x RJ 45 Gigabit, 2 x USB 2.0, 2 portas x 3.0, 1 x Display </w:t>
            </w:r>
            <w:proofErr w:type="spellStart"/>
            <w:r w:rsidRPr="00415031">
              <w:t>Port</w:t>
            </w:r>
            <w:proofErr w:type="spellEnd"/>
            <w:r w:rsidRPr="00415031">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415031">
              <w:t>Widescreen</w:t>
            </w:r>
            <w:proofErr w:type="spellEnd"/>
            <w:r w:rsidRPr="00415031">
              <w:t xml:space="preserve">, HDMI, Display </w:t>
            </w:r>
            <w:proofErr w:type="spellStart"/>
            <w:r w:rsidRPr="00415031">
              <w:t>Port</w:t>
            </w:r>
            <w:proofErr w:type="spellEnd"/>
            <w:r w:rsidRPr="00415031">
              <w:t xml:space="preserve"> e VGA. Teclado – USB, padrão ABNT, português Brasil com teclado numérico. Mouse – Cabo USB 1,60m, 1000DPI.</w:t>
            </w:r>
          </w:p>
          <w:p w14:paraId="4046E0F7" w14:textId="77777777" w:rsidR="00770AD3" w:rsidRDefault="00770AD3" w:rsidP="00B305D3">
            <w:pPr>
              <w:autoSpaceDE w:val="0"/>
              <w:autoSpaceDN w:val="0"/>
              <w:adjustRightInd w:val="0"/>
              <w:spacing w:before="240" w:after="120" w:line="240" w:lineRule="auto"/>
              <w:jc w:val="both"/>
              <w:rPr>
                <w:rFonts w:ascii="Times New Roman" w:hAnsi="Times New Roman"/>
                <w:color w:val="000000"/>
                <w:sz w:val="24"/>
                <w:szCs w:val="24"/>
              </w:rPr>
            </w:pPr>
            <w:r>
              <w:rPr>
                <w:rFonts w:ascii="Times New Roman" w:hAnsi="Times New Roman"/>
                <w:color w:val="000000"/>
                <w:sz w:val="24"/>
                <w:szCs w:val="24"/>
              </w:rPr>
              <w:t>A Câmara Municipal de Extrema não possui contrato para o fornecimento desses itens.</w:t>
            </w:r>
          </w:p>
          <w:p w14:paraId="7A314655" w14:textId="77777777" w:rsidR="00770AD3" w:rsidRPr="00941891"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hAnsi="Times New Roman"/>
                <w:color w:val="000000"/>
                <w:sz w:val="24"/>
                <w:szCs w:val="24"/>
              </w:rPr>
              <w:t>Os documentos que dão suporte são aqueles anexados na inicial do processo, que compõe a análise crítica dos dados coletados.</w:t>
            </w:r>
          </w:p>
        </w:tc>
      </w:tr>
      <w:tr w:rsidR="00770AD3" w:rsidRPr="008209B0" w14:paraId="27CBB53D" w14:textId="77777777" w:rsidTr="00B305D3">
        <w:trPr>
          <w:gridAfter w:val="4"/>
          <w:wAfter w:w="42" w:type="dxa"/>
          <w:trHeight w:val="374"/>
          <w:jc w:val="center"/>
        </w:trPr>
        <w:tc>
          <w:tcPr>
            <w:tcW w:w="10005" w:type="dxa"/>
            <w:gridSpan w:val="4"/>
          </w:tcPr>
          <w:p w14:paraId="510F13CA"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4A77070C"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535628F5"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2B6E116D"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389F54F2"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538A934B"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064173C0"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18023584"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6092FFBC"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F4A60C" w14:textId="77777777" w:rsidR="00770AD3" w:rsidRPr="008209B0" w:rsidRDefault="00770AD3" w:rsidP="00B305D3">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4</w:t>
            </w:r>
            <w:r w:rsidRPr="008209B0">
              <w:rPr>
                <w:rFonts w:ascii="Times New Roman" w:hAnsi="Times New Roman"/>
                <w:b/>
                <w:bCs/>
                <w:sz w:val="24"/>
                <w:szCs w:val="24"/>
              </w:rPr>
              <w:t xml:space="preserve">. </w:t>
            </w:r>
            <w:r w:rsidRPr="008209B0">
              <w:rPr>
                <w:rFonts w:ascii="Times New Roman" w:hAnsi="Times New Roman"/>
                <w:sz w:val="24"/>
                <w:szCs w:val="24"/>
              </w:rPr>
              <w:t>Descrição dos requisitos necessários e suficientes à escolha da solução.</w:t>
            </w:r>
          </w:p>
        </w:tc>
      </w:tr>
      <w:tr w:rsidR="00770AD3" w:rsidRPr="008209B0" w14:paraId="318B5387"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0269C649" w14:textId="77777777" w:rsidR="00770AD3" w:rsidRPr="00C06208" w:rsidRDefault="00770AD3" w:rsidP="00B305D3">
            <w:pPr>
              <w:autoSpaceDE w:val="0"/>
              <w:autoSpaceDN w:val="0"/>
              <w:adjustRightInd w:val="0"/>
              <w:spacing w:before="240" w:after="120" w:line="240" w:lineRule="auto"/>
              <w:jc w:val="both"/>
              <w:rPr>
                <w:rFonts w:ascii="Times New Roman" w:hAnsi="Times New Roman"/>
                <w:b/>
                <w:bCs/>
                <w:sz w:val="24"/>
                <w:szCs w:val="24"/>
              </w:rPr>
            </w:pPr>
            <w:r w:rsidRPr="00C06208">
              <w:rPr>
                <w:rFonts w:ascii="Times New Roman" w:hAnsi="Times New Roman"/>
                <w:b/>
                <w:bCs/>
                <w:sz w:val="24"/>
                <w:szCs w:val="24"/>
              </w:rPr>
              <w:t>I. Introdução</w:t>
            </w:r>
          </w:p>
          <w:p w14:paraId="2EE8A315"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A escolha dos quinze computadores desktop completos para a implementação da UNIDADE DE ATENDIMENTO INTEGRADA (UAI) pela Câmara Municipal de Extrema, MG, requer uma cuidadosa análise e seleção baseada em requisitos necessários e suficientes. A infraestrutura tecnológica desempenha um papel vital no sucesso operacional da UAI, influenciando diretamente a eficiência dos serviços prestados e a experiência do usuário.</w:t>
            </w:r>
          </w:p>
          <w:p w14:paraId="2DC517D3"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Requisitos Necessários:</w:t>
            </w:r>
          </w:p>
          <w:p w14:paraId="7D2FD729"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Desempenho Avançado do Processador:</w:t>
            </w:r>
          </w:p>
          <w:p w14:paraId="2F5E341C"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O número de núcleos (14) e threads (20) garantem capacidade de processamento multitarefa.</w:t>
            </w:r>
          </w:p>
          <w:p w14:paraId="4C01E585"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Frequência turbo de 4.60 GHz e cache de 24 MB proporcionam rapidez nas operações.</w:t>
            </w:r>
          </w:p>
          <w:p w14:paraId="7FCF06DD"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Memória RAM Eficiente:</w:t>
            </w:r>
          </w:p>
          <w:p w14:paraId="44474D89"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7E766758"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8GB de RAM DDR4 com frequência de 3200 MHz garantem uma execução ágil de aplicativos e operações simultâneas.</w:t>
            </w:r>
          </w:p>
          <w:p w14:paraId="1F678E5C"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Armazenamento Rápido e Confiável:</w:t>
            </w:r>
          </w:p>
          <w:p w14:paraId="62CD2EC5"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7488231D"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 xml:space="preserve">SSD </w:t>
            </w:r>
            <w:proofErr w:type="spellStart"/>
            <w:r w:rsidRPr="009D29E2">
              <w:rPr>
                <w:rFonts w:ascii="Times New Roman" w:hAnsi="Times New Roman"/>
                <w:sz w:val="24"/>
                <w:szCs w:val="24"/>
              </w:rPr>
              <w:t>PCIe</w:t>
            </w:r>
            <w:proofErr w:type="spellEnd"/>
            <w:r w:rsidRPr="009D29E2">
              <w:rPr>
                <w:rFonts w:ascii="Times New Roman" w:hAnsi="Times New Roman"/>
                <w:sz w:val="24"/>
                <w:szCs w:val="24"/>
              </w:rPr>
              <w:t xml:space="preserve"> </w:t>
            </w:r>
            <w:proofErr w:type="spellStart"/>
            <w:r w:rsidRPr="009D29E2">
              <w:rPr>
                <w:rFonts w:ascii="Times New Roman" w:hAnsi="Times New Roman"/>
                <w:sz w:val="24"/>
                <w:szCs w:val="24"/>
              </w:rPr>
              <w:t>NVMe</w:t>
            </w:r>
            <w:proofErr w:type="spellEnd"/>
            <w:r w:rsidRPr="009D29E2">
              <w:rPr>
                <w:rFonts w:ascii="Times New Roman" w:hAnsi="Times New Roman"/>
                <w:sz w:val="24"/>
                <w:szCs w:val="24"/>
              </w:rPr>
              <w:t xml:space="preserve"> de 512GB M.2 (Classe25) assegura alta velocidade de leitura e gravação, otimizando o acesso aos dados.</w:t>
            </w:r>
          </w:p>
          <w:p w14:paraId="25B810CA"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Eficiência Energética:</w:t>
            </w:r>
          </w:p>
          <w:p w14:paraId="2168D599"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4DD71B9C"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Potência básica do processador de 35W aliada a uma energia turbo de 92W promove eficiência energética, contribuindo para a sustentabilidade e redução de custos operacionais.</w:t>
            </w:r>
          </w:p>
          <w:p w14:paraId="504AFF05"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Conectividade Versátil:</w:t>
            </w:r>
          </w:p>
          <w:p w14:paraId="68264A5D"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1FFFD30A"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 xml:space="preserve">Interfaces de conexão frontal e traseira (USB, RJ 45 Gigabit, Display </w:t>
            </w:r>
            <w:proofErr w:type="spellStart"/>
            <w:r w:rsidRPr="009D29E2">
              <w:rPr>
                <w:rFonts w:ascii="Times New Roman" w:hAnsi="Times New Roman"/>
                <w:sz w:val="24"/>
                <w:szCs w:val="24"/>
              </w:rPr>
              <w:t>Port</w:t>
            </w:r>
            <w:proofErr w:type="spellEnd"/>
            <w:r w:rsidRPr="009D29E2">
              <w:rPr>
                <w:rFonts w:ascii="Times New Roman" w:hAnsi="Times New Roman"/>
                <w:sz w:val="24"/>
                <w:szCs w:val="24"/>
              </w:rPr>
              <w:t>, HDMI) atendem às necessidades de periféricos e dispositivos externos.</w:t>
            </w:r>
          </w:p>
          <w:p w14:paraId="344FE6C6"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lastRenderedPageBreak/>
              <w:t>Placa de Rede local sem fio (WLAN) com taxa de transferência de até 2400 Mbps e Wi-Fi 6E + Bluetooth 5.2 proporcionam conectividade avançada.</w:t>
            </w:r>
          </w:p>
          <w:p w14:paraId="7854FFFC"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Requisitos Suficientes:</w:t>
            </w:r>
          </w:p>
          <w:p w14:paraId="6FED6061"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00975092"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Micro Gabinete Compacto:</w:t>
            </w:r>
          </w:p>
          <w:p w14:paraId="47FA90BC"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728F4FC4"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Largura de 3,6 cm, profundidade de 17,8 cm e altura de 18,2 cm, visando otimização do espaço de trabalho na UAI.</w:t>
            </w:r>
          </w:p>
          <w:p w14:paraId="7EF404D7"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Monitor de Alta Resolução:</w:t>
            </w:r>
          </w:p>
          <w:p w14:paraId="726AA902"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00E2AA24"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 xml:space="preserve">Monitor Full HD de 21.5’’ com tecnologia </w:t>
            </w:r>
            <w:proofErr w:type="spellStart"/>
            <w:r w:rsidRPr="009D29E2">
              <w:rPr>
                <w:rFonts w:ascii="Times New Roman" w:hAnsi="Times New Roman"/>
                <w:sz w:val="24"/>
                <w:szCs w:val="24"/>
              </w:rPr>
              <w:t>Widescreen</w:t>
            </w:r>
            <w:proofErr w:type="spellEnd"/>
            <w:r w:rsidRPr="009D29E2">
              <w:rPr>
                <w:rFonts w:ascii="Times New Roman" w:hAnsi="Times New Roman"/>
                <w:sz w:val="24"/>
                <w:szCs w:val="24"/>
              </w:rPr>
              <w:t xml:space="preserve"> e diversas opções de conexão (HDMI, Display </w:t>
            </w:r>
            <w:proofErr w:type="spellStart"/>
            <w:r w:rsidRPr="009D29E2">
              <w:rPr>
                <w:rFonts w:ascii="Times New Roman" w:hAnsi="Times New Roman"/>
                <w:sz w:val="24"/>
                <w:szCs w:val="24"/>
              </w:rPr>
              <w:t>Port</w:t>
            </w:r>
            <w:proofErr w:type="spellEnd"/>
            <w:r w:rsidRPr="009D29E2">
              <w:rPr>
                <w:rFonts w:ascii="Times New Roman" w:hAnsi="Times New Roman"/>
                <w:sz w:val="24"/>
                <w:szCs w:val="24"/>
              </w:rPr>
              <w:t>, VGA) para visualização nítida e flexibilidade.</w:t>
            </w:r>
          </w:p>
          <w:p w14:paraId="12A5D6A9"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Periféricos Ergonômicos:</w:t>
            </w:r>
          </w:p>
          <w:p w14:paraId="7F28D1FB"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p>
          <w:p w14:paraId="5C0C858D" w14:textId="77777777" w:rsidR="00770AD3" w:rsidRPr="009D29E2"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Teclado USB padrão ABNT, português Brasil, com teclado numérico e mouse com cabo USB de 1,60m e 1000DPI, promovendo conforto e eficiência no uso diário.</w:t>
            </w:r>
          </w:p>
          <w:p w14:paraId="676C6217" w14:textId="77777777" w:rsidR="00770AD3" w:rsidRDefault="00770AD3" w:rsidP="00B305D3">
            <w:pPr>
              <w:autoSpaceDE w:val="0"/>
              <w:autoSpaceDN w:val="0"/>
              <w:adjustRightInd w:val="0"/>
              <w:spacing w:before="240" w:after="120" w:line="240" w:lineRule="auto"/>
              <w:jc w:val="both"/>
              <w:rPr>
                <w:rFonts w:ascii="Times New Roman" w:hAnsi="Times New Roman"/>
                <w:sz w:val="24"/>
                <w:szCs w:val="24"/>
              </w:rPr>
            </w:pPr>
            <w:r w:rsidRPr="009D29E2">
              <w:rPr>
                <w:rFonts w:ascii="Times New Roman" w:hAnsi="Times New Roman"/>
                <w:sz w:val="24"/>
                <w:szCs w:val="24"/>
              </w:rPr>
              <w:t>Esses requisitos, ao serem considerados em conjunto, formam a base para a escolha adequada da solução de computadores desktop completos, garantindo que a UAI da Câmara Municipal de Extrema esteja equipada com uma infraestrutura tecnológica robusta, eficiente e adaptada às demandas operacionais e às expectativas dos usuários.</w:t>
            </w:r>
          </w:p>
          <w:p w14:paraId="43FBED76" w14:textId="77777777" w:rsidR="00770AD3" w:rsidRDefault="00770AD3" w:rsidP="00B305D3">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Os requisitos necessários são:</w:t>
            </w:r>
          </w:p>
          <w:p w14:paraId="32D1B14B" w14:textId="77777777" w:rsidR="00770AD3" w:rsidRPr="008209B0" w:rsidRDefault="00770AD3" w:rsidP="00B305D3">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Q</w:t>
            </w:r>
            <w:r w:rsidRPr="009D29E2">
              <w:rPr>
                <w:rFonts w:ascii="Times New Roman" w:hAnsi="Times New Roman"/>
                <w:sz w:val="24"/>
                <w:szCs w:val="24"/>
              </w:rPr>
              <w:t xml:space="preserve">uinze computadores desktop completos.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9D29E2">
              <w:rPr>
                <w:rFonts w:ascii="Times New Roman" w:hAnsi="Times New Roman"/>
                <w:sz w:val="24"/>
                <w:szCs w:val="24"/>
              </w:rPr>
              <w:t>PCIe</w:t>
            </w:r>
            <w:proofErr w:type="spellEnd"/>
            <w:r w:rsidRPr="009D29E2">
              <w:rPr>
                <w:rFonts w:ascii="Times New Roman" w:hAnsi="Times New Roman"/>
                <w:sz w:val="24"/>
                <w:szCs w:val="24"/>
              </w:rPr>
              <w:t xml:space="preserve"> </w:t>
            </w:r>
            <w:proofErr w:type="spellStart"/>
            <w:r w:rsidRPr="009D29E2">
              <w:rPr>
                <w:rFonts w:ascii="Times New Roman" w:hAnsi="Times New Roman"/>
                <w:sz w:val="24"/>
                <w:szCs w:val="24"/>
              </w:rPr>
              <w:t>NVMe</w:t>
            </w:r>
            <w:proofErr w:type="spellEnd"/>
            <w:r w:rsidRPr="009D29E2">
              <w:rPr>
                <w:rFonts w:ascii="Times New Roman" w:hAnsi="Times New Roman"/>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Pr="009D29E2">
              <w:rPr>
                <w:rFonts w:ascii="Times New Roman" w:hAnsi="Times New Roman"/>
                <w:sz w:val="24"/>
                <w:szCs w:val="24"/>
              </w:rPr>
              <w:t>Port</w:t>
            </w:r>
            <w:proofErr w:type="spellEnd"/>
            <w:r w:rsidRPr="009D29E2">
              <w:rPr>
                <w:rFonts w:ascii="Times New Roman" w:hAnsi="Times New Roman"/>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9D29E2">
              <w:rPr>
                <w:rFonts w:ascii="Times New Roman" w:hAnsi="Times New Roman"/>
                <w:sz w:val="24"/>
                <w:szCs w:val="24"/>
              </w:rPr>
              <w:t>Widescreen</w:t>
            </w:r>
            <w:proofErr w:type="spellEnd"/>
            <w:r w:rsidRPr="009D29E2">
              <w:rPr>
                <w:rFonts w:ascii="Times New Roman" w:hAnsi="Times New Roman"/>
                <w:sz w:val="24"/>
                <w:szCs w:val="24"/>
              </w:rPr>
              <w:t xml:space="preserve">, HDMI, Display </w:t>
            </w:r>
            <w:proofErr w:type="spellStart"/>
            <w:r w:rsidRPr="009D29E2">
              <w:rPr>
                <w:rFonts w:ascii="Times New Roman" w:hAnsi="Times New Roman"/>
                <w:sz w:val="24"/>
                <w:szCs w:val="24"/>
              </w:rPr>
              <w:t>Port</w:t>
            </w:r>
            <w:proofErr w:type="spellEnd"/>
            <w:r w:rsidRPr="009D29E2">
              <w:rPr>
                <w:rFonts w:ascii="Times New Roman" w:hAnsi="Times New Roman"/>
                <w:sz w:val="24"/>
                <w:szCs w:val="24"/>
              </w:rPr>
              <w:t xml:space="preserve"> e VGA. Teclado – USB, padrão ABNT, português Brasil com teclado numérico. Mouse – Cabo USB 1,60m, 1000DPI.</w:t>
            </w:r>
          </w:p>
        </w:tc>
      </w:tr>
      <w:tr w:rsidR="00770AD3" w:rsidRPr="008209B0" w14:paraId="01135E12" w14:textId="77777777" w:rsidTr="00B305D3">
        <w:trPr>
          <w:gridAfter w:val="3"/>
          <w:wAfter w:w="25" w:type="dxa"/>
          <w:trHeight w:val="374"/>
          <w:jc w:val="center"/>
        </w:trPr>
        <w:tc>
          <w:tcPr>
            <w:tcW w:w="10022" w:type="dxa"/>
            <w:gridSpan w:val="5"/>
          </w:tcPr>
          <w:p w14:paraId="49102E3F"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0CCAF650"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61582337"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0D4BF21D"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3594030D"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0A45CC43"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32B9E535"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209AE4F1"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714DBE59"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4E8C6381"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7AD21969"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6925D145"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6ADA3548"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503AF69A"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00026004"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0C9022" w14:textId="77777777" w:rsidR="00770AD3" w:rsidRPr="008209B0" w:rsidRDefault="00770AD3" w:rsidP="00B305D3">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5</w:t>
            </w:r>
            <w:r w:rsidRPr="008209B0">
              <w:rPr>
                <w:rFonts w:ascii="Times New Roman" w:hAnsi="Times New Roman"/>
                <w:b/>
                <w:bCs/>
                <w:sz w:val="24"/>
                <w:szCs w:val="24"/>
              </w:rPr>
              <w:t xml:space="preserve">. </w:t>
            </w:r>
            <w:r w:rsidRPr="008209B0">
              <w:rPr>
                <w:rFonts w:ascii="Times New Roman" w:hAnsi="Times New Roman"/>
                <w:sz w:val="24"/>
                <w:szCs w:val="24"/>
              </w:rPr>
              <w:t>Resultados pretendidos, em termos de efetividade</w:t>
            </w:r>
            <w:r>
              <w:rPr>
                <w:rFonts w:ascii="Times New Roman" w:hAnsi="Times New Roman"/>
                <w:sz w:val="24"/>
                <w:szCs w:val="24"/>
              </w:rPr>
              <w:t>.</w:t>
            </w:r>
          </w:p>
        </w:tc>
      </w:tr>
      <w:tr w:rsidR="00770AD3" w:rsidRPr="008209B0" w14:paraId="7E2633D2" w14:textId="77777777" w:rsidTr="00B305D3">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62A3B76"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A aquisição dos quinze computadores desktop completos, conforme as especificações detalhadas, visa alcançar uma série de resultados que promoverão a efetividade na implementação da UNIDADE DE ATENDIMENTO INTEGRADA (UAI) pela Câmara Municipal de Extrema, MG. Esses resultados estão alinhados com a melhoria da eficiência operacional, aprimoramento da experiência do usuário e a capacidade de adaptação a demandas tecnológicas em constante evolução.</w:t>
            </w:r>
          </w:p>
          <w:p w14:paraId="4D381F0B"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7D0BD677"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1. Eficiência Operacional Aprimorada:</w:t>
            </w:r>
          </w:p>
          <w:p w14:paraId="4A2F7B88"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1AA2E441"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Desempenho Avançado: O processador de 14 núcleos, 20 threads, frequência turbo de 4.60 GHz e cache de 24 MB garantem uma capacidade de processamento superior, promovendo uma execução ágil de tarefas complexas e multitarefas.</w:t>
            </w:r>
          </w:p>
          <w:p w14:paraId="761B4EE7"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 xml:space="preserve">Armazenamento Rápido: O SSD </w:t>
            </w:r>
            <w:proofErr w:type="spellStart"/>
            <w:r w:rsidRPr="00144879">
              <w:rPr>
                <w:rFonts w:ascii="Times New Roman" w:eastAsia="Times New Roman" w:hAnsi="Times New Roman"/>
                <w:sz w:val="24"/>
                <w:szCs w:val="24"/>
                <w:lang w:eastAsia="pt-BR"/>
              </w:rPr>
              <w:t>PCIe</w:t>
            </w:r>
            <w:proofErr w:type="spellEnd"/>
            <w:r w:rsidRPr="00144879">
              <w:rPr>
                <w:rFonts w:ascii="Times New Roman" w:eastAsia="Times New Roman" w:hAnsi="Times New Roman"/>
                <w:sz w:val="24"/>
                <w:szCs w:val="24"/>
                <w:lang w:eastAsia="pt-BR"/>
              </w:rPr>
              <w:t xml:space="preserve"> </w:t>
            </w:r>
            <w:proofErr w:type="spellStart"/>
            <w:r w:rsidRPr="00144879">
              <w:rPr>
                <w:rFonts w:ascii="Times New Roman" w:eastAsia="Times New Roman" w:hAnsi="Times New Roman"/>
                <w:sz w:val="24"/>
                <w:szCs w:val="24"/>
                <w:lang w:eastAsia="pt-BR"/>
              </w:rPr>
              <w:t>NVMe</w:t>
            </w:r>
            <w:proofErr w:type="spellEnd"/>
            <w:r w:rsidRPr="00144879">
              <w:rPr>
                <w:rFonts w:ascii="Times New Roman" w:eastAsia="Times New Roman" w:hAnsi="Times New Roman"/>
                <w:sz w:val="24"/>
                <w:szCs w:val="24"/>
                <w:lang w:eastAsia="pt-BR"/>
              </w:rPr>
              <w:t xml:space="preserve"> de 512GB M.2 (Classe25) assegura uma resposta rápida do sistema, acelerando o acesso aos dados e reduzindo tempos de espera.</w:t>
            </w:r>
          </w:p>
          <w:p w14:paraId="10AEE417"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2. Comunicação e Conectividade Aprimoradas:</w:t>
            </w:r>
          </w:p>
          <w:p w14:paraId="2070F6B0"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28B4777C"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Interfaces Versáteis: As diversas interfaces de conexão frontal e traseira possibilitam a integração de uma variedade de periféricos e dispositivos, promovendo uma comunicação eficiente e flexível.</w:t>
            </w:r>
          </w:p>
          <w:p w14:paraId="2E5896B5"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Conectividade Sem Fio Avançada: A placa de Rede local sem fio (WLAN) com taxa de transferência de até 2400 Mbps e Wi-Fi 6E (802.11ax) 2x2 + Bluetooth 5.2 garantem uma conectividade estável e de alta velocidade.</w:t>
            </w:r>
          </w:p>
          <w:p w14:paraId="179A5C3F"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3. Experiência do Usuário Aprimorada:</w:t>
            </w:r>
          </w:p>
          <w:p w14:paraId="17D1A319"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606AB120"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Monitor Full HD de 21.5’’: Proporciona uma experiência visual imersiva, crucial para tarefas que exigem precisão e qualidade gráfica.</w:t>
            </w:r>
          </w:p>
          <w:p w14:paraId="7819F78E"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Periféricos Ergonômicos: Teclado padrão ABNT, mouse com cabo USB de 1,60m e 1000DPI garantem conforto durante o uso diário, contribuindo para a produtividade.</w:t>
            </w:r>
          </w:p>
          <w:p w14:paraId="173B081C"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4. Sustentabilidade e Eficiência Energética:</w:t>
            </w:r>
          </w:p>
          <w:p w14:paraId="4EB2E806"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407BFD74"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lastRenderedPageBreak/>
              <w:t>Eficiência Energética: A potência básica do processador de 35W e a energia turbo de 92W refletem um compromisso com a eficiência energética, contribuindo para a redução do impacto ambiental e dos custos operacionais.</w:t>
            </w:r>
          </w:p>
          <w:p w14:paraId="6FB72BB8"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5. Adaptabilidade Futura:</w:t>
            </w:r>
          </w:p>
          <w:p w14:paraId="61153737"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05F41F1D" w14:textId="77777777" w:rsidR="00770AD3" w:rsidRPr="00144879"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Wi-Fi 6E e Bluetooth 5.2: A inclusão dessas tecnologias avançadas assegura a adaptabilidade da infraestrutura da UAI às demandas tecnológicas futuras, garantindo que a solução permaneça relevante e eficiente ao longo do tempo.</w:t>
            </w:r>
          </w:p>
          <w:p w14:paraId="015A3EC1" w14:textId="77777777" w:rsidR="00770AD3" w:rsidRPr="008209B0"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44879">
              <w:rPr>
                <w:rFonts w:ascii="Times New Roman" w:eastAsia="Times New Roman" w:hAnsi="Times New Roman"/>
                <w:sz w:val="24"/>
                <w:szCs w:val="24"/>
                <w:lang w:eastAsia="pt-BR"/>
              </w:rPr>
              <w:t>A busca por esses resultados específicos não apenas atende às necessidades imediatas da Câmara Municipal de Extrema, mas também estabelece uma base tecnológica sólida para enfrentar os desafios futuros, garantindo que a UAI esteja equipada para oferecer serviços ágeis, eficientes e adaptados às expectativas crescentes da comunidade.</w:t>
            </w:r>
          </w:p>
        </w:tc>
      </w:tr>
      <w:tr w:rsidR="00770AD3" w:rsidRPr="008209B0" w14:paraId="5EB44B3F" w14:textId="77777777" w:rsidTr="00B305D3">
        <w:trPr>
          <w:gridAfter w:val="3"/>
          <w:wAfter w:w="25" w:type="dxa"/>
          <w:trHeight w:val="374"/>
          <w:jc w:val="center"/>
        </w:trPr>
        <w:tc>
          <w:tcPr>
            <w:tcW w:w="10022" w:type="dxa"/>
            <w:gridSpan w:val="5"/>
          </w:tcPr>
          <w:p w14:paraId="1A9F0AF6"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p>
          <w:p w14:paraId="62742E32"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2 – Das soluções:</w:t>
            </w:r>
          </w:p>
          <w:p w14:paraId="1E1D2229"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p>
        </w:tc>
      </w:tr>
      <w:tr w:rsidR="00770AD3" w:rsidRPr="008209B0" w14:paraId="2DB2902A"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B78D3F" w14:textId="77777777" w:rsidR="00770AD3" w:rsidRPr="008209B0" w:rsidRDefault="00770AD3" w:rsidP="00B305D3">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w:t>
            </w:r>
            <w:r w:rsidRPr="008209B0">
              <w:rPr>
                <w:rFonts w:ascii="Times New Roman" w:hAnsi="Times New Roman"/>
                <w:b/>
                <w:bCs/>
                <w:sz w:val="24"/>
                <w:szCs w:val="24"/>
              </w:rPr>
              <w:t xml:space="preserve">. </w:t>
            </w:r>
            <w:r w:rsidRPr="008209B0">
              <w:rPr>
                <w:rFonts w:ascii="Times New Roman" w:hAnsi="Times New Roman"/>
                <w:sz w:val="24"/>
                <w:szCs w:val="24"/>
              </w:rPr>
              <w:t>Levantamento de mercado (prospecção e análise das alternativas possíveis de soluções)</w:t>
            </w:r>
          </w:p>
        </w:tc>
      </w:tr>
      <w:tr w:rsidR="00770AD3" w:rsidRPr="008209B0" w14:paraId="4FA35527"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65172C6"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p>
          <w:p w14:paraId="6DACF5C3"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 </w:t>
            </w:r>
            <w:r w:rsidRPr="00144879">
              <w:rPr>
                <w:rFonts w:ascii="Times New Roman" w:hAnsi="Times New Roman"/>
                <w:sz w:val="24"/>
                <w:szCs w:val="24"/>
              </w:rPr>
              <w:t xml:space="preserve">Além da opção de compra </w:t>
            </w:r>
            <w:r>
              <w:rPr>
                <w:rFonts w:ascii="Times New Roman" w:hAnsi="Times New Roman"/>
                <w:sz w:val="24"/>
                <w:szCs w:val="24"/>
              </w:rPr>
              <w:t>via licitação</w:t>
            </w:r>
            <w:r w:rsidRPr="00144879">
              <w:rPr>
                <w:rFonts w:ascii="Times New Roman" w:hAnsi="Times New Roman"/>
                <w:sz w:val="24"/>
                <w:szCs w:val="24"/>
              </w:rPr>
              <w:t>, há diversas alternativas no mercado para a aquisição de computadores. Algumas delas incluem:</w:t>
            </w:r>
          </w:p>
          <w:p w14:paraId="1F5D1FE5"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529D56F4" w14:textId="77777777" w:rsidR="00770AD3" w:rsidRPr="00144879" w:rsidRDefault="00770AD3" w:rsidP="00B305D3">
            <w:pPr>
              <w:autoSpaceDE w:val="0"/>
              <w:autoSpaceDN w:val="0"/>
              <w:adjustRightInd w:val="0"/>
              <w:spacing w:after="0" w:line="240" w:lineRule="auto"/>
              <w:jc w:val="both"/>
              <w:rPr>
                <w:rFonts w:ascii="Times New Roman" w:hAnsi="Times New Roman"/>
                <w:b/>
                <w:bCs/>
                <w:sz w:val="24"/>
                <w:szCs w:val="24"/>
              </w:rPr>
            </w:pPr>
            <w:r w:rsidRPr="00144879">
              <w:rPr>
                <w:rFonts w:ascii="Times New Roman" w:hAnsi="Times New Roman"/>
                <w:b/>
                <w:bCs/>
                <w:sz w:val="24"/>
                <w:szCs w:val="24"/>
              </w:rPr>
              <w:t>Locação de Equipamentos:</w:t>
            </w:r>
          </w:p>
          <w:p w14:paraId="791DA268"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00EC72D6"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A locação oferece a flexibilidade de utilizar os computadores por um período específico, evitando a necessidade de um investimento inicial significativo.</w:t>
            </w:r>
          </w:p>
          <w:p w14:paraId="09FE2362"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Possibilita a atualização fácil e rápida do parque tecnológico conforme novas tecnologias se tornam disponíveis.</w:t>
            </w:r>
          </w:p>
          <w:p w14:paraId="75A01D73"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Ideal para situações temporárias ou projetos de curto prazo.</w:t>
            </w:r>
          </w:p>
          <w:p w14:paraId="1A96A89F"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20CFA3EB" w14:textId="77777777" w:rsidR="00770AD3" w:rsidRPr="00144879" w:rsidRDefault="00770AD3" w:rsidP="00B305D3">
            <w:pPr>
              <w:autoSpaceDE w:val="0"/>
              <w:autoSpaceDN w:val="0"/>
              <w:adjustRightInd w:val="0"/>
              <w:spacing w:after="0" w:line="240" w:lineRule="auto"/>
              <w:jc w:val="both"/>
              <w:rPr>
                <w:rFonts w:ascii="Times New Roman" w:hAnsi="Times New Roman"/>
                <w:b/>
                <w:bCs/>
                <w:sz w:val="24"/>
                <w:szCs w:val="24"/>
              </w:rPr>
            </w:pPr>
            <w:r w:rsidRPr="00144879">
              <w:rPr>
                <w:rFonts w:ascii="Times New Roman" w:hAnsi="Times New Roman"/>
                <w:b/>
                <w:bCs/>
                <w:sz w:val="24"/>
                <w:szCs w:val="24"/>
              </w:rPr>
              <w:t>Arrendamento (Leasing):</w:t>
            </w:r>
          </w:p>
          <w:p w14:paraId="58D04523"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48F93697"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Similar à locação, o arrendamento permite o uso dos computadores mediante o pagamento de uma taxa regular.</w:t>
            </w:r>
          </w:p>
          <w:p w14:paraId="1BB027C2"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Ao final do contrato, geralmente há opções para adquirir os equipamentos a preços reduzidos ou atualizar para modelos mais recentes.</w:t>
            </w:r>
          </w:p>
          <w:p w14:paraId="4FF1FC57"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116A7EA8" w14:textId="77777777" w:rsidR="00770AD3" w:rsidRPr="00144879" w:rsidRDefault="00770AD3" w:rsidP="00B305D3">
            <w:pPr>
              <w:autoSpaceDE w:val="0"/>
              <w:autoSpaceDN w:val="0"/>
              <w:adjustRightInd w:val="0"/>
              <w:spacing w:after="0" w:line="240" w:lineRule="auto"/>
              <w:jc w:val="both"/>
              <w:rPr>
                <w:rFonts w:ascii="Times New Roman" w:hAnsi="Times New Roman"/>
                <w:b/>
                <w:bCs/>
                <w:sz w:val="24"/>
                <w:szCs w:val="24"/>
              </w:rPr>
            </w:pPr>
            <w:r w:rsidRPr="00144879">
              <w:rPr>
                <w:rFonts w:ascii="Times New Roman" w:hAnsi="Times New Roman"/>
                <w:b/>
                <w:bCs/>
                <w:sz w:val="24"/>
                <w:szCs w:val="24"/>
              </w:rPr>
              <w:t xml:space="preserve">Computação em Nuvem (Cloud </w:t>
            </w:r>
            <w:proofErr w:type="spellStart"/>
            <w:r w:rsidRPr="00144879">
              <w:rPr>
                <w:rFonts w:ascii="Times New Roman" w:hAnsi="Times New Roman"/>
                <w:b/>
                <w:bCs/>
                <w:sz w:val="24"/>
                <w:szCs w:val="24"/>
              </w:rPr>
              <w:t>Computing</w:t>
            </w:r>
            <w:proofErr w:type="spellEnd"/>
            <w:r w:rsidRPr="00144879">
              <w:rPr>
                <w:rFonts w:ascii="Times New Roman" w:hAnsi="Times New Roman"/>
                <w:b/>
                <w:bCs/>
                <w:sz w:val="24"/>
                <w:szCs w:val="24"/>
              </w:rPr>
              <w:t>):</w:t>
            </w:r>
          </w:p>
          <w:p w14:paraId="3D89BFD5"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68912F2F"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Utilização de serviços de computação em nuvem, onde os recursos computacionais são acessados pela internet.</w:t>
            </w:r>
          </w:p>
          <w:p w14:paraId="24CC11FE"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Reduz a necessidade de investimento em hardware local, já que os aplicativos e os dados residem na nuvem.</w:t>
            </w:r>
          </w:p>
          <w:p w14:paraId="43DAF0AD"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414FE78D" w14:textId="77777777" w:rsidR="00770AD3" w:rsidRPr="00144879" w:rsidRDefault="00770AD3" w:rsidP="00B305D3">
            <w:pPr>
              <w:autoSpaceDE w:val="0"/>
              <w:autoSpaceDN w:val="0"/>
              <w:adjustRightInd w:val="0"/>
              <w:spacing w:after="0" w:line="240" w:lineRule="auto"/>
              <w:jc w:val="both"/>
              <w:rPr>
                <w:rFonts w:ascii="Times New Roman" w:hAnsi="Times New Roman"/>
                <w:b/>
                <w:bCs/>
                <w:sz w:val="24"/>
                <w:szCs w:val="24"/>
              </w:rPr>
            </w:pPr>
            <w:r w:rsidRPr="00144879">
              <w:rPr>
                <w:rFonts w:ascii="Times New Roman" w:hAnsi="Times New Roman"/>
                <w:b/>
                <w:bCs/>
                <w:sz w:val="24"/>
                <w:szCs w:val="24"/>
              </w:rPr>
              <w:t>Financiamento Bancário:</w:t>
            </w:r>
          </w:p>
          <w:p w14:paraId="3172E9BC"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207D9F26"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Obtenção de empréstimo bancário para financiar a compra dos computadores.</w:t>
            </w:r>
          </w:p>
          <w:p w14:paraId="0E4F4415"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Permite diluir o custo ao longo do tempo, proporcionando flexibilidade financeira.</w:t>
            </w:r>
          </w:p>
          <w:p w14:paraId="11F393DA"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487BCAD7" w14:textId="77777777" w:rsidR="00770AD3" w:rsidRPr="00144879" w:rsidRDefault="00770AD3" w:rsidP="00B305D3">
            <w:pPr>
              <w:autoSpaceDE w:val="0"/>
              <w:autoSpaceDN w:val="0"/>
              <w:adjustRightInd w:val="0"/>
              <w:spacing w:after="0" w:line="240" w:lineRule="auto"/>
              <w:jc w:val="both"/>
              <w:rPr>
                <w:rFonts w:ascii="Times New Roman" w:hAnsi="Times New Roman"/>
                <w:b/>
                <w:bCs/>
                <w:sz w:val="24"/>
                <w:szCs w:val="24"/>
              </w:rPr>
            </w:pPr>
            <w:r w:rsidRPr="00144879">
              <w:rPr>
                <w:rFonts w:ascii="Times New Roman" w:hAnsi="Times New Roman"/>
                <w:b/>
                <w:bCs/>
                <w:sz w:val="24"/>
                <w:szCs w:val="24"/>
              </w:rPr>
              <w:t>Segunda Mão ou Renovação de Equipamentos:</w:t>
            </w:r>
          </w:p>
          <w:p w14:paraId="5021803B"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30414761"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Aquisição de computadores usados ou recondicionados, que podem ser uma opção econômica para organizações com orçamento limitado.</w:t>
            </w:r>
          </w:p>
          <w:p w14:paraId="535C15F3"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Pode ser uma alternativa sustentável, incentivando a reutilização de hardware.</w:t>
            </w:r>
          </w:p>
          <w:p w14:paraId="0EC2F095"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67944DC8" w14:textId="77777777" w:rsidR="00770AD3" w:rsidRPr="00144879" w:rsidRDefault="00770AD3" w:rsidP="00B305D3">
            <w:pPr>
              <w:autoSpaceDE w:val="0"/>
              <w:autoSpaceDN w:val="0"/>
              <w:adjustRightInd w:val="0"/>
              <w:spacing w:after="0" w:line="240" w:lineRule="auto"/>
              <w:jc w:val="both"/>
              <w:rPr>
                <w:rFonts w:ascii="Times New Roman" w:hAnsi="Times New Roman"/>
                <w:b/>
                <w:bCs/>
                <w:sz w:val="24"/>
                <w:szCs w:val="24"/>
              </w:rPr>
            </w:pPr>
            <w:r w:rsidRPr="00144879">
              <w:rPr>
                <w:rFonts w:ascii="Times New Roman" w:hAnsi="Times New Roman"/>
                <w:b/>
                <w:bCs/>
                <w:sz w:val="24"/>
                <w:szCs w:val="24"/>
              </w:rPr>
              <w:t>Build-</w:t>
            </w:r>
            <w:proofErr w:type="spellStart"/>
            <w:r w:rsidRPr="00144879">
              <w:rPr>
                <w:rFonts w:ascii="Times New Roman" w:hAnsi="Times New Roman"/>
                <w:b/>
                <w:bCs/>
                <w:sz w:val="24"/>
                <w:szCs w:val="24"/>
              </w:rPr>
              <w:t>to</w:t>
            </w:r>
            <w:proofErr w:type="spellEnd"/>
            <w:r w:rsidRPr="00144879">
              <w:rPr>
                <w:rFonts w:ascii="Times New Roman" w:hAnsi="Times New Roman"/>
                <w:b/>
                <w:bCs/>
                <w:sz w:val="24"/>
                <w:szCs w:val="24"/>
              </w:rPr>
              <w:t>-</w:t>
            </w:r>
            <w:proofErr w:type="spellStart"/>
            <w:r w:rsidRPr="00144879">
              <w:rPr>
                <w:rFonts w:ascii="Times New Roman" w:hAnsi="Times New Roman"/>
                <w:b/>
                <w:bCs/>
                <w:sz w:val="24"/>
                <w:szCs w:val="24"/>
              </w:rPr>
              <w:t>Order</w:t>
            </w:r>
            <w:proofErr w:type="spellEnd"/>
            <w:r w:rsidRPr="00144879">
              <w:rPr>
                <w:rFonts w:ascii="Times New Roman" w:hAnsi="Times New Roman"/>
                <w:b/>
                <w:bCs/>
                <w:sz w:val="24"/>
                <w:szCs w:val="24"/>
              </w:rPr>
              <w:t xml:space="preserve"> (BTO):</w:t>
            </w:r>
          </w:p>
          <w:p w14:paraId="3F78E0B3"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p>
          <w:p w14:paraId="1B511436" w14:textId="77777777" w:rsidR="00770AD3" w:rsidRPr="00144879"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Personalização de computadores de acordo com as necessidades específicas da instituição, escolhendo componentes e especificações individuais.</w:t>
            </w:r>
          </w:p>
          <w:p w14:paraId="108125A6"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Oferece flexibilidade na configuração, mas pode exigir um prazo maior de entrega.</w:t>
            </w:r>
          </w:p>
          <w:p w14:paraId="458E1677"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p>
          <w:p w14:paraId="77009FCE"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p>
          <w:p w14:paraId="6DFF9419"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144879">
              <w:rPr>
                <w:rFonts w:ascii="Times New Roman" w:hAnsi="Times New Roman"/>
                <w:sz w:val="24"/>
                <w:szCs w:val="24"/>
              </w:rPr>
              <w:t xml:space="preserve">Ao decidir sobre a melhor alternativa, </w:t>
            </w:r>
            <w:r>
              <w:rPr>
                <w:rFonts w:ascii="Times New Roman" w:hAnsi="Times New Roman"/>
                <w:sz w:val="24"/>
                <w:szCs w:val="24"/>
              </w:rPr>
              <w:t xml:space="preserve">foi </w:t>
            </w:r>
            <w:r w:rsidRPr="00144879">
              <w:rPr>
                <w:rFonts w:ascii="Times New Roman" w:hAnsi="Times New Roman"/>
                <w:sz w:val="24"/>
                <w:szCs w:val="24"/>
              </w:rPr>
              <w:t>fundamental considerar as necessidades operacionais, orçamentárias e a visão de longo prazo d</w:t>
            </w:r>
            <w:r>
              <w:rPr>
                <w:rFonts w:ascii="Times New Roman" w:hAnsi="Times New Roman"/>
                <w:sz w:val="24"/>
                <w:szCs w:val="24"/>
              </w:rPr>
              <w:t>esta</w:t>
            </w:r>
            <w:r w:rsidRPr="00144879">
              <w:rPr>
                <w:rFonts w:ascii="Times New Roman" w:hAnsi="Times New Roman"/>
                <w:sz w:val="24"/>
                <w:szCs w:val="24"/>
              </w:rPr>
              <w:t xml:space="preserve"> instituição. Cada opção tem seus prós e contras, e a escolha depende</w:t>
            </w:r>
            <w:r>
              <w:rPr>
                <w:rFonts w:ascii="Times New Roman" w:hAnsi="Times New Roman"/>
                <w:sz w:val="24"/>
                <w:szCs w:val="24"/>
              </w:rPr>
              <w:t>u</w:t>
            </w:r>
            <w:r w:rsidRPr="00144879">
              <w:rPr>
                <w:rFonts w:ascii="Times New Roman" w:hAnsi="Times New Roman"/>
                <w:sz w:val="24"/>
                <w:szCs w:val="24"/>
              </w:rPr>
              <w:t xml:space="preserve"> das prioridades e objetivos específicos da Câmara Municipal de Extrema, MG.</w:t>
            </w:r>
          </w:p>
          <w:p w14:paraId="00E18370"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p>
          <w:p w14:paraId="667C1901"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t>O objetivo é garantir a escolha de uma solução tecnológica que atenda às necessidades específicas da instituição, proporcionando eficiência operacional e uma base sólida para a prestação de serviços à comunidade.</w:t>
            </w:r>
          </w:p>
          <w:p w14:paraId="41D839D8"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1F2FE9CA"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773ED3">
              <w:rPr>
                <w:rFonts w:ascii="Times New Roman" w:hAnsi="Times New Roman"/>
                <w:sz w:val="24"/>
                <w:szCs w:val="24"/>
              </w:rPr>
              <w:t>2. LEVANTAMENTO DE MERCADO</w:t>
            </w:r>
          </w:p>
          <w:p w14:paraId="0C28A774"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0EACC20B"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t>O levantamento de mercado foi realizado com foco na identificação de fornecedores, modalidades de aquisição e produtos que atendessem às exigências técnicas e operacionais da Câmara Municipal de Extrema. Foram considerados aspectos como desempenho do hardware, conectividade, eficiência energética e custo-benefício.</w:t>
            </w:r>
          </w:p>
          <w:p w14:paraId="149CDC9E"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60C84AD9"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773ED3">
              <w:rPr>
                <w:rFonts w:ascii="Times New Roman" w:hAnsi="Times New Roman"/>
                <w:sz w:val="24"/>
                <w:szCs w:val="24"/>
              </w:rPr>
              <w:t>3. ESPECIFICAÇÕES TÉCNICAS NECESSÁRIAS</w:t>
            </w:r>
          </w:p>
          <w:p w14:paraId="7EEC6289"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4D8D1DB3"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t xml:space="preserve">As especificações técnicas necessárias foram estabelecidas com base nas demandas operacionais da UAI. As principais especificações incluíram processadores com 14 núcleos, 20 threads, frequência turbo de 4.60 GHz, 8GB de RAM DDR4 3200 MHz, SSD </w:t>
            </w:r>
            <w:proofErr w:type="spellStart"/>
            <w:r w:rsidRPr="00773ED3">
              <w:rPr>
                <w:rFonts w:ascii="Times New Roman" w:hAnsi="Times New Roman"/>
                <w:sz w:val="24"/>
                <w:szCs w:val="24"/>
              </w:rPr>
              <w:t>PCIe</w:t>
            </w:r>
            <w:proofErr w:type="spellEnd"/>
            <w:r w:rsidRPr="00773ED3">
              <w:rPr>
                <w:rFonts w:ascii="Times New Roman" w:hAnsi="Times New Roman"/>
                <w:sz w:val="24"/>
                <w:szCs w:val="24"/>
              </w:rPr>
              <w:t xml:space="preserve"> </w:t>
            </w:r>
            <w:proofErr w:type="spellStart"/>
            <w:r w:rsidRPr="00773ED3">
              <w:rPr>
                <w:rFonts w:ascii="Times New Roman" w:hAnsi="Times New Roman"/>
                <w:sz w:val="24"/>
                <w:szCs w:val="24"/>
              </w:rPr>
              <w:t>NVMe</w:t>
            </w:r>
            <w:proofErr w:type="spellEnd"/>
            <w:r w:rsidRPr="00773ED3">
              <w:rPr>
                <w:rFonts w:ascii="Times New Roman" w:hAnsi="Times New Roman"/>
                <w:sz w:val="24"/>
                <w:szCs w:val="24"/>
              </w:rPr>
              <w:t xml:space="preserve"> de 512GB M.2 (Classe25), interfaces de conexão variadas, conectividade sem fio avançada e periféricos ergonômicos.</w:t>
            </w:r>
          </w:p>
          <w:p w14:paraId="39B946A7"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13D83A5B"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773ED3">
              <w:rPr>
                <w:rFonts w:ascii="Times New Roman" w:hAnsi="Times New Roman"/>
                <w:sz w:val="24"/>
                <w:szCs w:val="24"/>
              </w:rPr>
              <w:t>4. PROSPECÇÃO DE ALTERNATIVAS</w:t>
            </w:r>
          </w:p>
          <w:p w14:paraId="694365AF"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59A0E65B"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t>Foram identificadas diversas alternativas no mercado, incluindo a possibilidade de licitação, locação de equipamentos</w:t>
            </w:r>
            <w:r>
              <w:rPr>
                <w:rFonts w:ascii="Times New Roman" w:hAnsi="Times New Roman"/>
                <w:sz w:val="24"/>
                <w:szCs w:val="24"/>
              </w:rPr>
              <w:t>, etc</w:t>
            </w:r>
            <w:r w:rsidRPr="00773ED3">
              <w:rPr>
                <w:rFonts w:ascii="Times New Roman" w:hAnsi="Times New Roman"/>
                <w:sz w:val="24"/>
                <w:szCs w:val="24"/>
              </w:rPr>
              <w:t>. Cada alternativa foi avaliada com base em seus méritos específicos, considerando critérios como custos, flexibilidade, manutenção e adequação às necessidades da UAI.</w:t>
            </w:r>
          </w:p>
          <w:p w14:paraId="0CB20D99"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25C06693"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6.5</w:t>
            </w:r>
            <w:r w:rsidRPr="00773ED3">
              <w:rPr>
                <w:rFonts w:ascii="Times New Roman" w:hAnsi="Times New Roman"/>
                <w:sz w:val="24"/>
                <w:szCs w:val="24"/>
              </w:rPr>
              <w:t>. ALTERNATIVA SELECIONADA</w:t>
            </w:r>
          </w:p>
          <w:p w14:paraId="612BCD86"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68786964"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lastRenderedPageBreak/>
              <w:t>Considerando a natureza pública da instituição, a opção pela modalidade de licitação foi escolhida como a alternativa mais adequada. A licitação permitirá uma seleção transparente, competitiva e legalmente regulamentada, assegurando que a empresa vencedora atenda aos requisitos técnicos e forneça uma solução completa para os computadores desktop.</w:t>
            </w:r>
          </w:p>
          <w:p w14:paraId="6E7007C1"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5AE65C91"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6.6 </w:t>
            </w:r>
            <w:r w:rsidRPr="00773ED3">
              <w:rPr>
                <w:rFonts w:ascii="Times New Roman" w:hAnsi="Times New Roman"/>
                <w:sz w:val="24"/>
                <w:szCs w:val="24"/>
              </w:rPr>
              <w:t>JUSTIFICATIVA DA ESCOLHA</w:t>
            </w:r>
          </w:p>
          <w:p w14:paraId="5279FE6A"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2D221D3F"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t>A escolha da licitação foi fundamentada nos princípios da transparência, competitividade e conformidade legal, garantindo que a Câmara Municipal de Extrema adquira os quinze computadores desktop completos por meio de um processo público e equitativo. A licitação também possibilita a avaliação de propostas de diferentes fornecedores, assegurando a melhor relação custo-benefício.</w:t>
            </w:r>
          </w:p>
          <w:p w14:paraId="10C8D394"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03699881"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6.7</w:t>
            </w:r>
            <w:r w:rsidRPr="00773ED3">
              <w:rPr>
                <w:rFonts w:ascii="Times New Roman" w:hAnsi="Times New Roman"/>
                <w:sz w:val="24"/>
                <w:szCs w:val="24"/>
              </w:rPr>
              <w:t xml:space="preserve"> CONCLUSÃO E RECOMENDAÇÃO</w:t>
            </w:r>
          </w:p>
          <w:p w14:paraId="050C4823" w14:textId="77777777" w:rsidR="00770AD3" w:rsidRPr="00773ED3" w:rsidRDefault="00770AD3" w:rsidP="00B305D3">
            <w:pPr>
              <w:autoSpaceDE w:val="0"/>
              <w:autoSpaceDN w:val="0"/>
              <w:adjustRightInd w:val="0"/>
              <w:spacing w:after="0" w:line="240" w:lineRule="auto"/>
              <w:jc w:val="both"/>
              <w:rPr>
                <w:rFonts w:ascii="Times New Roman" w:hAnsi="Times New Roman"/>
                <w:sz w:val="24"/>
                <w:szCs w:val="24"/>
              </w:rPr>
            </w:pPr>
          </w:p>
          <w:p w14:paraId="43380DD4"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773ED3">
              <w:rPr>
                <w:rFonts w:ascii="Times New Roman" w:hAnsi="Times New Roman"/>
                <w:sz w:val="24"/>
                <w:szCs w:val="24"/>
              </w:rPr>
              <w:t>Com base no levantamento de mercado e análise de alternativas, recomenda-se a realização de uma licitação para a aquisição dos quinze computadores desktop completos destinados à UNIDADE DE ATENDIMENTO INTEGRADA (UAI). Essa abordagem oferece a transparência necessária, possibilitando a escolha da melhor solução para atender às demandas operacionais da instituição e proporcionar serviços eficientes à comunidade de Extrema, MG.</w:t>
            </w:r>
          </w:p>
          <w:p w14:paraId="587750CF"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p>
          <w:p w14:paraId="74640A62"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p>
          <w:p w14:paraId="3CEF551A" w14:textId="77777777" w:rsidR="00770AD3" w:rsidRDefault="00770AD3" w:rsidP="00B305D3">
            <w:pPr>
              <w:autoSpaceDE w:val="0"/>
              <w:autoSpaceDN w:val="0"/>
              <w:adjustRightInd w:val="0"/>
              <w:spacing w:after="0" w:line="240" w:lineRule="auto"/>
              <w:jc w:val="both"/>
              <w:rPr>
                <w:rFonts w:ascii="Times New Roman" w:hAnsi="Times New Roman"/>
                <w:sz w:val="24"/>
                <w:szCs w:val="24"/>
              </w:rPr>
            </w:pPr>
            <w:r w:rsidRPr="002C4F28">
              <w:rPr>
                <w:rFonts w:ascii="Times New Roman" w:hAnsi="Times New Roman"/>
                <w:sz w:val="24"/>
                <w:szCs w:val="24"/>
              </w:rPr>
              <w:t xml:space="preserve">Diante da </w:t>
            </w:r>
            <w:r>
              <w:rPr>
                <w:rFonts w:ascii="Times New Roman" w:hAnsi="Times New Roman"/>
                <w:sz w:val="24"/>
                <w:szCs w:val="24"/>
              </w:rPr>
              <w:t>Análise Crítica dos Dados Coletados (</w:t>
            </w:r>
            <w:r w:rsidRPr="002C4F28">
              <w:rPr>
                <w:rFonts w:ascii="Times New Roman" w:hAnsi="Times New Roman"/>
                <w:sz w:val="24"/>
                <w:szCs w:val="24"/>
              </w:rPr>
              <w:t>planilha orçamentária</w:t>
            </w:r>
            <w:r>
              <w:rPr>
                <w:rFonts w:ascii="Times New Roman" w:hAnsi="Times New Roman"/>
                <w:sz w:val="24"/>
                <w:szCs w:val="24"/>
              </w:rPr>
              <w:t>)</w:t>
            </w:r>
            <w:r w:rsidRPr="002C4F28">
              <w:rPr>
                <w:rFonts w:ascii="Times New Roman" w:hAnsi="Times New Roman"/>
                <w:sz w:val="24"/>
                <w:szCs w:val="24"/>
              </w:rPr>
              <w:t xml:space="preserve"> foram discriminados os valores unitários estimados do produto. A referência para o valor máximo aceitável será baseada na mencionada planilha.</w:t>
            </w:r>
          </w:p>
          <w:p w14:paraId="44A097E4" w14:textId="77777777" w:rsidR="00770AD3" w:rsidRPr="00F73A55" w:rsidRDefault="00770AD3" w:rsidP="00B305D3">
            <w:pPr>
              <w:spacing w:after="0" w:line="240" w:lineRule="auto"/>
              <w:jc w:val="both"/>
              <w:rPr>
                <w:rFonts w:ascii="Times New Roman" w:eastAsia="Times New Roman" w:hAnsi="Times New Roman"/>
                <w:sz w:val="28"/>
                <w:szCs w:val="28"/>
                <w:lang w:eastAsia="pt-BR"/>
              </w:rPr>
            </w:pPr>
          </w:p>
          <w:p w14:paraId="5FEFF0AD"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Foram enviados cinquenta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12F0F770"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A empresa ATL Computadores informou que só trabalha com compra direta;</w:t>
            </w:r>
          </w:p>
          <w:p w14:paraId="41514E51"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A empresa Atual Informática informou que não trabalha com esse tipo de material;</w:t>
            </w:r>
          </w:p>
          <w:p w14:paraId="67364FF7"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tentativa de pesquisa no Painel de Preços: o site estava indisponível no momento da consulta;</w:t>
            </w:r>
          </w:p>
          <w:p w14:paraId="29A6AF11"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pesquisa no PNCP: Ato de contratação direta nº 65/2023;</w:t>
            </w:r>
          </w:p>
          <w:p w14:paraId="7A96EE12"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pesquisa no Banco de Preços “Cotação Zênite”;</w:t>
            </w:r>
          </w:p>
          <w:p w14:paraId="0B383303"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pesquisa no TCE – MG (Banco de Preços);</w:t>
            </w:r>
          </w:p>
          <w:p w14:paraId="0609A0FB"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busca na relação de fornecedores: foram enviados e-mails com a solicitação de cotação para todos os fornecedores;</w:t>
            </w:r>
          </w:p>
          <w:p w14:paraId="3A717B13" w14:textId="77777777" w:rsidR="00770A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 xml:space="preserve">Contratação correlata – atualmente a Câmara Municipal de Extrema não possui vigente nenhum contrato para esse objeto específico. </w:t>
            </w:r>
          </w:p>
          <w:p w14:paraId="2E8B6317" w14:textId="77777777" w:rsidR="00770AD3" w:rsidRPr="00773ED3" w:rsidRDefault="00770AD3" w:rsidP="00B305D3">
            <w:pPr>
              <w:spacing w:after="0" w:line="240" w:lineRule="auto"/>
              <w:jc w:val="both"/>
              <w:rPr>
                <w:rFonts w:ascii="Times New Roman" w:hAnsi="Times New Roman"/>
                <w:sz w:val="20"/>
                <w:szCs w:val="20"/>
                <w:lang w:eastAsia="pt-BR"/>
              </w:rPr>
            </w:pPr>
          </w:p>
          <w:tbl>
            <w:tblPr>
              <w:tblW w:w="7928" w:type="dxa"/>
              <w:jc w:val="center"/>
              <w:tblLayout w:type="fixed"/>
              <w:tblCellMar>
                <w:left w:w="70" w:type="dxa"/>
                <w:right w:w="70" w:type="dxa"/>
              </w:tblCellMar>
              <w:tblLook w:val="04A0" w:firstRow="1" w:lastRow="0" w:firstColumn="1" w:lastColumn="0" w:noHBand="0" w:noVBand="1"/>
            </w:tblPr>
            <w:tblGrid>
              <w:gridCol w:w="454"/>
              <w:gridCol w:w="3789"/>
              <w:gridCol w:w="1417"/>
              <w:gridCol w:w="851"/>
              <w:gridCol w:w="1417"/>
            </w:tblGrid>
            <w:tr w:rsidR="00770AD3" w:rsidRPr="00CC6BC1" w14:paraId="4E057694" w14:textId="77777777" w:rsidTr="00B305D3">
              <w:trPr>
                <w:trHeight w:val="444"/>
                <w:jc w:val="center"/>
              </w:trPr>
              <w:tc>
                <w:tcPr>
                  <w:tcW w:w="45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465455E"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Item</w:t>
                  </w:r>
                </w:p>
              </w:tc>
              <w:tc>
                <w:tcPr>
                  <w:tcW w:w="37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C230316"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Descrição</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63A37F6"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Mediana Valor Unit.</w:t>
                  </w:r>
                </w:p>
              </w:tc>
              <w:tc>
                <w:tcPr>
                  <w:tcW w:w="851" w:type="dxa"/>
                  <w:tcBorders>
                    <w:top w:val="single" w:sz="8" w:space="0" w:color="auto"/>
                    <w:left w:val="nil"/>
                    <w:bottom w:val="single" w:sz="8" w:space="0" w:color="auto"/>
                    <w:right w:val="single" w:sz="4" w:space="0" w:color="auto"/>
                  </w:tcBorders>
                  <w:shd w:val="clear" w:color="auto" w:fill="auto"/>
                  <w:vAlign w:val="bottom"/>
                  <w:hideMark/>
                </w:tcPr>
                <w:p w14:paraId="1281B176"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Quant.</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1481AE39"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Pr>
                      <w:rFonts w:eastAsia="Times New Roman" w:cs="Calibri"/>
                      <w:b/>
                      <w:bCs/>
                      <w:i/>
                      <w:iCs/>
                      <w:color w:val="000000"/>
                      <w:sz w:val="16"/>
                      <w:szCs w:val="16"/>
                      <w:lang w:eastAsia="pt-BR"/>
                    </w:rPr>
                    <w:t>Valor global</w:t>
                  </w:r>
                </w:p>
              </w:tc>
            </w:tr>
            <w:tr w:rsidR="00770AD3" w:rsidRPr="00CC6BC1" w14:paraId="6F370E13" w14:textId="77777777" w:rsidTr="00B305D3">
              <w:trPr>
                <w:trHeight w:val="588"/>
                <w:jc w:val="center"/>
              </w:trPr>
              <w:tc>
                <w:tcPr>
                  <w:tcW w:w="45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2A2FC9C"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1</w:t>
                  </w:r>
                </w:p>
              </w:tc>
              <w:tc>
                <w:tcPr>
                  <w:tcW w:w="3789" w:type="dxa"/>
                  <w:tcBorders>
                    <w:top w:val="single" w:sz="4" w:space="0" w:color="auto"/>
                    <w:left w:val="nil"/>
                    <w:bottom w:val="single" w:sz="8" w:space="0" w:color="auto"/>
                    <w:right w:val="single" w:sz="4" w:space="0" w:color="auto"/>
                  </w:tcBorders>
                  <w:shd w:val="clear" w:color="auto" w:fill="auto"/>
                  <w:vAlign w:val="bottom"/>
                  <w:hideMark/>
                </w:tcPr>
                <w:p w14:paraId="01C1B548" w14:textId="77777777" w:rsidR="00770AD3" w:rsidRPr="00CC6BC1" w:rsidRDefault="00770AD3" w:rsidP="00B305D3">
                  <w:pPr>
                    <w:spacing w:after="0" w:line="240" w:lineRule="auto"/>
                    <w:rPr>
                      <w:rFonts w:eastAsia="Times New Roman" w:cs="Calibri"/>
                      <w:color w:val="000000"/>
                      <w:lang w:eastAsia="pt-BR"/>
                    </w:rPr>
                  </w:pPr>
                  <w:r w:rsidRPr="00CC6BC1">
                    <w:rPr>
                      <w:rFonts w:eastAsia="Times New Roman" w:cs="Calibri"/>
                      <w:color w:val="000000"/>
                      <w:lang w:eastAsia="pt-BR"/>
                    </w:rPr>
                    <w:t>Computador desktop completo</w:t>
                  </w:r>
                </w:p>
              </w:tc>
              <w:tc>
                <w:tcPr>
                  <w:tcW w:w="14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F543F01"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7.000,00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5E01FDE1"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15</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14:paraId="0D757C87"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105.000,00</w:t>
                  </w:r>
                </w:p>
              </w:tc>
            </w:tr>
            <w:tr w:rsidR="00770AD3" w:rsidRPr="00CC6BC1" w14:paraId="4664557A" w14:textId="77777777" w:rsidTr="00B305D3">
              <w:trPr>
                <w:trHeight w:val="588"/>
                <w:jc w:val="center"/>
              </w:trPr>
              <w:tc>
                <w:tcPr>
                  <w:tcW w:w="424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2E23D03C" w14:textId="77777777" w:rsidR="00770AD3" w:rsidRPr="00CC6BC1" w:rsidRDefault="00770AD3" w:rsidP="00B305D3">
                  <w:pPr>
                    <w:spacing w:after="0" w:line="240" w:lineRule="auto"/>
                    <w:jc w:val="center"/>
                    <w:rPr>
                      <w:rFonts w:eastAsia="Times New Roman" w:cs="Calibri"/>
                      <w:b/>
                      <w:bCs/>
                      <w:color w:val="000000"/>
                      <w:lang w:eastAsia="pt-BR"/>
                    </w:rPr>
                  </w:pPr>
                </w:p>
                <w:p w14:paraId="2EF865D7" w14:textId="77777777" w:rsidR="00770AD3" w:rsidRPr="00CC6BC1" w:rsidRDefault="00770AD3" w:rsidP="00B305D3">
                  <w:pPr>
                    <w:spacing w:after="0" w:line="240" w:lineRule="auto"/>
                    <w:jc w:val="center"/>
                    <w:rPr>
                      <w:rFonts w:eastAsia="Times New Roman" w:cs="Calibri"/>
                      <w:b/>
                      <w:bCs/>
                      <w:color w:val="000000"/>
                      <w:lang w:eastAsia="pt-BR"/>
                    </w:rPr>
                  </w:pPr>
                  <w:r w:rsidRPr="00CC6BC1">
                    <w:rPr>
                      <w:rFonts w:eastAsia="Times New Roman" w:cs="Calibri"/>
                      <w:b/>
                      <w:bCs/>
                      <w:color w:val="000000"/>
                      <w:lang w:eastAsia="pt-BR"/>
                    </w:rPr>
                    <w:t xml:space="preserve">VALOR </w:t>
                  </w:r>
                  <w:r>
                    <w:rPr>
                      <w:rFonts w:eastAsia="Times New Roman" w:cs="Calibri"/>
                      <w:b/>
                      <w:bCs/>
                      <w:color w:val="000000"/>
                      <w:lang w:eastAsia="pt-BR"/>
                    </w:rPr>
                    <w:t>GLOBAL ESTIMADO</w:t>
                  </w:r>
                </w:p>
              </w:tc>
              <w:tc>
                <w:tcPr>
                  <w:tcW w:w="3685"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14:paraId="0A67ACFE" w14:textId="77777777" w:rsidR="00770AD3" w:rsidRPr="00CC6BC1" w:rsidRDefault="00770AD3" w:rsidP="00B305D3">
                  <w:pPr>
                    <w:spacing w:after="0" w:line="240" w:lineRule="auto"/>
                    <w:jc w:val="center"/>
                    <w:rPr>
                      <w:rFonts w:eastAsia="Times New Roman" w:cs="Calibri"/>
                      <w:b/>
                      <w:bCs/>
                      <w:color w:val="000000"/>
                      <w:lang w:eastAsia="pt-BR"/>
                    </w:rPr>
                  </w:pPr>
                  <w:r w:rsidRPr="00CC6BC1">
                    <w:rPr>
                      <w:rFonts w:eastAsia="Times New Roman" w:cs="Calibri"/>
                      <w:b/>
                      <w:bCs/>
                      <w:color w:val="000000"/>
                      <w:lang w:eastAsia="pt-BR"/>
                    </w:rPr>
                    <w:t>R$ 105.000,00</w:t>
                  </w:r>
                </w:p>
              </w:tc>
            </w:tr>
          </w:tbl>
          <w:p w14:paraId="123014EC" w14:textId="77777777" w:rsidR="00770AD3" w:rsidRPr="004A7244" w:rsidRDefault="00770AD3" w:rsidP="00B305D3">
            <w:pPr>
              <w:spacing w:after="0" w:line="240" w:lineRule="auto"/>
              <w:jc w:val="both"/>
              <w:rPr>
                <w:rFonts w:ascii="Times New Roman" w:eastAsia="Times New Roman" w:hAnsi="Times New Roman"/>
                <w:sz w:val="28"/>
                <w:szCs w:val="28"/>
                <w:lang w:eastAsia="pt-BR"/>
              </w:rPr>
            </w:pPr>
          </w:p>
          <w:p w14:paraId="599F4EEA" w14:textId="77777777" w:rsidR="00770AD3" w:rsidRPr="008209B0" w:rsidRDefault="00770AD3" w:rsidP="00B305D3">
            <w:pPr>
              <w:spacing w:after="0" w:line="240" w:lineRule="auto"/>
              <w:ind w:left="720"/>
              <w:jc w:val="both"/>
              <w:rPr>
                <w:rFonts w:ascii="Times New Roman" w:hAnsi="Times New Roman"/>
                <w:sz w:val="24"/>
                <w:szCs w:val="24"/>
              </w:rPr>
            </w:pPr>
          </w:p>
        </w:tc>
      </w:tr>
      <w:tr w:rsidR="00770AD3" w:rsidRPr="008209B0" w14:paraId="32192B57" w14:textId="77777777" w:rsidTr="00B305D3">
        <w:trPr>
          <w:gridAfter w:val="3"/>
          <w:wAfter w:w="25" w:type="dxa"/>
          <w:trHeight w:val="374"/>
          <w:jc w:val="center"/>
        </w:trPr>
        <w:tc>
          <w:tcPr>
            <w:tcW w:w="10022" w:type="dxa"/>
            <w:gridSpan w:val="5"/>
          </w:tcPr>
          <w:p w14:paraId="48069375"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3F53C49F"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0BAAEECB"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37978BDB"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4BDD2D8B"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7F29174B"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666F845E" w14:textId="77777777" w:rsidR="00770AD3" w:rsidRDefault="00770AD3" w:rsidP="00B305D3">
            <w:pPr>
              <w:autoSpaceDE w:val="0"/>
              <w:autoSpaceDN w:val="0"/>
              <w:adjustRightInd w:val="0"/>
              <w:spacing w:after="0" w:line="160" w:lineRule="exact"/>
              <w:jc w:val="center"/>
              <w:rPr>
                <w:rFonts w:ascii="Times New Roman" w:hAnsi="Times New Roman"/>
                <w:sz w:val="24"/>
                <w:szCs w:val="24"/>
              </w:rPr>
            </w:pPr>
          </w:p>
          <w:p w14:paraId="5F35E82F"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4A90E2E5" w14:textId="77777777" w:rsidTr="00B305D3">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A08166" w14:textId="77777777" w:rsidR="00770AD3" w:rsidRPr="008209B0" w:rsidRDefault="00770AD3" w:rsidP="00B305D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7</w:t>
            </w:r>
            <w:r w:rsidRPr="008209B0">
              <w:rPr>
                <w:rFonts w:ascii="Times New Roman" w:hAnsi="Times New Roman"/>
                <w:b/>
                <w:bCs/>
                <w:sz w:val="24"/>
                <w:szCs w:val="24"/>
              </w:rPr>
              <w:t xml:space="preserve">. </w:t>
            </w:r>
            <w:r w:rsidRPr="008209B0">
              <w:rPr>
                <w:rFonts w:ascii="Times New Roman" w:hAnsi="Times New Roman"/>
                <w:sz w:val="24"/>
                <w:szCs w:val="24"/>
              </w:rPr>
              <w:t>Estimativa do valor da contratação, acompanhada dos preços unitários referenciais, das memórias de cálculo e dos documentos que lhe dão suporte.</w:t>
            </w:r>
          </w:p>
        </w:tc>
      </w:tr>
      <w:tr w:rsidR="00770AD3" w:rsidRPr="008209B0" w14:paraId="26A172DE" w14:textId="77777777" w:rsidTr="00B305D3">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35D57EA"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Foram enviados cinquenta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1F0274FE"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A empresa ATL Computadores informou que só trabalha com compra direta;</w:t>
            </w:r>
          </w:p>
          <w:p w14:paraId="3C4EE49A"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A empresa Atual Informática informou que não trabalha com esse tipo de material;</w:t>
            </w:r>
          </w:p>
          <w:p w14:paraId="39A4C7DB"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tentativa de pesquisa no Painel de Preços: o site estava indisponível no momento da consulta;</w:t>
            </w:r>
          </w:p>
          <w:p w14:paraId="0193E338"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pesquisa no PNCP: Ato de contratação direta nº 65/2023;</w:t>
            </w:r>
          </w:p>
          <w:p w14:paraId="218099D6"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pesquisa no Banco de Preços “Cotação Zênite”;</w:t>
            </w:r>
          </w:p>
          <w:p w14:paraId="5D9A6CF3"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pesquisa no TCE – MG (Banco de Preços);</w:t>
            </w:r>
          </w:p>
          <w:p w14:paraId="08529330" w14:textId="77777777" w:rsidR="00770AD3" w:rsidRPr="00773E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Foi realizada busca na relação de fornecedores: foram enviados e-mails com a solicitação de cotação para todos os fornecedores;</w:t>
            </w:r>
          </w:p>
          <w:p w14:paraId="62E55F9E" w14:textId="77777777" w:rsidR="00770AD3" w:rsidRDefault="00770AD3" w:rsidP="00770AD3">
            <w:pPr>
              <w:numPr>
                <w:ilvl w:val="0"/>
                <w:numId w:val="19"/>
              </w:numPr>
              <w:spacing w:after="0" w:line="240" w:lineRule="auto"/>
              <w:ind w:left="0" w:firstLine="0"/>
              <w:jc w:val="both"/>
              <w:rPr>
                <w:rFonts w:ascii="Times New Roman" w:hAnsi="Times New Roman"/>
                <w:sz w:val="20"/>
                <w:szCs w:val="20"/>
                <w:lang w:eastAsia="pt-BR"/>
              </w:rPr>
            </w:pPr>
            <w:r w:rsidRPr="00773ED3">
              <w:rPr>
                <w:rFonts w:ascii="Times New Roman" w:hAnsi="Times New Roman"/>
                <w:sz w:val="20"/>
                <w:szCs w:val="20"/>
                <w:lang w:eastAsia="pt-BR"/>
              </w:rPr>
              <w:t xml:space="preserve">Contratação correlata – atualmente a Câmara Municipal de Extrema não possui vigente nenhum contrato para esse objeto específico. </w:t>
            </w:r>
          </w:p>
          <w:p w14:paraId="14921FAC" w14:textId="77777777" w:rsidR="00770AD3" w:rsidRDefault="00770AD3" w:rsidP="00B305D3">
            <w:pPr>
              <w:spacing w:after="0" w:line="240" w:lineRule="auto"/>
              <w:ind w:left="720"/>
              <w:jc w:val="both"/>
              <w:rPr>
                <w:rFonts w:ascii="Times New Roman" w:eastAsia="Times New Roman" w:hAnsi="Times New Roman"/>
                <w:sz w:val="24"/>
                <w:szCs w:val="24"/>
                <w:lang w:eastAsia="pt-BR"/>
              </w:rPr>
            </w:pPr>
          </w:p>
          <w:tbl>
            <w:tblPr>
              <w:tblW w:w="7928" w:type="dxa"/>
              <w:jc w:val="center"/>
              <w:tblLayout w:type="fixed"/>
              <w:tblCellMar>
                <w:left w:w="70" w:type="dxa"/>
                <w:right w:w="70" w:type="dxa"/>
              </w:tblCellMar>
              <w:tblLook w:val="04A0" w:firstRow="1" w:lastRow="0" w:firstColumn="1" w:lastColumn="0" w:noHBand="0" w:noVBand="1"/>
            </w:tblPr>
            <w:tblGrid>
              <w:gridCol w:w="454"/>
              <w:gridCol w:w="3789"/>
              <w:gridCol w:w="1417"/>
              <w:gridCol w:w="851"/>
              <w:gridCol w:w="1417"/>
            </w:tblGrid>
            <w:tr w:rsidR="00770AD3" w:rsidRPr="00CC6BC1" w14:paraId="45474461" w14:textId="77777777" w:rsidTr="00B305D3">
              <w:trPr>
                <w:trHeight w:val="444"/>
                <w:jc w:val="center"/>
              </w:trPr>
              <w:tc>
                <w:tcPr>
                  <w:tcW w:w="45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D5B2D8"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Item</w:t>
                  </w:r>
                </w:p>
              </w:tc>
              <w:tc>
                <w:tcPr>
                  <w:tcW w:w="37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3AEC7F"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Descrição</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08FB0C8"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Mediana Valor Unit.</w:t>
                  </w:r>
                </w:p>
              </w:tc>
              <w:tc>
                <w:tcPr>
                  <w:tcW w:w="851" w:type="dxa"/>
                  <w:tcBorders>
                    <w:top w:val="single" w:sz="8" w:space="0" w:color="auto"/>
                    <w:left w:val="nil"/>
                    <w:bottom w:val="single" w:sz="8" w:space="0" w:color="auto"/>
                    <w:right w:val="single" w:sz="4" w:space="0" w:color="auto"/>
                  </w:tcBorders>
                  <w:shd w:val="clear" w:color="auto" w:fill="auto"/>
                  <w:vAlign w:val="bottom"/>
                  <w:hideMark/>
                </w:tcPr>
                <w:p w14:paraId="337DD108"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Quant.</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7CC8FAB7" w14:textId="77777777" w:rsidR="00770AD3" w:rsidRPr="00CC6BC1" w:rsidRDefault="00770AD3" w:rsidP="00B305D3">
                  <w:pPr>
                    <w:spacing w:after="0" w:line="240" w:lineRule="auto"/>
                    <w:jc w:val="center"/>
                    <w:rPr>
                      <w:rFonts w:eastAsia="Times New Roman" w:cs="Calibri"/>
                      <w:b/>
                      <w:bCs/>
                      <w:i/>
                      <w:iCs/>
                      <w:color w:val="000000"/>
                      <w:sz w:val="16"/>
                      <w:szCs w:val="16"/>
                      <w:lang w:eastAsia="pt-BR"/>
                    </w:rPr>
                  </w:pPr>
                  <w:r>
                    <w:rPr>
                      <w:rFonts w:eastAsia="Times New Roman" w:cs="Calibri"/>
                      <w:b/>
                      <w:bCs/>
                      <w:i/>
                      <w:iCs/>
                      <w:color w:val="000000"/>
                      <w:sz w:val="16"/>
                      <w:szCs w:val="16"/>
                      <w:lang w:eastAsia="pt-BR"/>
                    </w:rPr>
                    <w:t>Valor global</w:t>
                  </w:r>
                </w:p>
              </w:tc>
            </w:tr>
            <w:tr w:rsidR="00770AD3" w:rsidRPr="00CC6BC1" w14:paraId="2A30A5FB" w14:textId="77777777" w:rsidTr="00B305D3">
              <w:trPr>
                <w:trHeight w:val="588"/>
                <w:jc w:val="center"/>
              </w:trPr>
              <w:tc>
                <w:tcPr>
                  <w:tcW w:w="45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A17077E"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1</w:t>
                  </w:r>
                </w:p>
              </w:tc>
              <w:tc>
                <w:tcPr>
                  <w:tcW w:w="3789" w:type="dxa"/>
                  <w:tcBorders>
                    <w:top w:val="single" w:sz="4" w:space="0" w:color="auto"/>
                    <w:left w:val="nil"/>
                    <w:bottom w:val="single" w:sz="8" w:space="0" w:color="auto"/>
                    <w:right w:val="single" w:sz="4" w:space="0" w:color="auto"/>
                  </w:tcBorders>
                  <w:shd w:val="clear" w:color="auto" w:fill="auto"/>
                  <w:vAlign w:val="bottom"/>
                  <w:hideMark/>
                </w:tcPr>
                <w:p w14:paraId="408746D6" w14:textId="77777777" w:rsidR="00770AD3" w:rsidRPr="00CC6BC1" w:rsidRDefault="00770AD3" w:rsidP="00B305D3">
                  <w:pPr>
                    <w:spacing w:after="0" w:line="240" w:lineRule="auto"/>
                    <w:rPr>
                      <w:rFonts w:eastAsia="Times New Roman" w:cs="Calibri"/>
                      <w:color w:val="000000"/>
                      <w:lang w:eastAsia="pt-BR"/>
                    </w:rPr>
                  </w:pPr>
                  <w:r w:rsidRPr="00CC6BC1">
                    <w:rPr>
                      <w:rFonts w:eastAsia="Times New Roman" w:cs="Calibri"/>
                      <w:color w:val="000000"/>
                      <w:lang w:eastAsia="pt-BR"/>
                    </w:rPr>
                    <w:t>Computador desktop completo</w:t>
                  </w:r>
                </w:p>
              </w:tc>
              <w:tc>
                <w:tcPr>
                  <w:tcW w:w="14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0B56652"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7.000,00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6A2324D0"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15</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14:paraId="61483546" w14:textId="77777777" w:rsidR="00770AD3" w:rsidRPr="00CC6BC1" w:rsidRDefault="00770AD3" w:rsidP="00B305D3">
                  <w:pPr>
                    <w:spacing w:after="0" w:line="240" w:lineRule="auto"/>
                    <w:jc w:val="center"/>
                    <w:rPr>
                      <w:rFonts w:eastAsia="Times New Roman" w:cs="Calibri"/>
                      <w:color w:val="000000"/>
                      <w:lang w:eastAsia="pt-BR"/>
                    </w:rPr>
                  </w:pPr>
                  <w:r w:rsidRPr="00CC6BC1">
                    <w:rPr>
                      <w:rFonts w:eastAsia="Times New Roman" w:cs="Calibri"/>
                      <w:color w:val="000000"/>
                      <w:lang w:eastAsia="pt-BR"/>
                    </w:rPr>
                    <w:t>105.000,00</w:t>
                  </w:r>
                </w:p>
              </w:tc>
            </w:tr>
            <w:tr w:rsidR="00770AD3" w:rsidRPr="00CC6BC1" w14:paraId="7F5E568D" w14:textId="77777777" w:rsidTr="00B305D3">
              <w:trPr>
                <w:trHeight w:val="588"/>
                <w:jc w:val="center"/>
              </w:trPr>
              <w:tc>
                <w:tcPr>
                  <w:tcW w:w="424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275C6913" w14:textId="77777777" w:rsidR="00770AD3" w:rsidRPr="00CC6BC1" w:rsidRDefault="00770AD3" w:rsidP="00B305D3">
                  <w:pPr>
                    <w:spacing w:after="0" w:line="240" w:lineRule="auto"/>
                    <w:jc w:val="center"/>
                    <w:rPr>
                      <w:rFonts w:eastAsia="Times New Roman" w:cs="Calibri"/>
                      <w:b/>
                      <w:bCs/>
                      <w:color w:val="000000"/>
                      <w:lang w:eastAsia="pt-BR"/>
                    </w:rPr>
                  </w:pPr>
                </w:p>
                <w:p w14:paraId="1F37BE0B" w14:textId="77777777" w:rsidR="00770AD3" w:rsidRPr="00CC6BC1" w:rsidRDefault="00770AD3" w:rsidP="00B305D3">
                  <w:pPr>
                    <w:spacing w:after="0" w:line="240" w:lineRule="auto"/>
                    <w:jc w:val="center"/>
                    <w:rPr>
                      <w:rFonts w:eastAsia="Times New Roman" w:cs="Calibri"/>
                      <w:b/>
                      <w:bCs/>
                      <w:color w:val="000000"/>
                      <w:lang w:eastAsia="pt-BR"/>
                    </w:rPr>
                  </w:pPr>
                  <w:r w:rsidRPr="00CC6BC1">
                    <w:rPr>
                      <w:rFonts w:eastAsia="Times New Roman" w:cs="Calibri"/>
                      <w:b/>
                      <w:bCs/>
                      <w:color w:val="000000"/>
                      <w:lang w:eastAsia="pt-BR"/>
                    </w:rPr>
                    <w:t xml:space="preserve">VALOR </w:t>
                  </w:r>
                  <w:r>
                    <w:rPr>
                      <w:rFonts w:eastAsia="Times New Roman" w:cs="Calibri"/>
                      <w:b/>
                      <w:bCs/>
                      <w:color w:val="000000"/>
                      <w:lang w:eastAsia="pt-BR"/>
                    </w:rPr>
                    <w:t>GLOBAL ESTIMADO</w:t>
                  </w:r>
                </w:p>
              </w:tc>
              <w:tc>
                <w:tcPr>
                  <w:tcW w:w="3685"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14:paraId="3882720E" w14:textId="77777777" w:rsidR="00770AD3" w:rsidRPr="00CC6BC1" w:rsidRDefault="00770AD3" w:rsidP="00B305D3">
                  <w:pPr>
                    <w:spacing w:after="0" w:line="240" w:lineRule="auto"/>
                    <w:jc w:val="center"/>
                    <w:rPr>
                      <w:rFonts w:eastAsia="Times New Roman" w:cs="Calibri"/>
                      <w:b/>
                      <w:bCs/>
                      <w:color w:val="000000"/>
                      <w:lang w:eastAsia="pt-BR"/>
                    </w:rPr>
                  </w:pPr>
                  <w:r w:rsidRPr="00CC6BC1">
                    <w:rPr>
                      <w:rFonts w:eastAsia="Times New Roman" w:cs="Calibri"/>
                      <w:b/>
                      <w:bCs/>
                      <w:color w:val="000000"/>
                      <w:lang w:eastAsia="pt-BR"/>
                    </w:rPr>
                    <w:t>R$ 105.000,00</w:t>
                  </w:r>
                </w:p>
              </w:tc>
            </w:tr>
          </w:tbl>
          <w:p w14:paraId="612B6CC3" w14:textId="77777777" w:rsidR="00770AD3" w:rsidRDefault="00770AD3" w:rsidP="00B305D3">
            <w:pPr>
              <w:spacing w:after="0" w:line="240" w:lineRule="auto"/>
              <w:ind w:left="720"/>
              <w:jc w:val="both"/>
              <w:rPr>
                <w:rFonts w:ascii="Times New Roman" w:eastAsia="Times New Roman" w:hAnsi="Times New Roman"/>
                <w:sz w:val="24"/>
                <w:szCs w:val="24"/>
                <w:lang w:eastAsia="pt-BR"/>
              </w:rPr>
            </w:pPr>
          </w:p>
          <w:p w14:paraId="59F85353" w14:textId="77777777" w:rsidR="00770AD3" w:rsidRPr="008209B0" w:rsidRDefault="00770AD3" w:rsidP="00B305D3">
            <w:pPr>
              <w:spacing w:after="0" w:line="240" w:lineRule="auto"/>
              <w:ind w:left="720"/>
              <w:jc w:val="both"/>
              <w:rPr>
                <w:rFonts w:ascii="Times New Roman" w:eastAsia="Times New Roman" w:hAnsi="Times New Roman"/>
                <w:sz w:val="24"/>
                <w:szCs w:val="24"/>
                <w:lang w:eastAsia="pt-BR"/>
              </w:rPr>
            </w:pPr>
          </w:p>
        </w:tc>
      </w:tr>
      <w:tr w:rsidR="00770AD3" w:rsidRPr="008209B0" w14:paraId="63642191" w14:textId="77777777" w:rsidTr="00B305D3">
        <w:trPr>
          <w:gridAfter w:val="2"/>
          <w:wAfter w:w="17" w:type="dxa"/>
          <w:trHeight w:val="374"/>
          <w:jc w:val="center"/>
        </w:trPr>
        <w:tc>
          <w:tcPr>
            <w:tcW w:w="10030" w:type="dxa"/>
            <w:gridSpan w:val="6"/>
          </w:tcPr>
          <w:p w14:paraId="1AC06EB7"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330CC84A" w14:textId="77777777" w:rsidTr="00B305D3">
        <w:trPr>
          <w:gridAfter w:val="1"/>
          <w:wAfter w:w="9" w:type="dxa"/>
          <w:trHeight w:val="383"/>
          <w:jc w:val="center"/>
        </w:trPr>
        <w:tc>
          <w:tcPr>
            <w:tcW w:w="1003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68B5A2" w14:textId="77777777" w:rsidR="00770AD3" w:rsidRPr="008209B0"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w:t>
            </w:r>
            <w:r w:rsidRPr="008209B0">
              <w:rPr>
                <w:rFonts w:ascii="Times New Roman" w:hAnsi="Times New Roman"/>
                <w:b/>
                <w:bCs/>
                <w:sz w:val="24"/>
                <w:szCs w:val="24"/>
                <w:shd w:val="clear" w:color="auto" w:fill="D9D9D9" w:themeFill="background1" w:themeFillShade="D9"/>
              </w:rPr>
              <w:t>.</w:t>
            </w:r>
            <w:r w:rsidRPr="008209B0">
              <w:rPr>
                <w:rFonts w:ascii="Times New Roman" w:hAnsi="Times New Roman"/>
                <w:sz w:val="24"/>
                <w:szCs w:val="24"/>
                <w:shd w:val="clear" w:color="auto" w:fill="D9D9D9" w:themeFill="background1" w:themeFillShade="D9"/>
              </w:rPr>
              <w:t xml:space="preserve"> Contratações correlatas e/ou interdependentes</w:t>
            </w:r>
          </w:p>
        </w:tc>
      </w:tr>
      <w:tr w:rsidR="00770AD3" w:rsidRPr="008209B0" w14:paraId="3E6234E9" w14:textId="77777777" w:rsidTr="00B305D3">
        <w:trPr>
          <w:gridAfter w:val="1"/>
          <w:wAfter w:w="9" w:type="dxa"/>
          <w:trHeight w:val="284"/>
          <w:jc w:val="center"/>
        </w:trPr>
        <w:tc>
          <w:tcPr>
            <w:tcW w:w="10038" w:type="dxa"/>
            <w:gridSpan w:val="7"/>
            <w:tcBorders>
              <w:top w:val="single" w:sz="6" w:space="0" w:color="auto"/>
              <w:left w:val="single" w:sz="6" w:space="0" w:color="auto"/>
              <w:bottom w:val="single" w:sz="6" w:space="0" w:color="auto"/>
              <w:right w:val="single" w:sz="6" w:space="0" w:color="auto"/>
            </w:tcBorders>
            <w:vAlign w:val="center"/>
          </w:tcPr>
          <w:p w14:paraId="0C6CA0D1" w14:textId="77777777" w:rsidR="00770AD3" w:rsidRPr="008209B0"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8209B0">
              <w:rPr>
                <w:rFonts w:ascii="Times New Roman" w:hAnsi="Times New Roman"/>
                <w:sz w:val="24"/>
                <w:szCs w:val="24"/>
                <w:lang w:eastAsia="pt-BR"/>
              </w:rPr>
              <w:t>Atualmente a Câmara Municipal de Extrema não possui nenhum contrato para esse objeto.</w:t>
            </w:r>
          </w:p>
        </w:tc>
      </w:tr>
      <w:tr w:rsidR="00770AD3" w:rsidRPr="008209B0" w14:paraId="5C49951C" w14:textId="77777777" w:rsidTr="00B305D3">
        <w:trPr>
          <w:gridAfter w:val="1"/>
          <w:wAfter w:w="9" w:type="dxa"/>
          <w:trHeight w:val="374"/>
          <w:jc w:val="center"/>
        </w:trPr>
        <w:tc>
          <w:tcPr>
            <w:tcW w:w="10038" w:type="dxa"/>
            <w:gridSpan w:val="7"/>
            <w:shd w:val="clear" w:color="auto" w:fill="FFFFFF" w:themeFill="background1"/>
          </w:tcPr>
          <w:p w14:paraId="5894B751"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6FEF6E2B" w14:textId="77777777" w:rsidTr="00B305D3">
        <w:trPr>
          <w:trHeight w:val="864"/>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DEA4896" w14:textId="77777777" w:rsidR="00770AD3" w:rsidRPr="008209B0" w:rsidRDefault="00770AD3" w:rsidP="00B305D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w:t>
            </w:r>
            <w:r w:rsidRPr="008209B0">
              <w:rPr>
                <w:rFonts w:ascii="Times New Roman" w:hAnsi="Times New Roman"/>
                <w:b/>
                <w:bCs/>
                <w:sz w:val="24"/>
                <w:szCs w:val="24"/>
              </w:rPr>
              <w:t xml:space="preserve">. </w:t>
            </w:r>
            <w:r w:rsidRPr="008209B0">
              <w:rPr>
                <w:rFonts w:ascii="Times New Roman" w:hAnsi="Times New Roman"/>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770AD3" w:rsidRPr="008209B0" w14:paraId="5E113940" w14:textId="77777777" w:rsidTr="00B305D3">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4F6252FE"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0A16BF5B" w14:textId="77777777" w:rsidR="00770AD3" w:rsidRPr="00BE0237"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25B7BACF" w14:textId="77777777" w:rsidR="00770AD3" w:rsidRPr="00BE0237" w:rsidRDefault="00770AD3" w:rsidP="00770AD3">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Portaria de nomeação dos gestores e fiscais de contratos (Providência já adotada</w:t>
            </w:r>
            <w:r>
              <w:rPr>
                <w:rFonts w:ascii="Times New Roman" w:hAnsi="Times New Roman"/>
                <w:sz w:val="24"/>
                <w:szCs w:val="24"/>
              </w:rPr>
              <w:t xml:space="preserve"> – Portaria Nº 01/2024</w:t>
            </w:r>
            <w:r w:rsidRPr="00BE0237">
              <w:rPr>
                <w:rFonts w:ascii="Times New Roman" w:hAnsi="Times New Roman"/>
                <w:sz w:val="24"/>
                <w:szCs w:val="24"/>
              </w:rPr>
              <w:t xml:space="preserve">); </w:t>
            </w:r>
          </w:p>
          <w:p w14:paraId="14866C3F" w14:textId="77777777" w:rsidR="00770AD3" w:rsidRPr="00BE0237" w:rsidRDefault="00770AD3" w:rsidP="00770AD3">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Capacitação dos gestores e fiscais de contratos (Providência já adotada e de necessidade contínua); </w:t>
            </w:r>
            <w:r>
              <w:rPr>
                <w:rFonts w:ascii="Times New Roman" w:hAnsi="Times New Roman"/>
                <w:sz w:val="24"/>
                <w:szCs w:val="24"/>
              </w:rPr>
              <w:t xml:space="preserve">A servidora Caroline </w:t>
            </w:r>
            <w:proofErr w:type="spellStart"/>
            <w:r>
              <w:rPr>
                <w:rFonts w:ascii="Times New Roman" w:hAnsi="Times New Roman"/>
                <w:sz w:val="24"/>
                <w:szCs w:val="24"/>
              </w:rPr>
              <w:t>S.</w:t>
            </w:r>
            <w:proofErr w:type="gramStart"/>
            <w:r>
              <w:rPr>
                <w:rFonts w:ascii="Times New Roman" w:hAnsi="Times New Roman"/>
                <w:sz w:val="24"/>
                <w:szCs w:val="24"/>
              </w:rPr>
              <w:t>L.Paschoal</w:t>
            </w:r>
            <w:proofErr w:type="spellEnd"/>
            <w:proofErr w:type="gramEnd"/>
            <w:r>
              <w:rPr>
                <w:rFonts w:ascii="Times New Roman" w:hAnsi="Times New Roman"/>
                <w:sz w:val="24"/>
                <w:szCs w:val="24"/>
              </w:rPr>
              <w:t xml:space="preserve"> participou do curso “Abordagem prática da Nova Lei de Licitações Nº 14.133/2021, promovido pela empresa MMP Cursos em agosto de 2023, onde um dos tópicos era a gestão e fiscalização de contratos. </w:t>
            </w:r>
            <w:r w:rsidRPr="00773ED3">
              <w:rPr>
                <w:rFonts w:ascii="Times New Roman" w:hAnsi="Times New Roman"/>
                <w:sz w:val="24"/>
                <w:szCs w:val="24"/>
              </w:rPr>
              <w:t xml:space="preserve">“Semana Nova Lei de Licitações”, </w:t>
            </w:r>
            <w:r w:rsidRPr="00773ED3">
              <w:rPr>
                <w:rFonts w:ascii="Times New Roman" w:hAnsi="Times New Roman"/>
                <w:sz w:val="24"/>
                <w:szCs w:val="24"/>
              </w:rPr>
              <w:lastRenderedPageBreak/>
              <w:t>promovido pelo INSTITUTO PLENUM BRASIL, de 21 a 23 de fevereiro de 2024, na cidade de Belo Horizonte, MG.</w:t>
            </w:r>
          </w:p>
          <w:p w14:paraId="03F36696" w14:textId="77777777" w:rsidR="00770AD3" w:rsidRPr="00BE0237" w:rsidRDefault="00770AD3" w:rsidP="00770AD3">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Definições dos locais onde devem ser entregues e instalados os produtos (Providência a ser discriminada no termo de referência, edital e minuta do contrato);</w:t>
            </w:r>
          </w:p>
          <w:p w14:paraId="2BB336B9" w14:textId="77777777" w:rsidR="00770AD3" w:rsidRPr="00BE0237" w:rsidRDefault="00770AD3" w:rsidP="00770AD3">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Realizar uma análise de riscos para identificar possíveis obstáculos e adotar estratégias para mitigá-los (Providência já adotada pela Diretoria Geral);</w:t>
            </w:r>
          </w:p>
          <w:p w14:paraId="154733D2" w14:textId="77777777" w:rsidR="00770AD3" w:rsidRPr="00BE0237" w:rsidRDefault="00770AD3" w:rsidP="00770AD3">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Elaborar um Termo de Referência que detalhe as especificações técnicas, critérios de aceitação, prazos e demais condições do contrato (Próxima providência a ser adotada);</w:t>
            </w:r>
          </w:p>
          <w:p w14:paraId="679BC63E" w14:textId="77777777" w:rsidR="00770AD3" w:rsidRPr="008209B0" w:rsidRDefault="00770AD3" w:rsidP="00770AD3">
            <w:pPr>
              <w:pStyle w:val="PargrafodaLista"/>
              <w:numPr>
                <w:ilvl w:val="0"/>
                <w:numId w:val="41"/>
              </w:numPr>
              <w:autoSpaceDE w:val="0"/>
              <w:autoSpaceDN w:val="0"/>
              <w:adjustRightInd w:val="0"/>
              <w:spacing w:before="240" w:after="120" w:line="240" w:lineRule="auto"/>
              <w:jc w:val="both"/>
              <w:rPr>
                <w:rFonts w:ascii="Times New Roman" w:eastAsia="Times New Roman" w:hAnsi="Times New Roman"/>
                <w:sz w:val="24"/>
                <w:szCs w:val="24"/>
                <w:lang w:eastAsia="pt-BR"/>
              </w:rPr>
            </w:pPr>
            <w:r w:rsidRPr="00BE0237">
              <w:rPr>
                <w:rFonts w:ascii="Times New Roman" w:hAnsi="Times New Roman"/>
                <w:sz w:val="24"/>
                <w:szCs w:val="24"/>
              </w:rPr>
              <w:t>Submeter a minuta do contrato a uma revisão jurídica para garantir que esteja em conformidade com a legislação e proteja os interesses da administração (Providência a ser adotada antes da publicação do edital).</w:t>
            </w:r>
          </w:p>
        </w:tc>
      </w:tr>
      <w:tr w:rsidR="00770AD3" w:rsidRPr="008209B0" w14:paraId="60EE4E25" w14:textId="77777777" w:rsidTr="00B305D3">
        <w:trPr>
          <w:gridAfter w:val="3"/>
          <w:wAfter w:w="25" w:type="dxa"/>
          <w:trHeight w:val="374"/>
          <w:jc w:val="center"/>
        </w:trPr>
        <w:tc>
          <w:tcPr>
            <w:tcW w:w="10022" w:type="dxa"/>
            <w:gridSpan w:val="5"/>
          </w:tcPr>
          <w:p w14:paraId="55CE2856"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6CDC5821" w14:textId="77777777" w:rsidTr="00B305D3">
        <w:trPr>
          <w:trHeight w:val="831"/>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138D8A7" w14:textId="77777777" w:rsidR="00770AD3" w:rsidRPr="008209B0" w:rsidRDefault="00770AD3" w:rsidP="00B305D3">
            <w:pPr>
              <w:autoSpaceDE w:val="0"/>
              <w:autoSpaceDN w:val="0"/>
              <w:adjustRightInd w:val="0"/>
              <w:spacing w:after="0" w:line="240" w:lineRule="auto"/>
              <w:jc w:val="both"/>
              <w:rPr>
                <w:rFonts w:ascii="Times New Roman" w:hAnsi="Times New Roman"/>
                <w:sz w:val="24"/>
                <w:szCs w:val="24"/>
              </w:rPr>
            </w:pPr>
            <w:r w:rsidRPr="008209B0">
              <w:rPr>
                <w:rFonts w:ascii="Times New Roman" w:hAnsi="Times New Roman"/>
                <w:b/>
                <w:bCs/>
                <w:sz w:val="24"/>
                <w:szCs w:val="24"/>
              </w:rPr>
              <w:t>1</w:t>
            </w:r>
            <w:r>
              <w:rPr>
                <w:rFonts w:ascii="Times New Roman" w:hAnsi="Times New Roman"/>
                <w:b/>
                <w:bCs/>
                <w:sz w:val="24"/>
                <w:szCs w:val="24"/>
              </w:rPr>
              <w:t>0</w:t>
            </w:r>
            <w:r w:rsidRPr="008209B0">
              <w:rPr>
                <w:rFonts w:ascii="Times New Roman" w:hAnsi="Times New Roman"/>
                <w:b/>
                <w:bCs/>
                <w:sz w:val="24"/>
                <w:szCs w:val="24"/>
              </w:rPr>
              <w:t xml:space="preserve">. </w:t>
            </w:r>
            <w:r w:rsidRPr="008209B0">
              <w:rPr>
                <w:rFonts w:ascii="Times New Roman" w:hAnsi="Times New Roman"/>
                <w:sz w:val="24"/>
                <w:szCs w:val="24"/>
              </w:rPr>
              <w:t>Possíveis impactos ambientais e respectivas medidas mitigadoras, incluídos requisitos de baixo consumo de energia e de outros recursos, bem como logística reversa para desfazimento e reciclagem de bens e refugos, quando aplicável</w:t>
            </w:r>
            <w:r>
              <w:rPr>
                <w:rFonts w:ascii="Times New Roman" w:hAnsi="Times New Roman"/>
                <w:sz w:val="24"/>
                <w:szCs w:val="24"/>
              </w:rPr>
              <w:t>.</w:t>
            </w:r>
          </w:p>
        </w:tc>
      </w:tr>
      <w:tr w:rsidR="00770AD3" w:rsidRPr="008209B0" w14:paraId="1FA96D11" w14:textId="77777777" w:rsidTr="00B305D3">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5C2DE58B"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1. INTRODUÇÃO</w:t>
            </w:r>
          </w:p>
          <w:p w14:paraId="67CBF390"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164BD500"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Este relatório aborda os possíveis impactos ambientais associados à aquisição dos quinze computadores desktop completos destinados à implementação da UNIDADE DE ATENDIMENTO INTEGRADA (UAI) pela Câmara Municipal de Extrema, MG. Além disso, são apresentadas medidas mitigadoras, requisitos de baixo consumo de energia e estratégias de logística reversa para desfazimento e reciclagem de bens e refugos.</w:t>
            </w:r>
          </w:p>
          <w:p w14:paraId="763713E0"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3A025F07"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2. POSSÍVEIS IMPACTOS AMBIENTAIS</w:t>
            </w:r>
          </w:p>
          <w:p w14:paraId="080463B1"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2B71301B"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2.1 Consumo de Energia:</w:t>
            </w:r>
          </w:p>
          <w:p w14:paraId="304F3521"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69B60B1A"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Impacto: O uso contínuo dos computadores pode resultar em um consumo significativo de energia, contribuindo para a pegada de carbono da UAI.</w:t>
            </w:r>
          </w:p>
          <w:p w14:paraId="07D4D5AA"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Medidas Mitigadoras: Requerimentos rigorosos de eficiência energética, como o processador de baixo consumo de energia (35W) e o uso de fonte de alimentação eficiente (Adaptador CA 90 Watt).</w:t>
            </w:r>
          </w:p>
          <w:p w14:paraId="0B159FD8"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2.2 Descarte de Equipamentos Eletrônicos:</w:t>
            </w:r>
          </w:p>
          <w:p w14:paraId="57A1E713"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792ABA49"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Impacto: O descarte inadequado de equipamentos pode resultar em poluição ambiental devido aos materiais tóxicos presentes nos componentes eletrônicos.</w:t>
            </w:r>
          </w:p>
          <w:p w14:paraId="7739826B"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Medidas Mitigadoras: Estabelecimento de um programa de logística reversa para garantir o desfazimento responsável dos equipamentos no final de sua vida útil.</w:t>
            </w:r>
          </w:p>
          <w:p w14:paraId="744D4578"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2.3 Resíduos Eletrônicos:</w:t>
            </w:r>
          </w:p>
          <w:p w14:paraId="536EFD83"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64005A3D"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Impacto: A geração de resíduos eletrônicos pode contribuir para a contaminação do solo e da água.</w:t>
            </w:r>
          </w:p>
          <w:p w14:paraId="7C92B338"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Medidas Mitigadoras: Parceria com empresas de reciclagem certificadas para a reciclagem apropriada de componentes eletrônicos e materiais.</w:t>
            </w:r>
          </w:p>
          <w:p w14:paraId="22F25C1D"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46C4863F"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7C5F0430"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64309574"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36E27243"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3. REQUISITOS DE BAIXO CONSUMO DE ENERGIA E OUTROS RECURSOS</w:t>
            </w:r>
          </w:p>
          <w:p w14:paraId="28463621"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289755E6"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Para mitigar os impactos ambientais, os requisitos de baixo consumo de energia e eficiência dos recursos foram incorporados nas especificações dos computadores, como:</w:t>
            </w:r>
          </w:p>
          <w:p w14:paraId="50C71E16"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01DA216A"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Processador de baixo consumo (35W) e tecnologias de economia de energia.</w:t>
            </w:r>
          </w:p>
          <w:p w14:paraId="284096CF"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 xml:space="preserve">Uso de SSD </w:t>
            </w:r>
            <w:proofErr w:type="spellStart"/>
            <w:r w:rsidRPr="005B4F96">
              <w:rPr>
                <w:rFonts w:ascii="Times New Roman" w:hAnsi="Times New Roman"/>
                <w:sz w:val="24"/>
                <w:szCs w:val="24"/>
              </w:rPr>
              <w:t>PCIe</w:t>
            </w:r>
            <w:proofErr w:type="spellEnd"/>
            <w:r w:rsidRPr="005B4F96">
              <w:rPr>
                <w:rFonts w:ascii="Times New Roman" w:hAnsi="Times New Roman"/>
                <w:sz w:val="24"/>
                <w:szCs w:val="24"/>
              </w:rPr>
              <w:t xml:space="preserve"> </w:t>
            </w:r>
            <w:proofErr w:type="spellStart"/>
            <w:r w:rsidRPr="005B4F96">
              <w:rPr>
                <w:rFonts w:ascii="Times New Roman" w:hAnsi="Times New Roman"/>
                <w:sz w:val="24"/>
                <w:szCs w:val="24"/>
              </w:rPr>
              <w:t>NVMe</w:t>
            </w:r>
            <w:proofErr w:type="spellEnd"/>
            <w:r w:rsidRPr="005B4F96">
              <w:rPr>
                <w:rFonts w:ascii="Times New Roman" w:hAnsi="Times New Roman"/>
                <w:sz w:val="24"/>
                <w:szCs w:val="24"/>
              </w:rPr>
              <w:t xml:space="preserve"> para armazenamento, que consome menos energia e é mais eficiente que os </w:t>
            </w:r>
            <w:proofErr w:type="spellStart"/>
            <w:r w:rsidRPr="005B4F96">
              <w:rPr>
                <w:rFonts w:ascii="Times New Roman" w:hAnsi="Times New Roman"/>
                <w:sz w:val="24"/>
                <w:szCs w:val="24"/>
              </w:rPr>
              <w:t>HDDs</w:t>
            </w:r>
            <w:proofErr w:type="spellEnd"/>
            <w:r w:rsidRPr="005B4F96">
              <w:rPr>
                <w:rFonts w:ascii="Times New Roman" w:hAnsi="Times New Roman"/>
                <w:sz w:val="24"/>
                <w:szCs w:val="24"/>
              </w:rPr>
              <w:t xml:space="preserve"> convencionais.</w:t>
            </w:r>
          </w:p>
          <w:p w14:paraId="50E638A0"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Fonte de energia eficiente (Adaptador CA 90 Watt) para reduzir o consumo elétrico.</w:t>
            </w:r>
          </w:p>
          <w:p w14:paraId="2B173029"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339F6D29"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4. LOGÍSTICA REVERSA E RECICLAGEM</w:t>
            </w:r>
          </w:p>
          <w:p w14:paraId="062B96B0"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51409AC7"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Para abordar o descarte responsável dos equipamentos no final de sua vida útil, serão implementadas as seguintes medidas:</w:t>
            </w:r>
          </w:p>
          <w:p w14:paraId="367EB104"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3559AF6F"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Estabelecimento de um programa de logística reversa em parceria com empresas especializadas para a coleta e transporte dos equipamentos ao final de sua vida útil.</w:t>
            </w:r>
          </w:p>
          <w:p w14:paraId="4CAC0C04"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Identificação clara dos materiais recicláveis nos equipamentos para facilitar o processo de reciclagem.</w:t>
            </w:r>
          </w:p>
          <w:p w14:paraId="7F55D55C" w14:textId="77777777" w:rsidR="00770AD3"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Certificação de que os parceiros de reciclagem seguem práticas ambientalmente sustentáveis e em conformidade com as normativas locais e nacionais.</w:t>
            </w:r>
          </w:p>
          <w:p w14:paraId="1AE71772"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2E7B2EFB"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5. CONCLUSÃO E RECOMENDAÇÕES</w:t>
            </w:r>
          </w:p>
          <w:p w14:paraId="46C6205C" w14:textId="77777777" w:rsidR="00770AD3" w:rsidRPr="005B4F96"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p>
          <w:p w14:paraId="39D446B5" w14:textId="77777777" w:rsidR="00770AD3" w:rsidRPr="000A4995" w:rsidRDefault="00770AD3" w:rsidP="00B305D3">
            <w:pPr>
              <w:pStyle w:val="PargrafodaLista"/>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consideração cuidadosa dos impactos ambientais e a implementação de medidas mitigadoras são essenciais para garantir a sustentabilidade da UAI. Recomenda-se a monitorização contínua dos processos e a avaliação periódica das medidas adotadas para garantir a conformidade contínua com as práticas ambientais responsáveis. O compromisso com a gestão ambientalmente sustentável contribuirá positivamente para a imagem da Câmara Municipal de Extrema, MG, e para o bem-estar da comunidade local.</w:t>
            </w:r>
          </w:p>
        </w:tc>
      </w:tr>
      <w:tr w:rsidR="00770AD3" w:rsidRPr="008209B0" w14:paraId="3BC070C4" w14:textId="77777777" w:rsidTr="00B305D3">
        <w:trPr>
          <w:gridAfter w:val="1"/>
          <w:wAfter w:w="9" w:type="dxa"/>
          <w:trHeight w:val="374"/>
          <w:jc w:val="center"/>
        </w:trPr>
        <w:tc>
          <w:tcPr>
            <w:tcW w:w="10038" w:type="dxa"/>
            <w:gridSpan w:val="7"/>
          </w:tcPr>
          <w:p w14:paraId="41C9DA73" w14:textId="77777777" w:rsidR="00770AD3" w:rsidRDefault="00770AD3" w:rsidP="00B305D3">
            <w:pPr>
              <w:autoSpaceDE w:val="0"/>
              <w:autoSpaceDN w:val="0"/>
              <w:adjustRightInd w:val="0"/>
              <w:spacing w:after="0" w:line="240" w:lineRule="auto"/>
              <w:rPr>
                <w:rFonts w:ascii="Times New Roman" w:hAnsi="Times New Roman"/>
                <w:b/>
                <w:bCs/>
                <w:sz w:val="24"/>
                <w:szCs w:val="24"/>
              </w:rPr>
            </w:pPr>
          </w:p>
          <w:p w14:paraId="77CE4D3C" w14:textId="77777777" w:rsidR="00770AD3" w:rsidRDefault="00770AD3" w:rsidP="00B305D3">
            <w:pPr>
              <w:autoSpaceDE w:val="0"/>
              <w:autoSpaceDN w:val="0"/>
              <w:adjustRightInd w:val="0"/>
              <w:spacing w:after="0" w:line="240" w:lineRule="auto"/>
              <w:rPr>
                <w:rFonts w:ascii="Times New Roman" w:hAnsi="Times New Roman"/>
                <w:b/>
                <w:bCs/>
                <w:sz w:val="24"/>
                <w:szCs w:val="24"/>
              </w:rPr>
            </w:pPr>
          </w:p>
          <w:p w14:paraId="4075E05F"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 xml:space="preserve">Eixo 3 – Da </w:t>
            </w:r>
            <w:r>
              <w:rPr>
                <w:rFonts w:ascii="Times New Roman" w:hAnsi="Times New Roman"/>
                <w:b/>
                <w:bCs/>
                <w:sz w:val="24"/>
                <w:szCs w:val="24"/>
              </w:rPr>
              <w:t>viabilidade</w:t>
            </w:r>
            <w:r w:rsidRPr="008209B0">
              <w:rPr>
                <w:rFonts w:ascii="Times New Roman" w:hAnsi="Times New Roman"/>
                <w:b/>
                <w:bCs/>
                <w:sz w:val="24"/>
                <w:szCs w:val="24"/>
              </w:rPr>
              <w:t>:</w:t>
            </w:r>
          </w:p>
          <w:p w14:paraId="052D73CF"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p>
        </w:tc>
      </w:tr>
      <w:tr w:rsidR="00770AD3" w:rsidRPr="008209B0" w14:paraId="48923477" w14:textId="77777777" w:rsidTr="00B305D3">
        <w:trPr>
          <w:trHeight w:val="340"/>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B2DB41" w14:textId="77777777" w:rsidR="00770AD3" w:rsidRPr="008209B0" w:rsidRDefault="00770AD3" w:rsidP="00B305D3">
            <w:pPr>
              <w:autoSpaceDE w:val="0"/>
              <w:autoSpaceDN w:val="0"/>
              <w:adjustRightInd w:val="0"/>
              <w:spacing w:before="60" w:after="6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Descrição da solução, acompanhada das justificativas técnica e econômica da escolha do tipo de soluçã</w:t>
            </w:r>
            <w:r>
              <w:rPr>
                <w:rFonts w:ascii="Times New Roman" w:hAnsi="Times New Roman"/>
                <w:sz w:val="24"/>
                <w:szCs w:val="24"/>
              </w:rPr>
              <w:t>o.</w:t>
            </w:r>
          </w:p>
        </w:tc>
      </w:tr>
      <w:tr w:rsidR="00770AD3" w:rsidRPr="008209B0" w14:paraId="2FF1FD2E" w14:textId="77777777" w:rsidTr="00B305D3">
        <w:trPr>
          <w:trHeight w:val="37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2BF389A1"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b/>
                <w:bCs/>
                <w:sz w:val="24"/>
                <w:szCs w:val="24"/>
              </w:rPr>
              <w:t>DESCRIÇÃO DA SOLUÇÃO</w:t>
            </w:r>
          </w:p>
          <w:p w14:paraId="38F3BB82"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solução proposta para a aquisição dos quinze computadores desktop completos destinados à implementação da UNIDADE DE ATENDIMENTO INTEGRADA (UAI) pela Câmara Municipal de Extrema, MG, consiste em uma configuração robusta e eficiente, atendendo às demandas operacionais da instituição.</w:t>
            </w:r>
          </w:p>
          <w:p w14:paraId="796D31C8" w14:textId="77777777" w:rsidR="00770AD3" w:rsidRDefault="00770AD3" w:rsidP="00B305D3">
            <w:pPr>
              <w:autoSpaceDE w:val="0"/>
              <w:autoSpaceDN w:val="0"/>
              <w:adjustRightInd w:val="0"/>
              <w:spacing w:before="240" w:after="120" w:line="240" w:lineRule="auto"/>
              <w:jc w:val="both"/>
              <w:rPr>
                <w:rFonts w:ascii="Times New Roman" w:hAnsi="Times New Roman"/>
                <w:sz w:val="24"/>
                <w:szCs w:val="24"/>
              </w:rPr>
            </w:pPr>
          </w:p>
          <w:p w14:paraId="6D1BB167"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p>
          <w:p w14:paraId="5A719E0C"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1.1 Especificações Técnicas:</w:t>
            </w:r>
          </w:p>
          <w:p w14:paraId="53C92646"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Processador: 14 núcleos, 20 threads, frequência turbo de 4.60 GHz, cache de 24 MB, potência básica de 35W, energia turbo de 92W, com suportes gráficos integrados.</w:t>
            </w:r>
          </w:p>
          <w:p w14:paraId="66CE2531"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Memória RAM: 8GB DDR4 3200 MHz para garantir desempenho eficaz em aplicações multitarefa.</w:t>
            </w:r>
          </w:p>
          <w:p w14:paraId="0D75B9DF"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 xml:space="preserve">Armazenamento: SSD </w:t>
            </w:r>
            <w:proofErr w:type="spellStart"/>
            <w:r w:rsidRPr="005B4F96">
              <w:rPr>
                <w:rFonts w:ascii="Times New Roman" w:hAnsi="Times New Roman"/>
                <w:sz w:val="24"/>
                <w:szCs w:val="24"/>
              </w:rPr>
              <w:t>PCIe</w:t>
            </w:r>
            <w:proofErr w:type="spellEnd"/>
            <w:r w:rsidRPr="005B4F96">
              <w:rPr>
                <w:rFonts w:ascii="Times New Roman" w:hAnsi="Times New Roman"/>
                <w:sz w:val="24"/>
                <w:szCs w:val="24"/>
              </w:rPr>
              <w:t xml:space="preserve"> </w:t>
            </w:r>
            <w:proofErr w:type="spellStart"/>
            <w:r w:rsidRPr="005B4F96">
              <w:rPr>
                <w:rFonts w:ascii="Times New Roman" w:hAnsi="Times New Roman"/>
                <w:sz w:val="24"/>
                <w:szCs w:val="24"/>
              </w:rPr>
              <w:t>NVMe</w:t>
            </w:r>
            <w:proofErr w:type="spellEnd"/>
            <w:r w:rsidRPr="005B4F96">
              <w:rPr>
                <w:rFonts w:ascii="Times New Roman" w:hAnsi="Times New Roman"/>
                <w:sz w:val="24"/>
                <w:szCs w:val="24"/>
              </w:rPr>
              <w:t xml:space="preserve"> de 512GB M.2 (Classe25) para proporcionar alta velocidade de leitura/gravação e melhorar a eficiência operacional.</w:t>
            </w:r>
          </w:p>
          <w:p w14:paraId="78685728"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Fonte de Energia: Adaptador CA de 90 Watt com entrada 110/220V para eficiência energética e flexibilidade.</w:t>
            </w:r>
          </w:p>
          <w:p w14:paraId="55E48DBE"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 xml:space="preserve">Interfaces de Conexão: Diversidade de portas, incluindo USB 3.0, P2, RJ 45 Gigabit, USB 2.0, USB 3.0, Display </w:t>
            </w:r>
            <w:proofErr w:type="spellStart"/>
            <w:r w:rsidRPr="005B4F96">
              <w:rPr>
                <w:rFonts w:ascii="Times New Roman" w:hAnsi="Times New Roman"/>
                <w:sz w:val="24"/>
                <w:szCs w:val="24"/>
              </w:rPr>
              <w:t>Port</w:t>
            </w:r>
            <w:proofErr w:type="spellEnd"/>
            <w:r w:rsidRPr="005B4F96">
              <w:rPr>
                <w:rFonts w:ascii="Times New Roman" w:hAnsi="Times New Roman"/>
                <w:sz w:val="24"/>
                <w:szCs w:val="24"/>
              </w:rPr>
              <w:t>, HDMI e entrada de energia, garantindo conectividade versátil.</w:t>
            </w:r>
          </w:p>
          <w:p w14:paraId="3C1EA7BD"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Conectividade Sem Fio: Placa de Rede sem fio (WLAN) com taxa de transferência de até 2400 Mbps, Wi-Fi 6E (802.11ax) 2x2 + Bluetooth 5.2 com Antena Interna para conectividade avançada.</w:t>
            </w:r>
          </w:p>
          <w:p w14:paraId="7F15BED8"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Micro Gabinete: Compacto, com dimensões de largura 3,6 cm, profundidade 17,8 cm e altura 18,2 cm, proporcionando otimização de espaço.</w:t>
            </w:r>
          </w:p>
          <w:p w14:paraId="004765B9"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 xml:space="preserve">Monitor: 21.5’ Full HD, </w:t>
            </w:r>
            <w:proofErr w:type="spellStart"/>
            <w:r w:rsidRPr="005B4F96">
              <w:rPr>
                <w:rFonts w:ascii="Times New Roman" w:hAnsi="Times New Roman"/>
                <w:sz w:val="24"/>
                <w:szCs w:val="24"/>
              </w:rPr>
              <w:t>Widescreen</w:t>
            </w:r>
            <w:proofErr w:type="spellEnd"/>
            <w:r w:rsidRPr="005B4F96">
              <w:rPr>
                <w:rFonts w:ascii="Times New Roman" w:hAnsi="Times New Roman"/>
                <w:sz w:val="24"/>
                <w:szCs w:val="24"/>
              </w:rPr>
              <w:t xml:space="preserve">, HDMI, Display </w:t>
            </w:r>
            <w:proofErr w:type="spellStart"/>
            <w:r w:rsidRPr="005B4F96">
              <w:rPr>
                <w:rFonts w:ascii="Times New Roman" w:hAnsi="Times New Roman"/>
                <w:sz w:val="24"/>
                <w:szCs w:val="24"/>
              </w:rPr>
              <w:t>Port</w:t>
            </w:r>
            <w:proofErr w:type="spellEnd"/>
            <w:r w:rsidRPr="005B4F96">
              <w:rPr>
                <w:rFonts w:ascii="Times New Roman" w:hAnsi="Times New Roman"/>
                <w:sz w:val="24"/>
                <w:szCs w:val="24"/>
              </w:rPr>
              <w:t xml:space="preserve"> e VGA para uma experiência visual imersiva.</w:t>
            </w:r>
          </w:p>
          <w:p w14:paraId="4E162A6C"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Periféricos: Teclado USB padrão ABNT, português Brasil com teclado numérico e mouse com cabo USB de 1,60m e 1000DPI.</w:t>
            </w:r>
          </w:p>
          <w:p w14:paraId="43663E43" w14:textId="77777777" w:rsidR="00770AD3" w:rsidRPr="005B4F96" w:rsidRDefault="00770AD3" w:rsidP="00B305D3">
            <w:pPr>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2. JUSTIFICATIVAS TÉCNICAS</w:t>
            </w:r>
          </w:p>
          <w:p w14:paraId="446F6E13"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2.1 Desempenho e Eficiência:</w:t>
            </w:r>
          </w:p>
          <w:p w14:paraId="01DEB1A9"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escolha de um processador de 14 núcleos e 20 threads com suportes gráficos integrados visa proporcionar desempenho robusto, atendendo às necessidades de multitarefa e processamento gráfico.</w:t>
            </w:r>
          </w:p>
          <w:p w14:paraId="5752634E"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 xml:space="preserve">O uso de memória RAM de 8GB DDR4 3200 MHz e armazenamento SSD </w:t>
            </w:r>
            <w:proofErr w:type="spellStart"/>
            <w:r w:rsidRPr="005B4F96">
              <w:rPr>
                <w:rFonts w:ascii="Times New Roman" w:hAnsi="Times New Roman"/>
                <w:sz w:val="24"/>
                <w:szCs w:val="24"/>
              </w:rPr>
              <w:t>PCIe</w:t>
            </w:r>
            <w:proofErr w:type="spellEnd"/>
            <w:r w:rsidRPr="005B4F96">
              <w:rPr>
                <w:rFonts w:ascii="Times New Roman" w:hAnsi="Times New Roman"/>
                <w:sz w:val="24"/>
                <w:szCs w:val="24"/>
              </w:rPr>
              <w:t xml:space="preserve"> </w:t>
            </w:r>
            <w:proofErr w:type="spellStart"/>
            <w:r w:rsidRPr="005B4F96">
              <w:rPr>
                <w:rFonts w:ascii="Times New Roman" w:hAnsi="Times New Roman"/>
                <w:sz w:val="24"/>
                <w:szCs w:val="24"/>
              </w:rPr>
              <w:t>NVMe</w:t>
            </w:r>
            <w:proofErr w:type="spellEnd"/>
            <w:r w:rsidRPr="005B4F96">
              <w:rPr>
                <w:rFonts w:ascii="Times New Roman" w:hAnsi="Times New Roman"/>
                <w:sz w:val="24"/>
                <w:szCs w:val="24"/>
              </w:rPr>
              <w:t xml:space="preserve"> 512GB M.2 garante resposta rápida do sistema e eficiência operacional.</w:t>
            </w:r>
          </w:p>
          <w:p w14:paraId="0EB8890C"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2.2 Conectividade Avançada:</w:t>
            </w:r>
          </w:p>
          <w:p w14:paraId="586E5671"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presença de interfaces variadas e conectividade sem fio de última geração (Wi-Fi 6E e Bluetooth 5.2) assegura que a UAI esteja equipada para atender às demandas de conectividade modernas.</w:t>
            </w:r>
          </w:p>
          <w:p w14:paraId="1BF71906"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2.3 Eficiência Energética:</w:t>
            </w:r>
          </w:p>
          <w:p w14:paraId="7187CB33" w14:textId="77777777" w:rsidR="00770AD3"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especificação de uma fonte de energia eficiente (Adaptador CA 90 Watt) contribui para a redução do consumo elétrico, alinhando-se com práticas sustentáveis.</w:t>
            </w:r>
          </w:p>
          <w:p w14:paraId="018B636F"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p>
          <w:p w14:paraId="5B724F32"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2.4 Otimização de Espaço:</w:t>
            </w:r>
          </w:p>
          <w:p w14:paraId="4B552202"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O design compacto do micro gabinete visa otimizar o espaço físico, proporcionando flexibilidade na disposição dos equipamentos na UAI.</w:t>
            </w:r>
          </w:p>
          <w:p w14:paraId="1C067ACC" w14:textId="77777777" w:rsidR="00770AD3" w:rsidRPr="005B4F96" w:rsidRDefault="00770AD3" w:rsidP="00B305D3">
            <w:pPr>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3. JUSTIFICATIVAS ECONÔMICAS</w:t>
            </w:r>
          </w:p>
          <w:p w14:paraId="3FA1B64E"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3.1 Custo-Benefício:</w:t>
            </w:r>
          </w:p>
          <w:p w14:paraId="39DBB224"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escolha de componentes eficientes e de alta qualidade busca otimizar o custo-benefício, assegurando durabilidade e desempenho ao longo do tempo.</w:t>
            </w:r>
          </w:p>
          <w:p w14:paraId="3C4DE6D2"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3.2 Manutenção e Atualização:</w:t>
            </w:r>
          </w:p>
          <w:p w14:paraId="139CD4AB"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configuração modular dos computadores permite fácil manutenção e atualização de componentes, prolongando a vida útil dos equipamentos.</w:t>
            </w:r>
          </w:p>
          <w:p w14:paraId="02975773"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3.3 Investimento Sustentável:</w:t>
            </w:r>
          </w:p>
          <w:p w14:paraId="03029A84" w14:textId="77777777" w:rsidR="00770AD3" w:rsidRPr="005B4F96"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implementação de tecnologias eficientes e sustentáveis contribui para um investimento a longo prazo, alinhado com as diretrizes de responsabilidade social da instituição.</w:t>
            </w:r>
          </w:p>
          <w:p w14:paraId="15EE753A" w14:textId="77777777" w:rsidR="00770AD3" w:rsidRPr="005B4F96" w:rsidRDefault="00770AD3" w:rsidP="00B305D3">
            <w:pPr>
              <w:autoSpaceDE w:val="0"/>
              <w:autoSpaceDN w:val="0"/>
              <w:adjustRightInd w:val="0"/>
              <w:spacing w:before="240" w:after="120" w:line="240" w:lineRule="auto"/>
              <w:jc w:val="both"/>
              <w:rPr>
                <w:rFonts w:ascii="Times New Roman" w:hAnsi="Times New Roman"/>
                <w:b/>
                <w:bCs/>
                <w:sz w:val="24"/>
                <w:szCs w:val="24"/>
              </w:rPr>
            </w:pPr>
            <w:r w:rsidRPr="005B4F96">
              <w:rPr>
                <w:rFonts w:ascii="Times New Roman" w:hAnsi="Times New Roman"/>
                <w:b/>
                <w:bCs/>
                <w:sz w:val="24"/>
                <w:szCs w:val="24"/>
              </w:rPr>
              <w:t>4. CONCLUSÃO E RECOMENDAÇÃO</w:t>
            </w:r>
          </w:p>
          <w:p w14:paraId="7813F02E" w14:textId="77777777" w:rsidR="00770AD3" w:rsidRPr="008209B0" w:rsidRDefault="00770AD3" w:rsidP="00B305D3">
            <w:pPr>
              <w:autoSpaceDE w:val="0"/>
              <w:autoSpaceDN w:val="0"/>
              <w:adjustRightInd w:val="0"/>
              <w:spacing w:before="240" w:after="120" w:line="240" w:lineRule="auto"/>
              <w:jc w:val="both"/>
              <w:rPr>
                <w:rFonts w:ascii="Times New Roman" w:hAnsi="Times New Roman"/>
                <w:sz w:val="24"/>
                <w:szCs w:val="24"/>
              </w:rPr>
            </w:pPr>
            <w:r w:rsidRPr="005B4F96">
              <w:rPr>
                <w:rFonts w:ascii="Times New Roman" w:hAnsi="Times New Roman"/>
                <w:sz w:val="24"/>
                <w:szCs w:val="24"/>
              </w:rPr>
              <w:t>A solução proposta para a aquisição dos quinze computadores desktop completos atende de maneira integral às exigências técnicas e econômicas estabelecidas pela Câmara Municipal de Extrema. A configuração equilibrada, aliada às justificativas técnica e econômica apresentadas, sugere que esta escolha proporcionará eficiência operacional, desempenho elevado e sustentabilidade ao longo do tempo para a UNIDADE DE ATENDIMENTO INTEGRADA (UAI). Recomenda-se, portanto, a adoção desta solução para atender às demandas da instituição.</w:t>
            </w:r>
          </w:p>
        </w:tc>
      </w:tr>
      <w:tr w:rsidR="00770AD3" w:rsidRPr="008209B0" w14:paraId="6F505DA2"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8AA7B2"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Justificativas para o parcelamento ou não da solução, se aplicável</w:t>
            </w:r>
            <w:r>
              <w:rPr>
                <w:rFonts w:ascii="Times New Roman" w:hAnsi="Times New Roman"/>
                <w:b/>
                <w:bCs/>
                <w:sz w:val="24"/>
                <w:szCs w:val="24"/>
              </w:rPr>
              <w:t>.</w:t>
            </w:r>
          </w:p>
        </w:tc>
      </w:tr>
      <w:tr w:rsidR="00770AD3" w:rsidRPr="008209B0" w14:paraId="1C9849D6" w14:textId="77777777" w:rsidTr="00B305D3">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925075C" w14:textId="77777777" w:rsidR="00770AD3" w:rsidRPr="008209B0"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B684C">
              <w:rPr>
                <w:rFonts w:ascii="Times New Roman" w:eastAsia="Times New Roman" w:hAnsi="Times New Roman"/>
                <w:sz w:val="24"/>
                <w:szCs w:val="24"/>
                <w:lang w:eastAsia="pt-BR"/>
              </w:rPr>
              <w:t xml:space="preserve">A decisão de não </w:t>
            </w:r>
            <w:r>
              <w:rPr>
                <w:rFonts w:ascii="Times New Roman" w:eastAsia="Times New Roman" w:hAnsi="Times New Roman"/>
                <w:sz w:val="24"/>
                <w:szCs w:val="24"/>
                <w:lang w:eastAsia="pt-BR"/>
              </w:rPr>
              <w:t xml:space="preserve">parcelar </w:t>
            </w:r>
            <w:r w:rsidRPr="001B684C">
              <w:rPr>
                <w:rFonts w:ascii="Times New Roman" w:eastAsia="Times New Roman" w:hAnsi="Times New Roman"/>
                <w:sz w:val="24"/>
                <w:szCs w:val="24"/>
                <w:lang w:eastAsia="pt-BR"/>
              </w:rPr>
              <w:t xml:space="preserve">a solução </w:t>
            </w:r>
            <w:r>
              <w:rPr>
                <w:rFonts w:ascii="Times New Roman" w:eastAsia="Times New Roman" w:hAnsi="Times New Roman"/>
                <w:sz w:val="24"/>
                <w:szCs w:val="24"/>
                <w:lang w:eastAsia="pt-BR"/>
              </w:rPr>
              <w:t xml:space="preserve">levou em consideração a </w:t>
            </w:r>
            <w:r w:rsidRPr="001B684C">
              <w:rPr>
                <w:rFonts w:ascii="Times New Roman" w:eastAsia="Times New Roman" w:hAnsi="Times New Roman"/>
                <w:sz w:val="24"/>
                <w:szCs w:val="24"/>
                <w:lang w:eastAsia="pt-BR"/>
              </w:rPr>
              <w:t xml:space="preserve">situação financeira específica da Câmara Municipal de Extrema. </w:t>
            </w:r>
            <w:r>
              <w:rPr>
                <w:rFonts w:ascii="Times New Roman" w:eastAsia="Times New Roman" w:hAnsi="Times New Roman"/>
                <w:sz w:val="24"/>
                <w:szCs w:val="24"/>
                <w:lang w:eastAsia="pt-BR"/>
              </w:rPr>
              <w:t xml:space="preserve">A </w:t>
            </w:r>
            <w:r w:rsidRPr="001B684C">
              <w:rPr>
                <w:rFonts w:ascii="Times New Roman" w:eastAsia="Times New Roman" w:hAnsi="Times New Roman"/>
                <w:sz w:val="24"/>
                <w:szCs w:val="24"/>
                <w:lang w:eastAsia="pt-BR"/>
              </w:rPr>
              <w:t>organização possui recursos suficientes para realizar a compra à vista sem comprometer seu fluxo de caixa, essa opção pode ser preferível, visando economia e agilidade na implementação.</w:t>
            </w:r>
            <w:r>
              <w:rPr>
                <w:rFonts w:ascii="Times New Roman" w:eastAsia="Times New Roman" w:hAnsi="Times New Roman"/>
                <w:sz w:val="24"/>
                <w:szCs w:val="24"/>
                <w:lang w:eastAsia="pt-BR"/>
              </w:rPr>
              <w:t xml:space="preserve"> A licitação se dará por menor preço unitário.</w:t>
            </w:r>
          </w:p>
        </w:tc>
      </w:tr>
      <w:tr w:rsidR="00770AD3" w:rsidRPr="008209B0" w14:paraId="7BB06E1C" w14:textId="77777777" w:rsidTr="00B305D3">
        <w:trPr>
          <w:gridAfter w:val="5"/>
          <w:wAfter w:w="107" w:type="dxa"/>
          <w:trHeight w:val="374"/>
          <w:jc w:val="center"/>
        </w:trPr>
        <w:tc>
          <w:tcPr>
            <w:tcW w:w="9940" w:type="dxa"/>
            <w:gridSpan w:val="3"/>
          </w:tcPr>
          <w:p w14:paraId="1955627F"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r w:rsidR="00770AD3" w:rsidRPr="008209B0" w14:paraId="6F90F076" w14:textId="77777777" w:rsidTr="00B305D3">
        <w:trPr>
          <w:gridAfter w:val="3"/>
          <w:wAfter w:w="25" w:type="dxa"/>
          <w:trHeight w:val="84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7D2F6B" w14:textId="77777777" w:rsidR="00770AD3" w:rsidRPr="008209B0" w:rsidRDefault="00770AD3" w:rsidP="00B305D3">
            <w:pPr>
              <w:autoSpaceDE w:val="0"/>
              <w:autoSpaceDN w:val="0"/>
              <w:adjustRightInd w:val="0"/>
              <w:spacing w:after="0" w:line="240" w:lineRule="auto"/>
              <w:jc w:val="both"/>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3</w:t>
            </w:r>
            <w:r w:rsidRPr="008209B0">
              <w:rPr>
                <w:rFonts w:ascii="Times New Roman" w:hAnsi="Times New Roman"/>
                <w:b/>
                <w:bCs/>
                <w:sz w:val="24"/>
                <w:szCs w:val="24"/>
              </w:rPr>
              <w:t xml:space="preserve">. </w:t>
            </w:r>
            <w:r w:rsidRPr="008209B0">
              <w:rPr>
                <w:rFonts w:ascii="Times New Roman" w:hAnsi="Times New Roman"/>
                <w:sz w:val="24"/>
                <w:szCs w:val="24"/>
              </w:rPr>
              <w:t>Demonstração do alinhamento entre a contratação e o planejamento do órgão ou entidade, identificando a previsão no Plano Anual de Contratações ou, se for o caso, justificando a ausência de previsã</w:t>
            </w:r>
            <w:r>
              <w:rPr>
                <w:rFonts w:ascii="Times New Roman" w:hAnsi="Times New Roman"/>
                <w:sz w:val="24"/>
                <w:szCs w:val="24"/>
              </w:rPr>
              <w:t>o.</w:t>
            </w:r>
          </w:p>
        </w:tc>
      </w:tr>
      <w:tr w:rsidR="00770AD3" w:rsidRPr="008209B0" w14:paraId="06BECB0D" w14:textId="77777777" w:rsidTr="00B305D3">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665E1D8" w14:textId="77777777" w:rsidR="00770AD3" w:rsidRDefault="00770AD3" w:rsidP="00B305D3">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D0</w:t>
            </w:r>
            <w:r>
              <w:rPr>
                <w:rFonts w:ascii="Arial" w:hAnsi="Arial" w:cs="Arial"/>
                <w:bCs/>
                <w:iCs/>
                <w:color w:val="000000" w:themeColor="text1"/>
                <w:sz w:val="24"/>
                <w:szCs w:val="24"/>
              </w:rPr>
              <w:t>02</w:t>
            </w:r>
            <w:r w:rsidRPr="00447F62">
              <w:rPr>
                <w:rFonts w:ascii="Arial" w:hAnsi="Arial" w:cs="Arial"/>
                <w:bCs/>
                <w:iCs/>
                <w:color w:val="000000" w:themeColor="text1"/>
                <w:sz w:val="24"/>
                <w:szCs w:val="24"/>
              </w:rPr>
              <w:t xml:space="preserve"> – linha </w:t>
            </w:r>
            <w:r>
              <w:rPr>
                <w:rFonts w:ascii="Arial" w:hAnsi="Arial" w:cs="Arial"/>
                <w:bCs/>
                <w:iCs/>
                <w:color w:val="000000" w:themeColor="text1"/>
                <w:sz w:val="24"/>
                <w:szCs w:val="24"/>
              </w:rPr>
              <w:t>5</w:t>
            </w:r>
            <w:r w:rsidRPr="00447F62">
              <w:rPr>
                <w:rFonts w:ascii="Arial" w:hAnsi="Arial" w:cs="Arial"/>
                <w:bCs/>
                <w:iCs/>
                <w:color w:val="000000" w:themeColor="text1"/>
                <w:sz w:val="24"/>
                <w:szCs w:val="24"/>
              </w:rPr>
              <w:t>.</w:t>
            </w:r>
          </w:p>
          <w:p w14:paraId="2D95E26D" w14:textId="77777777" w:rsidR="00770AD3"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PAC publicado em 20 de dezembro de 2023, no Diário Oficial da Câmara Municipal de Extrema.</w:t>
            </w:r>
          </w:p>
          <w:p w14:paraId="6A1C49F5" w14:textId="77777777" w:rsidR="00770AD3"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5A4E3E74" w14:textId="77777777" w:rsidR="00770AD3" w:rsidRPr="008209B0" w:rsidRDefault="00770AD3" w:rsidP="00B305D3">
            <w:pPr>
              <w:autoSpaceDE w:val="0"/>
              <w:autoSpaceDN w:val="0"/>
              <w:adjustRightInd w:val="0"/>
              <w:spacing w:before="240" w:after="120" w:line="240" w:lineRule="auto"/>
              <w:jc w:val="both"/>
              <w:rPr>
                <w:rFonts w:ascii="Times New Roman" w:eastAsia="Times New Roman" w:hAnsi="Times New Roman"/>
                <w:sz w:val="24"/>
                <w:szCs w:val="24"/>
                <w:lang w:eastAsia="pt-BR"/>
              </w:rPr>
            </w:pPr>
          </w:p>
        </w:tc>
      </w:tr>
      <w:tr w:rsidR="00770AD3" w:rsidRPr="008209B0" w14:paraId="375E36B8" w14:textId="77777777" w:rsidTr="00B305D3">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805C35" w14:textId="77777777" w:rsidR="00770AD3" w:rsidRPr="008209B0" w:rsidRDefault="00770AD3" w:rsidP="00B305D3">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Declaração de viabilidad</w:t>
            </w:r>
            <w:r>
              <w:rPr>
                <w:rFonts w:ascii="Times New Roman" w:hAnsi="Times New Roman"/>
                <w:sz w:val="24"/>
                <w:szCs w:val="24"/>
              </w:rPr>
              <w:t>e.</w:t>
            </w:r>
          </w:p>
        </w:tc>
      </w:tr>
      <w:tr w:rsidR="00770AD3" w:rsidRPr="008209B0" w14:paraId="207E7EC3" w14:textId="77777777" w:rsidTr="00B305D3">
        <w:trPr>
          <w:gridAfter w:val="3"/>
          <w:wAfter w:w="25" w:type="dxa"/>
          <w:trHeight w:val="1025"/>
          <w:jc w:val="center"/>
        </w:trPr>
        <w:tc>
          <w:tcPr>
            <w:tcW w:w="10022" w:type="dxa"/>
            <w:gridSpan w:val="5"/>
            <w:tcBorders>
              <w:top w:val="single" w:sz="6" w:space="0" w:color="auto"/>
              <w:left w:val="single" w:sz="6" w:space="0" w:color="auto"/>
              <w:bottom w:val="single" w:sz="6" w:space="0" w:color="auto"/>
              <w:right w:val="single" w:sz="6" w:space="0" w:color="auto"/>
            </w:tcBorders>
            <w:vAlign w:val="center"/>
            <w:hideMark/>
          </w:tcPr>
          <w:p w14:paraId="3466060A" w14:textId="77777777" w:rsidR="00770AD3" w:rsidRPr="008209B0" w:rsidRDefault="00770AD3" w:rsidP="00B305D3">
            <w:pPr>
              <w:autoSpaceDE w:val="0"/>
              <w:autoSpaceDN w:val="0"/>
              <w:adjustRightInd w:val="0"/>
              <w:spacing w:after="60" w:line="240" w:lineRule="auto"/>
              <w:rPr>
                <w:rFonts w:ascii="Times New Roman" w:hAnsi="Times New Roman"/>
                <w:sz w:val="24"/>
                <w:szCs w:val="24"/>
              </w:rPr>
            </w:pPr>
            <w:r w:rsidRPr="008209B0">
              <w:rPr>
                <w:rFonts w:ascii="Times New Roman" w:hAnsi="Times New Roman"/>
                <w:sz w:val="24"/>
                <w:szCs w:val="24"/>
              </w:rPr>
              <w:t>Declar</w:t>
            </w:r>
            <w:r>
              <w:rPr>
                <w:rFonts w:ascii="Times New Roman" w:hAnsi="Times New Roman"/>
                <w:sz w:val="24"/>
                <w:szCs w:val="24"/>
              </w:rPr>
              <w:t>o</w:t>
            </w:r>
            <w:r w:rsidRPr="008209B0">
              <w:rPr>
                <w:rFonts w:ascii="Times New Roman" w:hAnsi="Times New Roman"/>
                <w:sz w:val="24"/>
                <w:szCs w:val="24"/>
              </w:rPr>
              <w:t>, considerando todo o exposto neste Estudo</w:t>
            </w:r>
            <w:r>
              <w:rPr>
                <w:rFonts w:ascii="Times New Roman" w:hAnsi="Times New Roman"/>
                <w:sz w:val="24"/>
                <w:szCs w:val="24"/>
              </w:rPr>
              <w:t xml:space="preserve"> Técnico</w:t>
            </w:r>
            <w:r w:rsidRPr="008209B0">
              <w:rPr>
                <w:rFonts w:ascii="Times New Roman" w:hAnsi="Times New Roman"/>
                <w:sz w:val="24"/>
                <w:szCs w:val="24"/>
              </w:rPr>
              <w:t xml:space="preserve"> Preliminar, que a contratação:</w:t>
            </w:r>
          </w:p>
          <w:p w14:paraId="49027544" w14:textId="77777777" w:rsidR="00770AD3" w:rsidRDefault="00770AD3" w:rsidP="00B305D3">
            <w:pPr>
              <w:autoSpaceDE w:val="0"/>
              <w:autoSpaceDN w:val="0"/>
              <w:adjustRightInd w:val="0"/>
              <w:spacing w:after="60" w:line="240" w:lineRule="auto"/>
              <w:rPr>
                <w:rFonts w:ascii="Times New Roman" w:hAnsi="Times New Roman"/>
                <w:sz w:val="24"/>
                <w:szCs w:val="24"/>
              </w:rPr>
            </w:pPr>
          </w:p>
          <w:p w14:paraId="7E597E0D" w14:textId="77777777" w:rsidR="00770AD3" w:rsidRDefault="00770AD3" w:rsidP="00B305D3">
            <w:pPr>
              <w:autoSpaceDE w:val="0"/>
              <w:autoSpaceDN w:val="0"/>
              <w:adjustRightInd w:val="0"/>
              <w:spacing w:after="60" w:line="240" w:lineRule="auto"/>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8209B0">
              <w:rPr>
                <w:rFonts w:ascii="Times New Roman" w:hAnsi="Times New Roman"/>
                <w:sz w:val="24"/>
                <w:szCs w:val="24"/>
              </w:rPr>
              <w:t xml:space="preserve"> </w:t>
            </w:r>
            <w:proofErr w:type="spellStart"/>
            <w:r w:rsidRPr="008209B0">
              <w:rPr>
                <w:rFonts w:ascii="Times New Roman" w:hAnsi="Times New Roman"/>
                <w:sz w:val="24"/>
                <w:szCs w:val="24"/>
              </w:rPr>
              <w:t>Viável</w:t>
            </w:r>
            <w:proofErr w:type="spellEnd"/>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Não </w:t>
            </w:r>
            <w:proofErr w:type="spellStart"/>
            <w:r w:rsidRPr="008209B0">
              <w:rPr>
                <w:rFonts w:ascii="Times New Roman" w:hAnsi="Times New Roman"/>
                <w:sz w:val="24"/>
                <w:szCs w:val="24"/>
              </w:rPr>
              <w:t>viável</w:t>
            </w:r>
            <w:proofErr w:type="spellEnd"/>
          </w:p>
          <w:p w14:paraId="4A45BC72" w14:textId="77777777" w:rsidR="00770AD3" w:rsidRDefault="00770AD3" w:rsidP="00B305D3">
            <w:pPr>
              <w:autoSpaceDE w:val="0"/>
              <w:autoSpaceDN w:val="0"/>
              <w:adjustRightInd w:val="0"/>
              <w:spacing w:after="60" w:line="240" w:lineRule="auto"/>
              <w:rPr>
                <w:rFonts w:ascii="Times New Roman" w:hAnsi="Times New Roman"/>
                <w:sz w:val="24"/>
                <w:szCs w:val="24"/>
              </w:rPr>
            </w:pPr>
          </w:p>
          <w:p w14:paraId="705B47D7" w14:textId="77777777" w:rsidR="00770AD3" w:rsidRDefault="00770AD3" w:rsidP="00B305D3">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Extrema, MG, 29 de fevereiro de 2024.</w:t>
            </w:r>
          </w:p>
          <w:p w14:paraId="78DFE88E" w14:textId="77777777" w:rsidR="00770AD3" w:rsidRDefault="00770AD3" w:rsidP="00B305D3">
            <w:pPr>
              <w:autoSpaceDE w:val="0"/>
              <w:autoSpaceDN w:val="0"/>
              <w:adjustRightInd w:val="0"/>
              <w:spacing w:after="60" w:line="240" w:lineRule="auto"/>
              <w:jc w:val="center"/>
              <w:rPr>
                <w:rFonts w:ascii="Times New Roman" w:hAnsi="Times New Roman"/>
                <w:sz w:val="24"/>
                <w:szCs w:val="24"/>
              </w:rPr>
            </w:pPr>
          </w:p>
          <w:p w14:paraId="40E98DB1" w14:textId="77777777" w:rsidR="00770AD3" w:rsidRDefault="00770AD3" w:rsidP="00B305D3">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_________________________________________</w:t>
            </w:r>
          </w:p>
          <w:p w14:paraId="5AED8DC0" w14:textId="77777777" w:rsidR="00770AD3" w:rsidRDefault="00770AD3" w:rsidP="00B305D3">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Danilo de Morais</w:t>
            </w:r>
          </w:p>
          <w:p w14:paraId="6663DF68" w14:textId="77777777" w:rsidR="00770AD3" w:rsidRPr="008209B0" w:rsidRDefault="00770AD3" w:rsidP="00B305D3">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Diretor Geral</w:t>
            </w:r>
          </w:p>
        </w:tc>
      </w:tr>
      <w:tr w:rsidR="00770AD3" w:rsidRPr="008209B0" w14:paraId="1BEBF101" w14:textId="77777777" w:rsidTr="00B305D3">
        <w:trPr>
          <w:gridAfter w:val="6"/>
          <w:wAfter w:w="131" w:type="dxa"/>
          <w:trHeight w:val="374"/>
          <w:jc w:val="center"/>
        </w:trPr>
        <w:tc>
          <w:tcPr>
            <w:tcW w:w="9916" w:type="dxa"/>
            <w:gridSpan w:val="2"/>
          </w:tcPr>
          <w:p w14:paraId="2FD1BA7C" w14:textId="77777777" w:rsidR="00770AD3" w:rsidRPr="008209B0" w:rsidRDefault="00770AD3" w:rsidP="00B305D3">
            <w:pPr>
              <w:autoSpaceDE w:val="0"/>
              <w:autoSpaceDN w:val="0"/>
              <w:adjustRightInd w:val="0"/>
              <w:spacing w:after="0" w:line="160" w:lineRule="exact"/>
              <w:jc w:val="center"/>
              <w:rPr>
                <w:rFonts w:ascii="Times New Roman" w:hAnsi="Times New Roman"/>
                <w:sz w:val="24"/>
                <w:szCs w:val="24"/>
              </w:rPr>
            </w:pPr>
          </w:p>
        </w:tc>
      </w:tr>
    </w:tbl>
    <w:p w14:paraId="4589718E" w14:textId="77777777" w:rsidR="00770AD3" w:rsidRPr="00574B98" w:rsidRDefault="00770AD3" w:rsidP="00770AD3"/>
    <w:p w14:paraId="335025B0" w14:textId="77777777" w:rsidR="004521E8" w:rsidRDefault="004521E8" w:rsidP="00847256">
      <w:pPr>
        <w:spacing w:after="0" w:line="360" w:lineRule="auto"/>
        <w:jc w:val="both"/>
        <w:rPr>
          <w:rFonts w:ascii="Arial" w:hAnsi="Arial" w:cs="Arial"/>
          <w:sz w:val="24"/>
          <w:szCs w:val="24"/>
        </w:rPr>
      </w:pPr>
    </w:p>
    <w:p w14:paraId="3895FF3E" w14:textId="77777777" w:rsidR="00FA349A" w:rsidRDefault="00FA349A" w:rsidP="00847256">
      <w:pPr>
        <w:spacing w:after="0" w:line="360" w:lineRule="auto"/>
        <w:jc w:val="both"/>
        <w:rPr>
          <w:rFonts w:ascii="Arial" w:hAnsi="Arial" w:cs="Arial"/>
          <w:sz w:val="24"/>
          <w:szCs w:val="24"/>
        </w:rPr>
      </w:pPr>
    </w:p>
    <w:p w14:paraId="23C5F7A7" w14:textId="77777777" w:rsidR="00FA349A" w:rsidRDefault="00FA349A" w:rsidP="00847256">
      <w:pPr>
        <w:spacing w:after="0" w:line="360" w:lineRule="auto"/>
        <w:jc w:val="both"/>
        <w:rPr>
          <w:rFonts w:ascii="Arial" w:hAnsi="Arial" w:cs="Arial"/>
          <w:sz w:val="24"/>
          <w:szCs w:val="24"/>
        </w:rPr>
      </w:pPr>
    </w:p>
    <w:p w14:paraId="1D2924B2" w14:textId="77777777" w:rsidR="00FA349A" w:rsidRDefault="00FA349A" w:rsidP="00847256">
      <w:pPr>
        <w:spacing w:after="0" w:line="360" w:lineRule="auto"/>
        <w:jc w:val="both"/>
        <w:rPr>
          <w:rFonts w:ascii="Arial" w:hAnsi="Arial" w:cs="Arial"/>
          <w:sz w:val="24"/>
          <w:szCs w:val="24"/>
        </w:rPr>
      </w:pPr>
    </w:p>
    <w:p w14:paraId="73364717" w14:textId="77777777" w:rsidR="00FA349A" w:rsidRDefault="00FA349A" w:rsidP="00847256">
      <w:pPr>
        <w:spacing w:after="0" w:line="360" w:lineRule="auto"/>
        <w:jc w:val="both"/>
        <w:rPr>
          <w:rFonts w:ascii="Arial" w:hAnsi="Arial" w:cs="Arial"/>
          <w:sz w:val="24"/>
          <w:szCs w:val="24"/>
        </w:rPr>
      </w:pPr>
    </w:p>
    <w:p w14:paraId="601C3F32" w14:textId="77777777" w:rsidR="00FA349A" w:rsidRDefault="00FA349A" w:rsidP="00847256">
      <w:pPr>
        <w:spacing w:after="0" w:line="360" w:lineRule="auto"/>
        <w:jc w:val="both"/>
        <w:rPr>
          <w:rFonts w:ascii="Arial" w:hAnsi="Arial" w:cs="Arial"/>
          <w:sz w:val="24"/>
          <w:szCs w:val="24"/>
        </w:rPr>
      </w:pPr>
    </w:p>
    <w:p w14:paraId="4D250E00" w14:textId="77777777" w:rsidR="00FA349A" w:rsidRDefault="00FA349A" w:rsidP="00847256">
      <w:pPr>
        <w:spacing w:after="0" w:line="360" w:lineRule="auto"/>
        <w:jc w:val="both"/>
        <w:rPr>
          <w:rFonts w:ascii="Arial" w:hAnsi="Arial" w:cs="Arial"/>
          <w:sz w:val="24"/>
          <w:szCs w:val="24"/>
        </w:rPr>
      </w:pPr>
    </w:p>
    <w:p w14:paraId="3A05540A" w14:textId="77777777" w:rsidR="00FA349A" w:rsidRDefault="00FA349A" w:rsidP="00847256">
      <w:pPr>
        <w:spacing w:after="0" w:line="360" w:lineRule="auto"/>
        <w:jc w:val="both"/>
        <w:rPr>
          <w:rFonts w:ascii="Arial" w:hAnsi="Arial" w:cs="Arial"/>
          <w:sz w:val="24"/>
          <w:szCs w:val="24"/>
        </w:rPr>
      </w:pPr>
    </w:p>
    <w:p w14:paraId="63097B5D" w14:textId="77777777" w:rsidR="00EC518D" w:rsidRDefault="00EC518D" w:rsidP="00847256">
      <w:pPr>
        <w:spacing w:after="0" w:line="360" w:lineRule="auto"/>
        <w:jc w:val="both"/>
        <w:rPr>
          <w:rFonts w:ascii="Arial" w:hAnsi="Arial" w:cs="Arial"/>
          <w:sz w:val="24"/>
          <w:szCs w:val="24"/>
        </w:rPr>
      </w:pPr>
    </w:p>
    <w:p w14:paraId="78D3374E" w14:textId="77777777" w:rsidR="00EC518D" w:rsidRDefault="00EC518D" w:rsidP="00847256">
      <w:pPr>
        <w:spacing w:after="0" w:line="360" w:lineRule="auto"/>
        <w:jc w:val="both"/>
        <w:rPr>
          <w:rFonts w:ascii="Arial" w:hAnsi="Arial" w:cs="Arial"/>
          <w:sz w:val="24"/>
          <w:szCs w:val="24"/>
        </w:rPr>
      </w:pPr>
    </w:p>
    <w:p w14:paraId="73E41C4A" w14:textId="77777777" w:rsidR="00EC518D" w:rsidRDefault="00EC518D" w:rsidP="00847256">
      <w:pPr>
        <w:spacing w:after="0" w:line="360" w:lineRule="auto"/>
        <w:jc w:val="both"/>
        <w:rPr>
          <w:rFonts w:ascii="Arial" w:hAnsi="Arial" w:cs="Arial"/>
          <w:sz w:val="24"/>
          <w:szCs w:val="24"/>
        </w:rPr>
      </w:pPr>
    </w:p>
    <w:p w14:paraId="51201364" w14:textId="77777777" w:rsidR="00EC518D" w:rsidRDefault="00EC518D" w:rsidP="00847256">
      <w:pPr>
        <w:spacing w:after="0" w:line="360" w:lineRule="auto"/>
        <w:jc w:val="both"/>
        <w:rPr>
          <w:rFonts w:ascii="Arial" w:hAnsi="Arial" w:cs="Arial"/>
          <w:sz w:val="24"/>
          <w:szCs w:val="24"/>
        </w:rPr>
      </w:pPr>
    </w:p>
    <w:p w14:paraId="2424010B" w14:textId="77777777" w:rsidR="00EC518D" w:rsidRDefault="00EC518D" w:rsidP="00847256">
      <w:pPr>
        <w:spacing w:after="0" w:line="360" w:lineRule="auto"/>
        <w:jc w:val="both"/>
        <w:rPr>
          <w:rFonts w:ascii="Arial" w:hAnsi="Arial" w:cs="Arial"/>
          <w:sz w:val="24"/>
          <w:szCs w:val="24"/>
        </w:rPr>
      </w:pPr>
    </w:p>
    <w:p w14:paraId="483EC715" w14:textId="77777777" w:rsidR="00EC518D" w:rsidRDefault="00EC518D" w:rsidP="00847256">
      <w:pPr>
        <w:spacing w:after="0" w:line="360" w:lineRule="auto"/>
        <w:jc w:val="both"/>
        <w:rPr>
          <w:rFonts w:ascii="Arial" w:hAnsi="Arial" w:cs="Arial"/>
          <w:sz w:val="24"/>
          <w:szCs w:val="24"/>
        </w:rPr>
      </w:pPr>
    </w:p>
    <w:p w14:paraId="58F566AC" w14:textId="77777777" w:rsidR="00EC518D" w:rsidRDefault="00EC518D" w:rsidP="00847256">
      <w:pPr>
        <w:spacing w:after="0" w:line="360" w:lineRule="auto"/>
        <w:jc w:val="both"/>
        <w:rPr>
          <w:rFonts w:ascii="Arial" w:hAnsi="Arial" w:cs="Arial"/>
          <w:sz w:val="24"/>
          <w:szCs w:val="24"/>
        </w:rPr>
      </w:pPr>
    </w:p>
    <w:p w14:paraId="5557BB3E" w14:textId="77777777" w:rsidR="00EC518D" w:rsidRDefault="00EC518D" w:rsidP="00847256">
      <w:pPr>
        <w:spacing w:after="0" w:line="360" w:lineRule="auto"/>
        <w:jc w:val="both"/>
        <w:rPr>
          <w:rFonts w:ascii="Arial" w:hAnsi="Arial" w:cs="Arial"/>
          <w:sz w:val="24"/>
          <w:szCs w:val="24"/>
        </w:rPr>
      </w:pPr>
    </w:p>
    <w:p w14:paraId="54A5BBE5" w14:textId="77777777" w:rsidR="00C03C60" w:rsidRDefault="00C03C60" w:rsidP="00847256">
      <w:pPr>
        <w:spacing w:after="0" w:line="360" w:lineRule="auto"/>
        <w:jc w:val="both"/>
        <w:rPr>
          <w:rFonts w:ascii="Arial" w:hAnsi="Arial" w:cs="Arial"/>
          <w:sz w:val="24"/>
          <w:szCs w:val="24"/>
        </w:rPr>
      </w:pPr>
    </w:p>
    <w:p w14:paraId="2848CB8F" w14:textId="77777777" w:rsidR="00770AD3" w:rsidRDefault="00770AD3" w:rsidP="00847256">
      <w:pPr>
        <w:spacing w:after="0" w:line="360" w:lineRule="auto"/>
        <w:jc w:val="both"/>
        <w:rPr>
          <w:rFonts w:ascii="Arial" w:hAnsi="Arial" w:cs="Arial"/>
          <w:sz w:val="24"/>
          <w:szCs w:val="24"/>
        </w:rPr>
      </w:pPr>
    </w:p>
    <w:p w14:paraId="602C90B1" w14:textId="77777777" w:rsidR="00770AD3" w:rsidRDefault="00770AD3" w:rsidP="00847256">
      <w:pPr>
        <w:spacing w:after="0" w:line="360" w:lineRule="auto"/>
        <w:jc w:val="both"/>
        <w:rPr>
          <w:rFonts w:ascii="Arial" w:hAnsi="Arial" w:cs="Arial"/>
          <w:sz w:val="24"/>
          <w:szCs w:val="24"/>
        </w:rPr>
      </w:pPr>
    </w:p>
    <w:p w14:paraId="2DB2FB4C" w14:textId="77777777" w:rsidR="00770AD3" w:rsidRDefault="00770AD3"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770AD3" w:rsidRPr="00F55647" w14:paraId="77B3056B" w14:textId="77777777" w:rsidTr="00B305D3">
        <w:trPr>
          <w:jc w:val="center"/>
        </w:trPr>
        <w:tc>
          <w:tcPr>
            <w:tcW w:w="9922" w:type="dxa"/>
            <w:shd w:val="clear" w:color="auto" w:fill="D9D9D9" w:themeFill="background1" w:themeFillShade="D9"/>
            <w:tcMar>
              <w:top w:w="55" w:type="dxa"/>
              <w:left w:w="55" w:type="dxa"/>
              <w:bottom w:w="55" w:type="dxa"/>
              <w:right w:w="55" w:type="dxa"/>
            </w:tcMar>
          </w:tcPr>
          <w:p w14:paraId="328DE70F" w14:textId="77777777" w:rsidR="00770AD3" w:rsidRDefault="00770AD3" w:rsidP="00B305D3">
            <w:pPr>
              <w:pStyle w:val="Standard"/>
              <w:jc w:val="center"/>
              <w:rPr>
                <w:rFonts w:hint="eastAsia"/>
                <w:b/>
                <w:bCs/>
                <w:sz w:val="28"/>
                <w:szCs w:val="28"/>
              </w:rPr>
            </w:pPr>
            <w:bookmarkStart w:id="6" w:name="_Hlk160445307"/>
            <w:r>
              <w:rPr>
                <w:b/>
                <w:bCs/>
                <w:sz w:val="28"/>
                <w:szCs w:val="28"/>
              </w:rPr>
              <w:lastRenderedPageBreak/>
              <w:t xml:space="preserve">ANEXO II - </w:t>
            </w:r>
            <w:r w:rsidRPr="00F55647">
              <w:rPr>
                <w:b/>
                <w:bCs/>
                <w:sz w:val="28"/>
                <w:szCs w:val="28"/>
              </w:rPr>
              <w:t>MAPA DE RISCOS</w:t>
            </w:r>
          </w:p>
          <w:p w14:paraId="08E5EC9D" w14:textId="77777777" w:rsidR="00770AD3" w:rsidRPr="00F55647" w:rsidRDefault="00770AD3" w:rsidP="00B305D3">
            <w:pPr>
              <w:pStyle w:val="Standard"/>
              <w:jc w:val="center"/>
              <w:rPr>
                <w:rFonts w:hint="eastAsia"/>
                <w:b/>
                <w:bCs/>
                <w:sz w:val="28"/>
                <w:szCs w:val="28"/>
              </w:rPr>
            </w:pPr>
            <w:r>
              <w:rPr>
                <w:b/>
                <w:bCs/>
                <w:sz w:val="28"/>
                <w:szCs w:val="28"/>
              </w:rPr>
              <w:t>PROCESSO NÚMERO 27/2024</w:t>
            </w:r>
          </w:p>
        </w:tc>
      </w:tr>
    </w:tbl>
    <w:p w14:paraId="29E3D787" w14:textId="77777777" w:rsidR="00770AD3" w:rsidRPr="00F55647" w:rsidRDefault="00770AD3" w:rsidP="00770AD3">
      <w:pPr>
        <w:pStyle w:val="Standard"/>
        <w:spacing w:after="57"/>
        <w:jc w:val="center"/>
        <w:rPr>
          <w:rFonts w:hint="eastAsia"/>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770AD3" w:rsidRPr="00F55647" w14:paraId="5F909C61" w14:textId="77777777" w:rsidTr="00B305D3">
        <w:trPr>
          <w:jc w:val="center"/>
        </w:trPr>
        <w:tc>
          <w:tcPr>
            <w:tcW w:w="9922" w:type="dxa"/>
            <w:gridSpan w:val="4"/>
            <w:shd w:val="clear" w:color="auto" w:fill="auto"/>
            <w:tcMar>
              <w:top w:w="55" w:type="dxa"/>
              <w:left w:w="55" w:type="dxa"/>
              <w:bottom w:w="55" w:type="dxa"/>
              <w:right w:w="55" w:type="dxa"/>
            </w:tcMar>
          </w:tcPr>
          <w:p w14:paraId="24D0210C"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DADOS DO PROCESSO LICITATÓRIO</w:t>
            </w:r>
          </w:p>
        </w:tc>
      </w:tr>
      <w:tr w:rsidR="00770AD3" w:rsidRPr="00F55647" w14:paraId="6E68C124" w14:textId="77777777" w:rsidTr="00B305D3">
        <w:trPr>
          <w:trHeight w:val="327"/>
          <w:jc w:val="center"/>
        </w:trPr>
        <w:tc>
          <w:tcPr>
            <w:tcW w:w="1530" w:type="dxa"/>
            <w:tcMar>
              <w:top w:w="55" w:type="dxa"/>
              <w:left w:w="55" w:type="dxa"/>
              <w:bottom w:w="55" w:type="dxa"/>
              <w:right w:w="55" w:type="dxa"/>
            </w:tcMar>
          </w:tcPr>
          <w:p w14:paraId="49CC18F8" w14:textId="77777777" w:rsidR="00770AD3" w:rsidRPr="00F55647" w:rsidRDefault="00770AD3" w:rsidP="00B305D3">
            <w:pPr>
              <w:pStyle w:val="TableContents"/>
              <w:jc w:val="center"/>
              <w:rPr>
                <w:rFonts w:cs="Times New Roman"/>
                <w:b/>
                <w:bCs/>
                <w:sz w:val="20"/>
                <w:szCs w:val="20"/>
              </w:rPr>
            </w:pPr>
            <w:r>
              <w:rPr>
                <w:rFonts w:cs="Times New Roman"/>
                <w:b/>
                <w:bCs/>
                <w:sz w:val="20"/>
                <w:szCs w:val="20"/>
              </w:rPr>
              <w:t xml:space="preserve">Resumo do </w:t>
            </w:r>
            <w:r w:rsidRPr="00F55647">
              <w:rPr>
                <w:rFonts w:cs="Times New Roman"/>
                <w:b/>
                <w:bCs/>
                <w:sz w:val="20"/>
                <w:szCs w:val="20"/>
              </w:rPr>
              <w:t>Objeto:</w:t>
            </w:r>
          </w:p>
        </w:tc>
        <w:tc>
          <w:tcPr>
            <w:tcW w:w="8392" w:type="dxa"/>
            <w:gridSpan w:val="3"/>
            <w:tcMar>
              <w:top w:w="55" w:type="dxa"/>
              <w:left w:w="55" w:type="dxa"/>
              <w:bottom w:w="55" w:type="dxa"/>
              <w:right w:w="55" w:type="dxa"/>
            </w:tcMar>
          </w:tcPr>
          <w:p w14:paraId="35E6B2DE" w14:textId="77777777" w:rsidR="00770AD3" w:rsidRPr="00955864" w:rsidRDefault="00770AD3" w:rsidP="00B305D3">
            <w:pPr>
              <w:autoSpaceDE w:val="0"/>
              <w:autoSpaceDN w:val="0"/>
              <w:adjustRightInd w:val="0"/>
              <w:spacing w:after="0" w:line="240" w:lineRule="auto"/>
              <w:jc w:val="both"/>
              <w:rPr>
                <w:rFonts w:ascii="Times New Roman" w:hAnsi="Times New Roman"/>
                <w:sz w:val="20"/>
                <w:szCs w:val="20"/>
              </w:rPr>
            </w:pPr>
            <w:r w:rsidRPr="006761B9">
              <w:rPr>
                <w:rFonts w:ascii="Times New Roman" w:hAnsi="Times New Roman"/>
                <w:sz w:val="20"/>
                <w:szCs w:val="20"/>
              </w:rPr>
              <w:t xml:space="preserve">Contratação de empresa para fornecimento de quinze computadores desktop completos.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6761B9">
              <w:rPr>
                <w:rFonts w:ascii="Times New Roman" w:hAnsi="Times New Roman"/>
                <w:sz w:val="20"/>
                <w:szCs w:val="20"/>
              </w:rPr>
              <w:t>PCIe</w:t>
            </w:r>
            <w:proofErr w:type="spellEnd"/>
            <w:r w:rsidRPr="006761B9">
              <w:rPr>
                <w:rFonts w:ascii="Times New Roman" w:hAnsi="Times New Roman"/>
                <w:sz w:val="20"/>
                <w:szCs w:val="20"/>
              </w:rPr>
              <w:t xml:space="preserve"> </w:t>
            </w:r>
            <w:proofErr w:type="spellStart"/>
            <w:r w:rsidRPr="006761B9">
              <w:rPr>
                <w:rFonts w:ascii="Times New Roman" w:hAnsi="Times New Roman"/>
                <w:sz w:val="20"/>
                <w:szCs w:val="20"/>
              </w:rPr>
              <w:t>NVMe</w:t>
            </w:r>
            <w:proofErr w:type="spellEnd"/>
            <w:r w:rsidRPr="006761B9">
              <w:rPr>
                <w:rFonts w:ascii="Times New Roman" w:hAnsi="Times New Roman"/>
                <w:sz w:val="20"/>
                <w:szCs w:val="20"/>
              </w:rPr>
              <w:t xml:space="preserve"> 512GB M.2 (Classe25). Fonte de energia – Adaptador CA 90 Watt, Entrada 110/220V. Interfaces de conexão frontal: 2 x USB 3.0, 1 x P2. Interface de conexão traseira: 1 x RJ 45 Gigabit, 2 x USB 2.0, 2 portas x 3.0, 1 x Display </w:t>
            </w:r>
            <w:proofErr w:type="spellStart"/>
            <w:r w:rsidRPr="006761B9">
              <w:rPr>
                <w:rFonts w:ascii="Times New Roman" w:hAnsi="Times New Roman"/>
                <w:sz w:val="20"/>
                <w:szCs w:val="20"/>
              </w:rPr>
              <w:t>Port</w:t>
            </w:r>
            <w:proofErr w:type="spellEnd"/>
            <w:r w:rsidRPr="006761B9">
              <w:rPr>
                <w:rFonts w:ascii="Times New Roman" w:hAnsi="Times New Roman"/>
                <w:sz w:val="20"/>
                <w:szCs w:val="20"/>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6761B9">
              <w:rPr>
                <w:rFonts w:ascii="Times New Roman" w:hAnsi="Times New Roman"/>
                <w:sz w:val="20"/>
                <w:szCs w:val="20"/>
              </w:rPr>
              <w:t>Widescreen</w:t>
            </w:r>
            <w:proofErr w:type="spellEnd"/>
            <w:r w:rsidRPr="006761B9">
              <w:rPr>
                <w:rFonts w:ascii="Times New Roman" w:hAnsi="Times New Roman"/>
                <w:sz w:val="20"/>
                <w:szCs w:val="20"/>
              </w:rPr>
              <w:t xml:space="preserve">, HDMI, Display </w:t>
            </w:r>
            <w:proofErr w:type="spellStart"/>
            <w:r w:rsidRPr="006761B9">
              <w:rPr>
                <w:rFonts w:ascii="Times New Roman" w:hAnsi="Times New Roman"/>
                <w:sz w:val="20"/>
                <w:szCs w:val="20"/>
              </w:rPr>
              <w:t>Port</w:t>
            </w:r>
            <w:proofErr w:type="spellEnd"/>
            <w:r w:rsidRPr="006761B9">
              <w:rPr>
                <w:rFonts w:ascii="Times New Roman" w:hAnsi="Times New Roman"/>
                <w:sz w:val="20"/>
                <w:szCs w:val="20"/>
              </w:rPr>
              <w:t xml:space="preserve"> e VGA. Teclado – USB, padrão ABNT, português Brasil com teclado numérico. Mouse – Cabo USB 1,60m, 1000DPI.</w:t>
            </w:r>
          </w:p>
        </w:tc>
      </w:tr>
      <w:tr w:rsidR="00770AD3" w:rsidRPr="00F55647" w14:paraId="5269BFE5" w14:textId="77777777" w:rsidTr="00B305D3">
        <w:trPr>
          <w:jc w:val="center"/>
        </w:trPr>
        <w:tc>
          <w:tcPr>
            <w:tcW w:w="1530" w:type="dxa"/>
            <w:tcMar>
              <w:top w:w="55" w:type="dxa"/>
              <w:left w:w="55" w:type="dxa"/>
              <w:bottom w:w="55" w:type="dxa"/>
              <w:right w:w="55" w:type="dxa"/>
            </w:tcMar>
          </w:tcPr>
          <w:p w14:paraId="43C681C2"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Nº do Processo:</w:t>
            </w:r>
          </w:p>
        </w:tc>
        <w:tc>
          <w:tcPr>
            <w:tcW w:w="2797" w:type="dxa"/>
            <w:tcMar>
              <w:top w:w="55" w:type="dxa"/>
              <w:left w:w="55" w:type="dxa"/>
              <w:bottom w:w="55" w:type="dxa"/>
              <w:right w:w="55" w:type="dxa"/>
            </w:tcMar>
          </w:tcPr>
          <w:p w14:paraId="316CB6BC" w14:textId="77777777" w:rsidR="00770AD3" w:rsidRPr="00F55647" w:rsidRDefault="00770AD3" w:rsidP="00B305D3">
            <w:pPr>
              <w:pStyle w:val="Standard"/>
              <w:rPr>
                <w:rFonts w:hint="eastAsia"/>
                <w:sz w:val="20"/>
                <w:szCs w:val="20"/>
              </w:rPr>
            </w:pPr>
            <w:r>
              <w:rPr>
                <w:sz w:val="20"/>
                <w:szCs w:val="20"/>
              </w:rPr>
              <w:t>27/2024</w:t>
            </w:r>
          </w:p>
        </w:tc>
        <w:tc>
          <w:tcPr>
            <w:tcW w:w="2797" w:type="dxa"/>
          </w:tcPr>
          <w:p w14:paraId="32AB1A2C" w14:textId="77777777" w:rsidR="00770AD3" w:rsidRPr="00F55647" w:rsidRDefault="00770AD3" w:rsidP="00B305D3">
            <w:pPr>
              <w:pStyle w:val="Standard"/>
              <w:jc w:val="center"/>
              <w:rPr>
                <w:rFonts w:hint="eastAsia"/>
                <w:b/>
                <w:bCs/>
                <w:sz w:val="20"/>
                <w:szCs w:val="20"/>
              </w:rPr>
            </w:pPr>
            <w:r w:rsidRPr="00F55647">
              <w:rPr>
                <w:b/>
                <w:bCs/>
                <w:sz w:val="20"/>
                <w:szCs w:val="20"/>
              </w:rPr>
              <w:t>Nº Pregão Eletrônico:</w:t>
            </w:r>
          </w:p>
        </w:tc>
        <w:tc>
          <w:tcPr>
            <w:tcW w:w="2798" w:type="dxa"/>
          </w:tcPr>
          <w:p w14:paraId="6917D596" w14:textId="77777777" w:rsidR="00770AD3" w:rsidRPr="00F55647" w:rsidRDefault="00770AD3" w:rsidP="00B305D3">
            <w:pPr>
              <w:pStyle w:val="Standard"/>
              <w:rPr>
                <w:rFonts w:hint="eastAsia"/>
                <w:sz w:val="20"/>
                <w:szCs w:val="20"/>
              </w:rPr>
            </w:pPr>
            <w:r>
              <w:rPr>
                <w:sz w:val="20"/>
                <w:szCs w:val="20"/>
              </w:rPr>
              <w:t>07/2024</w:t>
            </w:r>
          </w:p>
        </w:tc>
      </w:tr>
    </w:tbl>
    <w:p w14:paraId="3DF39D51" w14:textId="77777777" w:rsidR="00770AD3" w:rsidRPr="00F55647" w:rsidRDefault="00770AD3" w:rsidP="00770AD3">
      <w:pPr>
        <w:pStyle w:val="Standard"/>
        <w:spacing w:after="57"/>
        <w:jc w:val="right"/>
        <w:rPr>
          <w:rFonts w:hint="eastAsia"/>
          <w:sz w:val="20"/>
          <w:szCs w:val="20"/>
        </w:rPr>
      </w:pPr>
    </w:p>
    <w:p w14:paraId="45E70032" w14:textId="77777777" w:rsidR="00770AD3" w:rsidRPr="00F55647" w:rsidRDefault="00770AD3" w:rsidP="00770AD3">
      <w:pPr>
        <w:pStyle w:val="Standard"/>
        <w:spacing w:after="57"/>
        <w:jc w:val="right"/>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770AD3" w:rsidRPr="00F55647" w14:paraId="644D2B1E" w14:textId="77777777" w:rsidTr="00B305D3">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FF5ADA"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Fase de Análise:</w:t>
            </w:r>
          </w:p>
        </w:tc>
      </w:tr>
      <w:tr w:rsidR="00770AD3" w:rsidRPr="00F55647" w14:paraId="5711A353" w14:textId="77777777" w:rsidTr="00B305D3">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7F7C1A80" w14:textId="77777777" w:rsidR="00770AD3" w:rsidRPr="00F55647" w:rsidRDefault="00770AD3" w:rsidP="00B305D3">
            <w:pPr>
              <w:pStyle w:val="Standard"/>
              <w:jc w:val="both"/>
              <w:rPr>
                <w:rFonts w:hint="eastAsia"/>
                <w:sz w:val="20"/>
                <w:szCs w:val="20"/>
              </w:rPr>
            </w:pPr>
          </w:p>
        </w:tc>
      </w:tr>
      <w:tr w:rsidR="00770AD3" w:rsidRPr="00F55647" w14:paraId="5144C50B" w14:textId="77777777" w:rsidTr="00B305D3">
        <w:trPr>
          <w:jc w:val="center"/>
        </w:trPr>
        <w:tc>
          <w:tcPr>
            <w:tcW w:w="130" w:type="dxa"/>
            <w:tcBorders>
              <w:left w:val="single" w:sz="4" w:space="0" w:color="auto"/>
              <w:right w:val="single" w:sz="4" w:space="0" w:color="auto"/>
            </w:tcBorders>
            <w:tcMar>
              <w:top w:w="55" w:type="dxa"/>
              <w:left w:w="55" w:type="dxa"/>
              <w:bottom w:w="55" w:type="dxa"/>
              <w:right w:w="55" w:type="dxa"/>
            </w:tcMar>
          </w:tcPr>
          <w:p w14:paraId="5AB386AF" w14:textId="77777777" w:rsidR="00770AD3" w:rsidRPr="00F55647" w:rsidRDefault="00770AD3" w:rsidP="00B305D3">
            <w:pPr>
              <w:pStyle w:val="TableContents"/>
              <w:jc w:val="center"/>
              <w:rPr>
                <w:rFonts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42D81E"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5316" w:type="dxa"/>
            <w:tcBorders>
              <w:left w:val="single" w:sz="4" w:space="0" w:color="auto"/>
              <w:right w:val="single" w:sz="4" w:space="0" w:color="auto"/>
            </w:tcBorders>
            <w:tcMar>
              <w:top w:w="55" w:type="dxa"/>
              <w:left w:w="55" w:type="dxa"/>
              <w:bottom w:w="55" w:type="dxa"/>
              <w:right w:w="55" w:type="dxa"/>
            </w:tcMar>
          </w:tcPr>
          <w:p w14:paraId="0369C9FF" w14:textId="77777777" w:rsidR="00770AD3" w:rsidRPr="00F55647" w:rsidRDefault="00770AD3" w:rsidP="00B305D3">
            <w:pPr>
              <w:pStyle w:val="TableContents"/>
              <w:rPr>
                <w:rFonts w:cs="Times New Roman"/>
                <w:sz w:val="20"/>
                <w:szCs w:val="20"/>
              </w:rPr>
            </w:pPr>
            <w:r w:rsidRPr="00F55647">
              <w:rPr>
                <w:rFonts w:cs="Times New Roman"/>
                <w:sz w:val="20"/>
                <w:szCs w:val="20"/>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76FFFA"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3790" w:type="dxa"/>
            <w:tcBorders>
              <w:left w:val="single" w:sz="4" w:space="0" w:color="auto"/>
              <w:right w:val="single" w:sz="4" w:space="0" w:color="auto"/>
            </w:tcBorders>
            <w:tcMar>
              <w:top w:w="55" w:type="dxa"/>
              <w:left w:w="55" w:type="dxa"/>
              <w:bottom w:w="55" w:type="dxa"/>
              <w:right w:w="55" w:type="dxa"/>
            </w:tcMar>
          </w:tcPr>
          <w:p w14:paraId="4C46C01C" w14:textId="77777777" w:rsidR="00770AD3" w:rsidRPr="00F55647" w:rsidRDefault="00770AD3" w:rsidP="00B305D3">
            <w:pPr>
              <w:pStyle w:val="TableContents"/>
              <w:rPr>
                <w:rFonts w:cs="Times New Roman"/>
                <w:sz w:val="20"/>
                <w:szCs w:val="20"/>
              </w:rPr>
            </w:pPr>
            <w:r w:rsidRPr="00F55647">
              <w:rPr>
                <w:rFonts w:cs="Times New Roman"/>
                <w:sz w:val="20"/>
                <w:szCs w:val="20"/>
              </w:rPr>
              <w:t>Gestão do Contrato</w:t>
            </w:r>
          </w:p>
        </w:tc>
      </w:tr>
      <w:tr w:rsidR="00770AD3" w:rsidRPr="00F55647" w14:paraId="251F7A66" w14:textId="77777777" w:rsidTr="00B305D3">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56480CCA" w14:textId="77777777" w:rsidR="00770AD3" w:rsidRPr="00F55647" w:rsidRDefault="00770AD3" w:rsidP="00B305D3">
            <w:pPr>
              <w:pStyle w:val="TableContents"/>
              <w:jc w:val="center"/>
              <w:rPr>
                <w:rFonts w:cs="Times New Roman"/>
                <w:sz w:val="20"/>
                <w:szCs w:val="20"/>
              </w:rPr>
            </w:pPr>
          </w:p>
        </w:tc>
      </w:tr>
    </w:tbl>
    <w:p w14:paraId="43A76CCD" w14:textId="77777777" w:rsidR="00770AD3" w:rsidRPr="00F55647" w:rsidRDefault="00770AD3" w:rsidP="00770AD3">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770AD3" w:rsidRPr="00F55647" w14:paraId="3FC2B97C" w14:textId="77777777" w:rsidTr="00B305D3">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905D4D6"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PLANEJAMENTO DA CONTRATAÇÃO E SELEÇÂO DO FORNECEDOR</w:t>
            </w:r>
          </w:p>
        </w:tc>
      </w:tr>
      <w:tr w:rsidR="00770AD3" w:rsidRPr="00F55647" w14:paraId="06BD1F1E" w14:textId="77777777" w:rsidTr="00B305D3">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2C52962D" w14:textId="77777777" w:rsidR="00770AD3" w:rsidRPr="00F55647" w:rsidRDefault="00770AD3" w:rsidP="00B305D3">
            <w:pPr>
              <w:pStyle w:val="TableContents"/>
              <w:jc w:val="both"/>
              <w:rPr>
                <w:rFonts w:cs="Times New Roman"/>
                <w:b/>
                <w:bCs/>
                <w:sz w:val="20"/>
                <w:szCs w:val="20"/>
              </w:rPr>
            </w:pPr>
          </w:p>
          <w:p w14:paraId="775804CD" w14:textId="77777777" w:rsidR="00770AD3" w:rsidRPr="00F55647" w:rsidRDefault="00770AD3" w:rsidP="00B305D3">
            <w:pPr>
              <w:pStyle w:val="TableContents"/>
              <w:jc w:val="both"/>
              <w:rPr>
                <w:rFonts w:cs="Times New Roman"/>
                <w:b/>
                <w:bCs/>
                <w:sz w:val="20"/>
                <w:szCs w:val="20"/>
              </w:rPr>
            </w:pPr>
          </w:p>
        </w:tc>
      </w:tr>
      <w:tr w:rsidR="00770AD3" w:rsidRPr="00F55647" w14:paraId="38F5620F" w14:textId="77777777" w:rsidTr="00B305D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05F7214"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A83B3E" w14:textId="77777777" w:rsidR="00770AD3" w:rsidRPr="00F55647" w:rsidRDefault="00770AD3" w:rsidP="00B305D3">
            <w:pPr>
              <w:pStyle w:val="Standard"/>
              <w:rPr>
                <w:rFonts w:hint="eastAsia"/>
                <w:sz w:val="20"/>
                <w:szCs w:val="20"/>
              </w:rPr>
            </w:pPr>
            <w:r w:rsidRPr="00F55647">
              <w:rPr>
                <w:sz w:val="20"/>
                <w:szCs w:val="20"/>
              </w:rPr>
              <w:t>Atraso no procedimento licitatório.</w:t>
            </w:r>
          </w:p>
        </w:tc>
      </w:tr>
      <w:tr w:rsidR="00770AD3" w:rsidRPr="00F55647" w14:paraId="2ED7BDD7"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8BFBD8E" w14:textId="77777777" w:rsidR="00770AD3" w:rsidRPr="00F55647" w:rsidRDefault="00770AD3" w:rsidP="00B305D3">
            <w:pPr>
              <w:pStyle w:val="TableContents"/>
              <w:jc w:val="center"/>
              <w:rPr>
                <w:rFonts w:cs="Times New Roman"/>
                <w:sz w:val="20"/>
                <w:szCs w:val="20"/>
              </w:rPr>
            </w:pPr>
          </w:p>
        </w:tc>
      </w:tr>
      <w:tr w:rsidR="00770AD3" w:rsidRPr="00F55647" w14:paraId="5D241DEB" w14:textId="77777777" w:rsidTr="00B305D3">
        <w:trPr>
          <w:jc w:val="center"/>
        </w:trPr>
        <w:tc>
          <w:tcPr>
            <w:tcW w:w="2207" w:type="dxa"/>
            <w:tcBorders>
              <w:left w:val="single" w:sz="4" w:space="0" w:color="auto"/>
            </w:tcBorders>
            <w:tcMar>
              <w:top w:w="55" w:type="dxa"/>
              <w:left w:w="55" w:type="dxa"/>
              <w:bottom w:w="55" w:type="dxa"/>
              <w:right w:w="55" w:type="dxa"/>
            </w:tcMar>
          </w:tcPr>
          <w:p w14:paraId="259A9F00"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37D277D3" w14:textId="77777777" w:rsidR="00770AD3" w:rsidRPr="00F55647" w:rsidRDefault="00770AD3" w:rsidP="00B305D3">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4BB5AB"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138516B3" w14:textId="77777777" w:rsidR="00770AD3" w:rsidRPr="00F55647" w:rsidRDefault="00770AD3" w:rsidP="00B305D3">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C47FA1"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546142F1" w14:textId="77777777" w:rsidR="00770AD3" w:rsidRPr="00F55647" w:rsidRDefault="00770AD3" w:rsidP="00B305D3">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51F058" w14:textId="77777777" w:rsidR="00770AD3" w:rsidRPr="00F55647" w:rsidRDefault="00770AD3" w:rsidP="00B305D3">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0C7E1CD0" w14:textId="77777777" w:rsidR="00770AD3" w:rsidRPr="00F55647" w:rsidRDefault="00770AD3" w:rsidP="00B305D3">
            <w:pPr>
              <w:pStyle w:val="TableContents"/>
              <w:rPr>
                <w:rFonts w:cs="Times New Roman"/>
                <w:sz w:val="20"/>
                <w:szCs w:val="20"/>
              </w:rPr>
            </w:pPr>
            <w:r w:rsidRPr="00F55647">
              <w:rPr>
                <w:rFonts w:cs="Times New Roman"/>
                <w:sz w:val="20"/>
                <w:szCs w:val="20"/>
              </w:rPr>
              <w:t>Alta</w:t>
            </w:r>
          </w:p>
        </w:tc>
      </w:tr>
      <w:tr w:rsidR="00770AD3" w:rsidRPr="00F55647" w14:paraId="0F0DD62D" w14:textId="77777777" w:rsidTr="00B305D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D9CAFB7" w14:textId="77777777" w:rsidR="00770AD3" w:rsidRPr="00F55647" w:rsidRDefault="00770AD3" w:rsidP="00B305D3">
            <w:pPr>
              <w:pStyle w:val="TableContents"/>
              <w:rPr>
                <w:rFonts w:cs="Times New Roman"/>
                <w:b/>
                <w:bCs/>
                <w:sz w:val="20"/>
                <w:szCs w:val="20"/>
              </w:rPr>
            </w:pPr>
          </w:p>
        </w:tc>
      </w:tr>
      <w:tr w:rsidR="00770AD3" w:rsidRPr="00F55647" w14:paraId="74E6557C" w14:textId="77777777" w:rsidTr="00B305D3">
        <w:trPr>
          <w:jc w:val="center"/>
        </w:trPr>
        <w:tc>
          <w:tcPr>
            <w:tcW w:w="2207" w:type="dxa"/>
            <w:tcBorders>
              <w:left w:val="single" w:sz="4" w:space="0" w:color="auto"/>
            </w:tcBorders>
            <w:tcMar>
              <w:top w:w="55" w:type="dxa"/>
              <w:left w:w="55" w:type="dxa"/>
              <w:bottom w:w="55" w:type="dxa"/>
              <w:right w:w="55" w:type="dxa"/>
            </w:tcMar>
          </w:tcPr>
          <w:p w14:paraId="20DE35E5"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7C658DA" w14:textId="77777777" w:rsidR="00770AD3" w:rsidRPr="00F55647" w:rsidRDefault="00770AD3" w:rsidP="00B305D3">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4B61AF"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69EF6325" w14:textId="77777777" w:rsidR="00770AD3" w:rsidRPr="00F55647" w:rsidRDefault="00770AD3" w:rsidP="00B305D3">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BB63DA" w14:textId="77777777" w:rsidR="00770AD3" w:rsidRPr="00F55647" w:rsidRDefault="00770AD3" w:rsidP="00B305D3">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2F25AC3" w14:textId="77777777" w:rsidR="00770AD3" w:rsidRPr="00F55647" w:rsidRDefault="00770AD3" w:rsidP="00B305D3">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90F05C"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1161EDA4" w14:textId="77777777" w:rsidR="00770AD3" w:rsidRPr="00F55647" w:rsidRDefault="00770AD3" w:rsidP="00B305D3">
            <w:pPr>
              <w:pStyle w:val="TableContents"/>
              <w:rPr>
                <w:rFonts w:cs="Times New Roman"/>
                <w:sz w:val="20"/>
                <w:szCs w:val="20"/>
              </w:rPr>
            </w:pPr>
            <w:r w:rsidRPr="00F55647">
              <w:rPr>
                <w:rFonts w:cs="Times New Roman"/>
                <w:sz w:val="20"/>
                <w:szCs w:val="20"/>
              </w:rPr>
              <w:t>Alto</w:t>
            </w:r>
          </w:p>
        </w:tc>
      </w:tr>
      <w:tr w:rsidR="00770AD3" w:rsidRPr="00F55647" w14:paraId="6749FB5B"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36A7CFE" w14:textId="77777777" w:rsidR="00770AD3" w:rsidRPr="00F55647" w:rsidRDefault="00770AD3" w:rsidP="00B305D3">
            <w:pPr>
              <w:pStyle w:val="TableContents"/>
              <w:jc w:val="center"/>
              <w:rPr>
                <w:rFonts w:cs="Times New Roman"/>
                <w:sz w:val="20"/>
                <w:szCs w:val="20"/>
              </w:rPr>
            </w:pPr>
          </w:p>
        </w:tc>
      </w:tr>
      <w:tr w:rsidR="00770AD3" w:rsidRPr="00F55647" w14:paraId="617E26FD"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C3CBF28"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Atraso na abertura do procedimento.</w:t>
            </w:r>
          </w:p>
        </w:tc>
      </w:tr>
      <w:tr w:rsidR="00770AD3" w:rsidRPr="00F55647" w14:paraId="0FD6CB35" w14:textId="77777777" w:rsidTr="00B305D3">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FAAA05C" w14:textId="77777777" w:rsidR="00770AD3" w:rsidRPr="00F55647" w:rsidRDefault="00770AD3" w:rsidP="00B305D3">
            <w:pPr>
              <w:pStyle w:val="TableContents"/>
              <w:rPr>
                <w:rFonts w:cs="Times New Roman"/>
                <w:sz w:val="20"/>
                <w:szCs w:val="20"/>
              </w:rPr>
            </w:pPr>
          </w:p>
        </w:tc>
      </w:tr>
      <w:tr w:rsidR="00770AD3" w:rsidRPr="00F55647" w14:paraId="5FBD9966"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E3E654E"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Preventiva(s</w:t>
            </w:r>
            <w:r w:rsidRPr="00F55647">
              <w:rPr>
                <w:rFonts w:cs="Times New Roman"/>
                <w:bCs/>
                <w:sz w:val="20"/>
                <w:szCs w:val="20"/>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AC12BE3"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tc>
      </w:tr>
      <w:tr w:rsidR="00770AD3" w:rsidRPr="00F55647" w14:paraId="5F65EDF1"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7B2DAAA"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37B61DA" w14:textId="77777777" w:rsidR="00770AD3" w:rsidRPr="00F55647" w:rsidRDefault="00770AD3" w:rsidP="00B305D3">
            <w:pPr>
              <w:pStyle w:val="TableContents"/>
              <w:rPr>
                <w:rFonts w:cs="Times New Roman"/>
                <w:sz w:val="20"/>
                <w:szCs w:val="20"/>
              </w:rPr>
            </w:pPr>
            <w:r w:rsidRPr="00F55647">
              <w:rPr>
                <w:rFonts w:cs="Times New Roman"/>
                <w:sz w:val="20"/>
                <w:szCs w:val="20"/>
              </w:rPr>
              <w:t>Requerente</w:t>
            </w:r>
          </w:p>
        </w:tc>
      </w:tr>
      <w:tr w:rsidR="00770AD3" w:rsidRPr="00F55647" w14:paraId="07220E7E"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466193B"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BE2CEBD"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tc>
      </w:tr>
      <w:tr w:rsidR="00770AD3" w:rsidRPr="00F55647" w14:paraId="2AFD688B"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092A57B"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4E331E1" w14:textId="77777777" w:rsidR="00770AD3" w:rsidRPr="00F55647" w:rsidRDefault="00770AD3" w:rsidP="00B305D3">
            <w:pPr>
              <w:pStyle w:val="TableContents"/>
              <w:jc w:val="both"/>
              <w:rPr>
                <w:rFonts w:cs="Times New Roman"/>
                <w:sz w:val="20"/>
                <w:szCs w:val="20"/>
              </w:rPr>
            </w:pPr>
            <w:r w:rsidRPr="00F55647">
              <w:rPr>
                <w:rFonts w:cs="Times New Roman"/>
                <w:sz w:val="20"/>
                <w:szCs w:val="20"/>
              </w:rPr>
              <w:t>Chefe imediato do requerente.</w:t>
            </w:r>
          </w:p>
        </w:tc>
      </w:tr>
    </w:tbl>
    <w:p w14:paraId="56A0743C" w14:textId="77777777" w:rsidR="00770AD3" w:rsidRPr="00F55647" w:rsidRDefault="00770AD3" w:rsidP="00770AD3">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770AD3" w:rsidRPr="00F55647" w14:paraId="184BF59B" w14:textId="77777777" w:rsidTr="00B305D3">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64981689"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lastRenderedPageBreak/>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39A55F76" w14:textId="77777777" w:rsidR="00770AD3" w:rsidRPr="00F55647" w:rsidRDefault="00770AD3" w:rsidP="00B305D3">
            <w:pPr>
              <w:pStyle w:val="Standard"/>
              <w:spacing w:after="57"/>
              <w:jc w:val="both"/>
              <w:rPr>
                <w:rFonts w:hint="eastAsia"/>
                <w:sz w:val="20"/>
                <w:szCs w:val="20"/>
              </w:rPr>
            </w:pPr>
            <w:r w:rsidRPr="00F55647">
              <w:rPr>
                <w:sz w:val="20"/>
                <w:szCs w:val="20"/>
              </w:rPr>
              <w:t>Descrição do objeto em licitações com indicação de marca sem fundamentação.</w:t>
            </w:r>
          </w:p>
        </w:tc>
      </w:tr>
      <w:tr w:rsidR="00770AD3" w:rsidRPr="00F55647" w14:paraId="4015593E"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519F694" w14:textId="77777777" w:rsidR="00770AD3" w:rsidRPr="00F55647" w:rsidRDefault="00770AD3" w:rsidP="00B305D3">
            <w:pPr>
              <w:pStyle w:val="TableContents"/>
              <w:jc w:val="center"/>
              <w:rPr>
                <w:rFonts w:cs="Times New Roman"/>
                <w:sz w:val="20"/>
                <w:szCs w:val="20"/>
              </w:rPr>
            </w:pPr>
          </w:p>
        </w:tc>
      </w:tr>
      <w:tr w:rsidR="00770AD3" w:rsidRPr="00F55647" w14:paraId="25232F12" w14:textId="77777777" w:rsidTr="00B305D3">
        <w:trPr>
          <w:jc w:val="center"/>
        </w:trPr>
        <w:tc>
          <w:tcPr>
            <w:tcW w:w="2207" w:type="dxa"/>
            <w:tcBorders>
              <w:left w:val="single" w:sz="4" w:space="0" w:color="auto"/>
            </w:tcBorders>
            <w:tcMar>
              <w:top w:w="55" w:type="dxa"/>
              <w:left w:w="55" w:type="dxa"/>
              <w:bottom w:w="55" w:type="dxa"/>
              <w:right w:w="55" w:type="dxa"/>
            </w:tcMar>
          </w:tcPr>
          <w:p w14:paraId="0E0D7253"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34E7829D" w14:textId="77777777" w:rsidR="00770AD3" w:rsidRPr="00F55647" w:rsidRDefault="00770AD3" w:rsidP="00B305D3">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8A9E2C"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0E2CF5B" w14:textId="77777777" w:rsidR="00770AD3" w:rsidRPr="00F55647" w:rsidRDefault="00770AD3" w:rsidP="00B305D3">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39B9F1"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499F0AE6" w14:textId="77777777" w:rsidR="00770AD3" w:rsidRPr="00F55647" w:rsidRDefault="00770AD3" w:rsidP="00B305D3">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71E3CE" w14:textId="77777777" w:rsidR="00770AD3" w:rsidRPr="00F55647" w:rsidRDefault="00770AD3" w:rsidP="00B305D3">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2D3D5644" w14:textId="77777777" w:rsidR="00770AD3" w:rsidRPr="00F55647" w:rsidRDefault="00770AD3" w:rsidP="00B305D3">
            <w:pPr>
              <w:pStyle w:val="TableContents"/>
              <w:rPr>
                <w:rFonts w:cs="Times New Roman"/>
                <w:sz w:val="20"/>
                <w:szCs w:val="20"/>
              </w:rPr>
            </w:pPr>
            <w:r w:rsidRPr="00F55647">
              <w:rPr>
                <w:rFonts w:cs="Times New Roman"/>
                <w:sz w:val="20"/>
                <w:szCs w:val="20"/>
              </w:rPr>
              <w:t>Alta</w:t>
            </w:r>
          </w:p>
        </w:tc>
      </w:tr>
      <w:tr w:rsidR="00770AD3" w:rsidRPr="00F55647" w14:paraId="6C477E2F" w14:textId="77777777" w:rsidTr="00B305D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1D17A23" w14:textId="77777777" w:rsidR="00770AD3" w:rsidRPr="00F55647" w:rsidRDefault="00770AD3" w:rsidP="00B305D3">
            <w:pPr>
              <w:pStyle w:val="TableContents"/>
              <w:rPr>
                <w:rFonts w:cs="Times New Roman"/>
                <w:b/>
                <w:bCs/>
                <w:sz w:val="20"/>
                <w:szCs w:val="20"/>
              </w:rPr>
            </w:pPr>
          </w:p>
        </w:tc>
      </w:tr>
      <w:tr w:rsidR="00770AD3" w:rsidRPr="00F55647" w14:paraId="43CEF092" w14:textId="77777777" w:rsidTr="00B305D3">
        <w:trPr>
          <w:jc w:val="center"/>
        </w:trPr>
        <w:tc>
          <w:tcPr>
            <w:tcW w:w="2207" w:type="dxa"/>
            <w:tcBorders>
              <w:left w:val="single" w:sz="4" w:space="0" w:color="auto"/>
            </w:tcBorders>
            <w:tcMar>
              <w:top w:w="55" w:type="dxa"/>
              <w:left w:w="55" w:type="dxa"/>
              <w:bottom w:w="55" w:type="dxa"/>
              <w:right w:w="55" w:type="dxa"/>
            </w:tcMar>
          </w:tcPr>
          <w:p w14:paraId="0DC0B961"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35946BB9" w14:textId="77777777" w:rsidR="00770AD3" w:rsidRPr="00F55647" w:rsidRDefault="00770AD3" w:rsidP="00B305D3">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F55580"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73DDD94D" w14:textId="77777777" w:rsidR="00770AD3" w:rsidRPr="00F55647" w:rsidRDefault="00770AD3" w:rsidP="00B305D3">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E65BF5" w14:textId="77777777" w:rsidR="00770AD3" w:rsidRPr="00F55647" w:rsidRDefault="00770AD3" w:rsidP="00B305D3">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40627895" w14:textId="77777777" w:rsidR="00770AD3" w:rsidRPr="00F55647" w:rsidRDefault="00770AD3" w:rsidP="00B305D3">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B8B6E9"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754DC6C2" w14:textId="77777777" w:rsidR="00770AD3" w:rsidRPr="00F55647" w:rsidRDefault="00770AD3" w:rsidP="00B305D3">
            <w:pPr>
              <w:pStyle w:val="TableContents"/>
              <w:rPr>
                <w:rFonts w:cs="Times New Roman"/>
                <w:sz w:val="20"/>
                <w:szCs w:val="20"/>
              </w:rPr>
            </w:pPr>
            <w:r w:rsidRPr="00F55647">
              <w:rPr>
                <w:rFonts w:cs="Times New Roman"/>
                <w:sz w:val="20"/>
                <w:szCs w:val="20"/>
              </w:rPr>
              <w:t>Alto</w:t>
            </w:r>
          </w:p>
        </w:tc>
      </w:tr>
      <w:tr w:rsidR="00770AD3" w:rsidRPr="00F55647" w14:paraId="318B9D00"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4EFE0AF" w14:textId="77777777" w:rsidR="00770AD3" w:rsidRPr="00F55647" w:rsidRDefault="00770AD3" w:rsidP="00B305D3">
            <w:pPr>
              <w:pStyle w:val="TableContents"/>
              <w:jc w:val="center"/>
              <w:rPr>
                <w:rFonts w:cs="Times New Roman"/>
                <w:sz w:val="20"/>
                <w:szCs w:val="20"/>
              </w:rPr>
            </w:pPr>
          </w:p>
        </w:tc>
      </w:tr>
      <w:tr w:rsidR="00770AD3" w:rsidRPr="00F55647" w14:paraId="714ABE28"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412D38E"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Restrição indevida à competitividade em processos licitatórios. Possível nulidade e retrabalho, além de responsabilização dos gestores.</w:t>
            </w:r>
          </w:p>
        </w:tc>
      </w:tr>
      <w:tr w:rsidR="00770AD3" w:rsidRPr="00F55647" w14:paraId="2628B883"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B6E00FC" w14:textId="77777777" w:rsidR="00770AD3" w:rsidRPr="00F55647" w:rsidRDefault="00770AD3" w:rsidP="00B305D3">
            <w:pPr>
              <w:pStyle w:val="TableContents"/>
              <w:rPr>
                <w:rFonts w:cs="Times New Roman"/>
                <w:sz w:val="20"/>
                <w:szCs w:val="20"/>
              </w:rPr>
            </w:pPr>
          </w:p>
        </w:tc>
      </w:tr>
      <w:tr w:rsidR="00770AD3" w:rsidRPr="00F55647" w14:paraId="2420441A"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33B41D3"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358F307"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56700FF0" w14:textId="77777777" w:rsidR="00770AD3" w:rsidRPr="00F55647" w:rsidRDefault="00770AD3" w:rsidP="00B305D3">
            <w:pPr>
              <w:pStyle w:val="TableContents"/>
              <w:rPr>
                <w:rFonts w:cs="Times New Roman"/>
                <w:sz w:val="20"/>
                <w:szCs w:val="20"/>
              </w:rPr>
            </w:pPr>
            <w:r w:rsidRPr="00F55647">
              <w:rPr>
                <w:rFonts w:cs="Times New Roman"/>
                <w:sz w:val="20"/>
                <w:szCs w:val="20"/>
              </w:rPr>
              <w:t>Presidente da Câmara / Jurídico</w:t>
            </w:r>
          </w:p>
        </w:tc>
      </w:tr>
      <w:tr w:rsidR="00770AD3" w:rsidRPr="00F55647" w14:paraId="290557F1"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4E17217"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7E28B42" w14:textId="77777777" w:rsidR="00770AD3" w:rsidRPr="00F55647" w:rsidRDefault="00770AD3" w:rsidP="00B305D3">
            <w:pPr>
              <w:pStyle w:val="TableContents"/>
              <w:rPr>
                <w:rFonts w:cs="Times New Roman"/>
                <w:sz w:val="20"/>
                <w:szCs w:val="20"/>
              </w:rPr>
            </w:pPr>
          </w:p>
        </w:tc>
      </w:tr>
      <w:tr w:rsidR="00770AD3" w:rsidRPr="00F55647" w14:paraId="332397E7"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D0B80C8"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Caso identificada, antes da licitação, a indicação de marca sem justificativa, suspender o andamento do processo e elaborar a justificativa pertinente. Caso identificada, depois da licitação, a indicação de marca sem justificativa, </w:t>
            </w:r>
            <w:r>
              <w:rPr>
                <w:rFonts w:cs="Times New Roman"/>
                <w:sz w:val="20"/>
                <w:szCs w:val="20"/>
              </w:rPr>
              <w:t>avaliar</w:t>
            </w:r>
            <w:r w:rsidRPr="00F55647">
              <w:rPr>
                <w:rFonts w:cs="Times New Roman"/>
                <w:sz w:val="20"/>
                <w:szCs w:val="20"/>
              </w:rPr>
              <w:t xml:space="preserve">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D585664"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50F71D15" w14:textId="77777777" w:rsidR="00770AD3" w:rsidRPr="00F55647" w:rsidRDefault="00770AD3" w:rsidP="00B305D3">
            <w:pPr>
              <w:pStyle w:val="TableContents"/>
              <w:rPr>
                <w:rFonts w:cs="Times New Roman"/>
                <w:sz w:val="20"/>
                <w:szCs w:val="20"/>
              </w:rPr>
            </w:pPr>
            <w:r w:rsidRPr="00F55647">
              <w:rPr>
                <w:rFonts w:cs="Times New Roman"/>
                <w:sz w:val="20"/>
                <w:szCs w:val="20"/>
              </w:rPr>
              <w:t>Presidente da Câmara / Jurídico</w:t>
            </w:r>
          </w:p>
        </w:tc>
      </w:tr>
      <w:tr w:rsidR="00770AD3" w:rsidRPr="00F55647" w14:paraId="5ACD2FCA"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7875A9F" w14:textId="77777777" w:rsidR="00770AD3" w:rsidRPr="00F55647" w:rsidRDefault="00770AD3" w:rsidP="00B305D3">
            <w:pPr>
              <w:pStyle w:val="TableContents"/>
              <w:jc w:val="both"/>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EAC8092" w14:textId="77777777" w:rsidR="00770AD3" w:rsidRPr="00F55647" w:rsidRDefault="00770AD3" w:rsidP="00B305D3">
            <w:pPr>
              <w:pStyle w:val="TableContents"/>
              <w:rPr>
                <w:rFonts w:cs="Times New Roman"/>
                <w:sz w:val="20"/>
                <w:szCs w:val="20"/>
              </w:rPr>
            </w:pPr>
          </w:p>
        </w:tc>
      </w:tr>
    </w:tbl>
    <w:p w14:paraId="0CAF2E8E" w14:textId="77777777" w:rsidR="00770AD3" w:rsidRPr="00F55647" w:rsidRDefault="00770AD3" w:rsidP="00770AD3">
      <w:pPr>
        <w:pStyle w:val="Standard"/>
        <w:spacing w:after="57"/>
        <w:jc w:val="center"/>
        <w:rPr>
          <w:rFonts w:hint="eastAsia"/>
          <w:sz w:val="20"/>
          <w:szCs w:val="20"/>
        </w:rPr>
      </w:pPr>
    </w:p>
    <w:p w14:paraId="3799ACB7" w14:textId="77777777" w:rsidR="00770AD3" w:rsidRPr="00F55647" w:rsidRDefault="00770AD3" w:rsidP="00770AD3">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770AD3" w:rsidRPr="00F55647" w14:paraId="6F680526" w14:textId="77777777" w:rsidTr="00B305D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D83CBFD"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3564C7" w14:textId="77777777" w:rsidR="00770AD3" w:rsidRPr="00F55647" w:rsidRDefault="00770AD3" w:rsidP="00B305D3">
            <w:pPr>
              <w:pStyle w:val="Standard"/>
              <w:rPr>
                <w:rFonts w:hint="eastAsia"/>
                <w:sz w:val="20"/>
                <w:szCs w:val="20"/>
              </w:rPr>
            </w:pPr>
            <w:r w:rsidRPr="00F55647">
              <w:rPr>
                <w:sz w:val="20"/>
                <w:szCs w:val="20"/>
              </w:rPr>
              <w:t>Estimativa de preço em descompasso com os valores praticados no mercado.</w:t>
            </w:r>
          </w:p>
        </w:tc>
      </w:tr>
      <w:tr w:rsidR="00770AD3" w:rsidRPr="00F55647" w14:paraId="5451A9B8"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49A815D" w14:textId="77777777" w:rsidR="00770AD3" w:rsidRPr="00F55647" w:rsidRDefault="00770AD3" w:rsidP="00B305D3">
            <w:pPr>
              <w:pStyle w:val="TableContents"/>
              <w:jc w:val="center"/>
              <w:rPr>
                <w:rFonts w:cs="Times New Roman"/>
                <w:sz w:val="20"/>
                <w:szCs w:val="20"/>
              </w:rPr>
            </w:pPr>
          </w:p>
          <w:p w14:paraId="36617852" w14:textId="77777777" w:rsidR="00770AD3" w:rsidRPr="00F55647" w:rsidRDefault="00770AD3" w:rsidP="00B305D3">
            <w:pPr>
              <w:pStyle w:val="TableContents"/>
              <w:jc w:val="center"/>
              <w:rPr>
                <w:rFonts w:cs="Times New Roman"/>
                <w:sz w:val="20"/>
                <w:szCs w:val="20"/>
              </w:rPr>
            </w:pPr>
          </w:p>
        </w:tc>
      </w:tr>
      <w:tr w:rsidR="00770AD3" w:rsidRPr="00F55647" w14:paraId="08E5A4AB" w14:textId="77777777" w:rsidTr="00B305D3">
        <w:trPr>
          <w:jc w:val="center"/>
        </w:trPr>
        <w:tc>
          <w:tcPr>
            <w:tcW w:w="2207" w:type="dxa"/>
            <w:tcBorders>
              <w:left w:val="single" w:sz="4" w:space="0" w:color="auto"/>
            </w:tcBorders>
            <w:tcMar>
              <w:top w:w="55" w:type="dxa"/>
              <w:left w:w="55" w:type="dxa"/>
              <w:bottom w:w="55" w:type="dxa"/>
              <w:right w:w="55" w:type="dxa"/>
            </w:tcMar>
          </w:tcPr>
          <w:p w14:paraId="5BE8E011"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FE8DF6B" w14:textId="77777777" w:rsidR="00770AD3" w:rsidRPr="00F55647" w:rsidRDefault="00770AD3" w:rsidP="00B305D3">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CFCD48"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060332F4" w14:textId="77777777" w:rsidR="00770AD3" w:rsidRPr="00F55647" w:rsidRDefault="00770AD3" w:rsidP="00B305D3">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C66E6B" w14:textId="77777777" w:rsidR="00770AD3" w:rsidRPr="00F55647" w:rsidRDefault="00770AD3" w:rsidP="00B305D3">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2E86C60E" w14:textId="77777777" w:rsidR="00770AD3" w:rsidRPr="00F55647" w:rsidRDefault="00770AD3" w:rsidP="00B305D3">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368CFFF" w14:textId="77777777" w:rsidR="00770AD3" w:rsidRPr="00F55647" w:rsidRDefault="00770AD3" w:rsidP="00B305D3">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670012FF" w14:textId="77777777" w:rsidR="00770AD3" w:rsidRPr="00F55647" w:rsidRDefault="00770AD3" w:rsidP="00B305D3">
            <w:pPr>
              <w:pStyle w:val="TableContents"/>
              <w:rPr>
                <w:rFonts w:cs="Times New Roman"/>
                <w:sz w:val="20"/>
                <w:szCs w:val="20"/>
              </w:rPr>
            </w:pPr>
            <w:r w:rsidRPr="00F55647">
              <w:rPr>
                <w:rFonts w:cs="Times New Roman"/>
                <w:sz w:val="20"/>
                <w:szCs w:val="20"/>
              </w:rPr>
              <w:t>Alta</w:t>
            </w:r>
          </w:p>
        </w:tc>
      </w:tr>
      <w:tr w:rsidR="00770AD3" w:rsidRPr="00F55647" w14:paraId="0D9529CC" w14:textId="77777777" w:rsidTr="00B305D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6CEAFA67" w14:textId="77777777" w:rsidR="00770AD3" w:rsidRPr="00F55647" w:rsidRDefault="00770AD3" w:rsidP="00B305D3">
            <w:pPr>
              <w:pStyle w:val="TableContents"/>
              <w:rPr>
                <w:rFonts w:cs="Times New Roman"/>
                <w:b/>
                <w:bCs/>
                <w:sz w:val="20"/>
                <w:szCs w:val="20"/>
              </w:rPr>
            </w:pPr>
          </w:p>
        </w:tc>
      </w:tr>
      <w:tr w:rsidR="00770AD3" w:rsidRPr="00F55647" w14:paraId="6FABFE21" w14:textId="77777777" w:rsidTr="00B305D3">
        <w:trPr>
          <w:jc w:val="center"/>
        </w:trPr>
        <w:tc>
          <w:tcPr>
            <w:tcW w:w="2207" w:type="dxa"/>
            <w:tcBorders>
              <w:left w:val="single" w:sz="4" w:space="0" w:color="auto"/>
            </w:tcBorders>
            <w:tcMar>
              <w:top w:w="55" w:type="dxa"/>
              <w:left w:w="55" w:type="dxa"/>
              <w:bottom w:w="55" w:type="dxa"/>
              <w:right w:w="55" w:type="dxa"/>
            </w:tcMar>
          </w:tcPr>
          <w:p w14:paraId="2E712BA3"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6A3CC5A" w14:textId="77777777" w:rsidR="00770AD3" w:rsidRPr="00F55647" w:rsidRDefault="00770AD3" w:rsidP="00B305D3">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E3851F"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7776A35E" w14:textId="77777777" w:rsidR="00770AD3" w:rsidRPr="00F55647" w:rsidRDefault="00770AD3" w:rsidP="00B305D3">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663454" w14:textId="77777777" w:rsidR="00770AD3" w:rsidRPr="00F55647" w:rsidRDefault="00770AD3" w:rsidP="00B305D3">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4F232A2" w14:textId="77777777" w:rsidR="00770AD3" w:rsidRPr="00F55647" w:rsidRDefault="00770AD3" w:rsidP="00B305D3">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8D72EE"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6F7ED486" w14:textId="77777777" w:rsidR="00770AD3" w:rsidRPr="00F55647" w:rsidRDefault="00770AD3" w:rsidP="00B305D3">
            <w:pPr>
              <w:pStyle w:val="TableContents"/>
              <w:rPr>
                <w:rFonts w:cs="Times New Roman"/>
                <w:sz w:val="20"/>
                <w:szCs w:val="20"/>
              </w:rPr>
            </w:pPr>
            <w:r w:rsidRPr="00F55647">
              <w:rPr>
                <w:rFonts w:cs="Times New Roman"/>
                <w:sz w:val="20"/>
                <w:szCs w:val="20"/>
              </w:rPr>
              <w:t>Alto</w:t>
            </w:r>
          </w:p>
        </w:tc>
      </w:tr>
      <w:tr w:rsidR="00770AD3" w:rsidRPr="00F55647" w14:paraId="44C5052B"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4413618" w14:textId="77777777" w:rsidR="00770AD3" w:rsidRPr="00F55647" w:rsidRDefault="00770AD3" w:rsidP="00B305D3">
            <w:pPr>
              <w:pStyle w:val="TableContents"/>
              <w:jc w:val="center"/>
              <w:rPr>
                <w:rFonts w:cs="Times New Roman"/>
                <w:sz w:val="20"/>
                <w:szCs w:val="20"/>
              </w:rPr>
            </w:pPr>
          </w:p>
        </w:tc>
      </w:tr>
      <w:tr w:rsidR="00770AD3" w:rsidRPr="00F55647" w14:paraId="7DAA40C4"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5642347"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Licitação deserta (descontinuidade do serviço) ou contratação por preço elevado.</w:t>
            </w:r>
          </w:p>
        </w:tc>
      </w:tr>
      <w:tr w:rsidR="00770AD3" w:rsidRPr="00F55647" w14:paraId="60C07C5B"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783A794" w14:textId="77777777" w:rsidR="00770AD3" w:rsidRPr="00F55647" w:rsidRDefault="00770AD3" w:rsidP="00B305D3">
            <w:pPr>
              <w:pStyle w:val="TableContents"/>
              <w:rPr>
                <w:rFonts w:cs="Times New Roman"/>
                <w:sz w:val="20"/>
                <w:szCs w:val="20"/>
              </w:rPr>
            </w:pPr>
          </w:p>
        </w:tc>
      </w:tr>
      <w:tr w:rsidR="00770AD3" w:rsidRPr="00F55647" w14:paraId="6B67FDD3"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36F939D"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A7EBEBB"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w:t>
            </w:r>
            <w:r>
              <w:rPr>
                <w:rFonts w:cs="Times New Roman"/>
                <w:b/>
                <w:bCs/>
                <w:sz w:val="20"/>
                <w:szCs w:val="20"/>
              </w:rPr>
              <w:t>v</w:t>
            </w:r>
            <w:r w:rsidRPr="00F55647">
              <w:rPr>
                <w:rFonts w:cs="Times New Roman"/>
                <w:b/>
                <w:bCs/>
                <w:sz w:val="20"/>
                <w:szCs w:val="20"/>
              </w:rPr>
              <w:t>el:</w:t>
            </w:r>
          </w:p>
        </w:tc>
      </w:tr>
      <w:tr w:rsidR="00770AD3" w:rsidRPr="00F55647" w14:paraId="679CD96D"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F816517"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20FEA4F" w14:textId="77777777" w:rsidR="00770AD3" w:rsidRPr="00F55647" w:rsidRDefault="00770AD3" w:rsidP="00B305D3">
            <w:pPr>
              <w:pStyle w:val="TableContents"/>
              <w:rPr>
                <w:rFonts w:cs="Times New Roman"/>
                <w:sz w:val="20"/>
                <w:szCs w:val="20"/>
              </w:rPr>
            </w:pPr>
            <w:r w:rsidRPr="00F55647">
              <w:rPr>
                <w:rFonts w:cs="Times New Roman"/>
                <w:sz w:val="20"/>
                <w:szCs w:val="20"/>
              </w:rPr>
              <w:t>Orçamentista / Pregoeiro / Jurídico</w:t>
            </w:r>
          </w:p>
        </w:tc>
      </w:tr>
      <w:tr w:rsidR="00770AD3" w:rsidRPr="00F55647" w14:paraId="14E9E9F2"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74E06D7" w14:textId="77777777" w:rsidR="00770AD3" w:rsidRPr="00F55647" w:rsidRDefault="00770AD3" w:rsidP="00B305D3">
            <w:pPr>
              <w:pStyle w:val="TableContents"/>
              <w:jc w:val="both"/>
              <w:rPr>
                <w:rFonts w:cs="Times New Roman"/>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de Contingência</w:t>
            </w:r>
            <w:r w:rsidRPr="00F55647">
              <w:rPr>
                <w:rFonts w:cs="Times New Roman"/>
                <w:sz w:val="20"/>
                <w:szCs w:val="20"/>
              </w:rPr>
              <w:t>: No caso de preço elevado, deve o pregoeiro negociar a</w:t>
            </w:r>
            <w:r>
              <w:rPr>
                <w:rFonts w:cs="Times New Roman"/>
                <w:sz w:val="20"/>
                <w:szCs w:val="20"/>
              </w:rPr>
              <w:t xml:space="preserve"> </w:t>
            </w:r>
            <w:r w:rsidRPr="00F55647">
              <w:rPr>
                <w:rFonts w:cs="Times New Roman"/>
                <w:sz w:val="20"/>
                <w:szCs w:val="20"/>
              </w:rPr>
              <w:t>redução dos valores propostos, tendo como parâmetro os valores do contrato atual.</w:t>
            </w:r>
          </w:p>
          <w:p w14:paraId="57690A38" w14:textId="77777777" w:rsidR="00770AD3" w:rsidRPr="00F55647" w:rsidRDefault="00770AD3" w:rsidP="00B305D3">
            <w:pPr>
              <w:pStyle w:val="TableContents"/>
              <w:jc w:val="both"/>
              <w:rPr>
                <w:rFonts w:cs="Times New Roman"/>
                <w:b/>
                <w:bCs/>
                <w:sz w:val="20"/>
                <w:szCs w:val="20"/>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3B9F54F"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4004D847" w14:textId="77777777" w:rsidR="00770AD3" w:rsidRPr="00F55647" w:rsidRDefault="00770AD3" w:rsidP="00B305D3">
            <w:pPr>
              <w:pStyle w:val="TableContents"/>
              <w:rPr>
                <w:rFonts w:cs="Times New Roman"/>
                <w:sz w:val="20"/>
                <w:szCs w:val="20"/>
              </w:rPr>
            </w:pPr>
            <w:r w:rsidRPr="00F55647">
              <w:rPr>
                <w:rFonts w:cs="Times New Roman"/>
                <w:sz w:val="20"/>
                <w:szCs w:val="20"/>
              </w:rPr>
              <w:t>Pregoeiro / jurídico</w:t>
            </w:r>
          </w:p>
        </w:tc>
      </w:tr>
      <w:tr w:rsidR="00770AD3" w:rsidRPr="00F55647" w14:paraId="10AAB836"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CC0ADB2" w14:textId="77777777" w:rsidR="00770AD3" w:rsidRPr="00F55647" w:rsidRDefault="00770AD3" w:rsidP="00B305D3">
            <w:pPr>
              <w:pStyle w:val="TableContents"/>
              <w:jc w:val="both"/>
              <w:rPr>
                <w:rFonts w:cs="Times New Roman"/>
                <w:sz w:val="20"/>
                <w:szCs w:val="20"/>
              </w:rPr>
            </w:pPr>
            <w:r w:rsidRPr="00F55647">
              <w:rPr>
                <w:rFonts w:cs="Times New Roman"/>
                <w:sz w:val="20"/>
                <w:szCs w:val="20"/>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6D47C20" w14:textId="77777777" w:rsidR="00770AD3" w:rsidRPr="00F55647" w:rsidRDefault="00770AD3" w:rsidP="00B305D3">
            <w:pPr>
              <w:pStyle w:val="TableContents"/>
              <w:rPr>
                <w:rFonts w:cs="Times New Roman"/>
                <w:sz w:val="20"/>
                <w:szCs w:val="20"/>
              </w:rPr>
            </w:pPr>
          </w:p>
        </w:tc>
      </w:tr>
    </w:tbl>
    <w:p w14:paraId="0069A844" w14:textId="77777777" w:rsidR="00770AD3" w:rsidRPr="00F55647" w:rsidRDefault="00770AD3" w:rsidP="00770AD3">
      <w:pPr>
        <w:pStyle w:val="Standard"/>
        <w:spacing w:after="57"/>
        <w:rPr>
          <w:rFonts w:hint="eastAsia"/>
          <w:sz w:val="20"/>
          <w:szCs w:val="20"/>
        </w:rPr>
      </w:pPr>
    </w:p>
    <w:p w14:paraId="7068F877" w14:textId="77777777" w:rsidR="00770AD3" w:rsidRPr="00F55647" w:rsidRDefault="00770AD3" w:rsidP="00770AD3">
      <w:pPr>
        <w:pStyle w:val="Standard"/>
        <w:spacing w:after="57"/>
        <w:rPr>
          <w:rFonts w:hint="eastAsia"/>
          <w:sz w:val="20"/>
          <w:szCs w:val="20"/>
        </w:rPr>
      </w:pPr>
    </w:p>
    <w:p w14:paraId="0610DD2E" w14:textId="77777777" w:rsidR="00770AD3" w:rsidRPr="00F55647" w:rsidRDefault="00770AD3" w:rsidP="00770AD3">
      <w:pPr>
        <w:pStyle w:val="Standard"/>
        <w:spacing w:after="57"/>
        <w:rPr>
          <w:rFonts w:hint="eastAsia"/>
          <w:sz w:val="20"/>
          <w:szCs w:val="20"/>
        </w:rPr>
      </w:pPr>
    </w:p>
    <w:p w14:paraId="5001D772" w14:textId="77777777" w:rsidR="00770AD3" w:rsidRPr="00F55647" w:rsidRDefault="00770AD3" w:rsidP="00770AD3">
      <w:pPr>
        <w:pStyle w:val="Standard"/>
        <w:spacing w:after="57"/>
        <w:rPr>
          <w:rFonts w:hint="eastAsia"/>
          <w:sz w:val="20"/>
          <w:szCs w:val="20"/>
        </w:rPr>
      </w:pPr>
    </w:p>
    <w:p w14:paraId="71B310EB" w14:textId="77777777" w:rsidR="00770AD3" w:rsidRPr="00F55647" w:rsidRDefault="00770AD3" w:rsidP="00770AD3">
      <w:pPr>
        <w:pStyle w:val="Standard"/>
        <w:spacing w:after="57"/>
        <w:rPr>
          <w:rFonts w:hint="eastAsia"/>
          <w:sz w:val="20"/>
          <w:szCs w:val="20"/>
        </w:rPr>
      </w:pPr>
    </w:p>
    <w:p w14:paraId="7D9D05C6" w14:textId="77777777" w:rsidR="00770AD3" w:rsidRPr="00F55647" w:rsidRDefault="00770AD3" w:rsidP="00770AD3">
      <w:pPr>
        <w:pStyle w:val="Standard"/>
        <w:spacing w:after="57"/>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770AD3" w:rsidRPr="00F55647" w14:paraId="13CCF8DD" w14:textId="77777777" w:rsidTr="00B305D3">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BF36742"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lastRenderedPageBreak/>
              <w:t>GESTÂO DE CONTRATOS</w:t>
            </w:r>
          </w:p>
        </w:tc>
      </w:tr>
    </w:tbl>
    <w:p w14:paraId="3973FE5E" w14:textId="77777777" w:rsidR="00770AD3" w:rsidRPr="00F55647" w:rsidRDefault="00770AD3" w:rsidP="00770AD3">
      <w:pPr>
        <w:pStyle w:val="TableContents"/>
        <w:jc w:val="center"/>
        <w:rPr>
          <w:rFonts w:cs="Times New Roman"/>
          <w:b/>
          <w:bCs/>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770AD3" w:rsidRPr="00F55647" w14:paraId="5EC44C2B" w14:textId="77777777" w:rsidTr="00B305D3">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1F22BF3"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8CCDEA" w14:textId="77777777" w:rsidR="00770AD3" w:rsidRPr="00F55647" w:rsidRDefault="00770AD3" w:rsidP="00B305D3">
            <w:pPr>
              <w:pStyle w:val="Standard"/>
              <w:rPr>
                <w:rFonts w:hint="eastAsia"/>
                <w:sz w:val="20"/>
                <w:szCs w:val="20"/>
              </w:rPr>
            </w:pPr>
            <w:r w:rsidRPr="00F55647">
              <w:rPr>
                <w:sz w:val="20"/>
                <w:szCs w:val="20"/>
              </w:rPr>
              <w:t>Contratada deixa de atender as condições econômicas/técnicas para prestar o serviço.</w:t>
            </w:r>
          </w:p>
        </w:tc>
      </w:tr>
      <w:tr w:rsidR="00770AD3" w:rsidRPr="00F55647" w14:paraId="58BA71CD" w14:textId="77777777" w:rsidTr="00B305D3">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BAAF65F" w14:textId="77777777" w:rsidR="00770AD3" w:rsidRPr="00F55647" w:rsidRDefault="00770AD3" w:rsidP="00B305D3">
            <w:pPr>
              <w:pStyle w:val="TableContents"/>
              <w:jc w:val="center"/>
              <w:rPr>
                <w:rFonts w:cs="Times New Roman"/>
                <w:sz w:val="20"/>
                <w:szCs w:val="20"/>
              </w:rPr>
            </w:pPr>
          </w:p>
        </w:tc>
      </w:tr>
      <w:tr w:rsidR="00770AD3" w:rsidRPr="00F55647" w14:paraId="406B6C75" w14:textId="77777777" w:rsidTr="00B305D3">
        <w:trPr>
          <w:jc w:val="center"/>
        </w:trPr>
        <w:tc>
          <w:tcPr>
            <w:tcW w:w="2208" w:type="dxa"/>
            <w:tcBorders>
              <w:left w:val="single" w:sz="4" w:space="0" w:color="auto"/>
            </w:tcBorders>
            <w:tcMar>
              <w:top w:w="55" w:type="dxa"/>
              <w:left w:w="55" w:type="dxa"/>
              <w:bottom w:w="55" w:type="dxa"/>
              <w:right w:w="55" w:type="dxa"/>
            </w:tcMar>
          </w:tcPr>
          <w:p w14:paraId="03ACB6C5"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13EC4942" w14:textId="77777777" w:rsidR="00770AD3" w:rsidRPr="00F55647" w:rsidRDefault="00770AD3" w:rsidP="00B305D3">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C32A76"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5C40E7A1" w14:textId="77777777" w:rsidR="00770AD3" w:rsidRPr="00F55647" w:rsidRDefault="00770AD3" w:rsidP="00B305D3">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02E182" w14:textId="77777777" w:rsidR="00770AD3" w:rsidRPr="00F55647" w:rsidRDefault="00770AD3" w:rsidP="00B305D3">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2691FFC9" w14:textId="77777777" w:rsidR="00770AD3" w:rsidRPr="00F55647" w:rsidRDefault="00770AD3" w:rsidP="00B305D3">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0E8767" w14:textId="77777777" w:rsidR="00770AD3" w:rsidRPr="00F55647" w:rsidRDefault="00770AD3" w:rsidP="00B305D3">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2A6D5BE7" w14:textId="77777777" w:rsidR="00770AD3" w:rsidRPr="00F55647" w:rsidRDefault="00770AD3" w:rsidP="00B305D3">
            <w:pPr>
              <w:pStyle w:val="TableContents"/>
              <w:rPr>
                <w:rFonts w:cs="Times New Roman"/>
                <w:sz w:val="20"/>
                <w:szCs w:val="20"/>
              </w:rPr>
            </w:pPr>
            <w:r w:rsidRPr="00F55647">
              <w:rPr>
                <w:rFonts w:cs="Times New Roman"/>
                <w:sz w:val="20"/>
                <w:szCs w:val="20"/>
              </w:rPr>
              <w:t>Alta</w:t>
            </w:r>
          </w:p>
        </w:tc>
      </w:tr>
      <w:tr w:rsidR="00770AD3" w:rsidRPr="00F55647" w14:paraId="6EF16592" w14:textId="77777777" w:rsidTr="00B305D3">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742C9F8A" w14:textId="77777777" w:rsidR="00770AD3" w:rsidRPr="00F55647" w:rsidRDefault="00770AD3" w:rsidP="00B305D3">
            <w:pPr>
              <w:pStyle w:val="TableContents"/>
              <w:rPr>
                <w:rFonts w:cs="Times New Roman"/>
                <w:b/>
                <w:bCs/>
                <w:sz w:val="20"/>
                <w:szCs w:val="20"/>
              </w:rPr>
            </w:pPr>
          </w:p>
        </w:tc>
      </w:tr>
      <w:tr w:rsidR="00770AD3" w:rsidRPr="00F55647" w14:paraId="387CCD8C" w14:textId="77777777" w:rsidTr="00B305D3">
        <w:trPr>
          <w:jc w:val="center"/>
        </w:trPr>
        <w:tc>
          <w:tcPr>
            <w:tcW w:w="2208" w:type="dxa"/>
            <w:tcBorders>
              <w:left w:val="single" w:sz="4" w:space="0" w:color="auto"/>
            </w:tcBorders>
            <w:tcMar>
              <w:top w:w="55" w:type="dxa"/>
              <w:left w:w="55" w:type="dxa"/>
              <w:bottom w:w="55" w:type="dxa"/>
              <w:right w:w="55" w:type="dxa"/>
            </w:tcMar>
          </w:tcPr>
          <w:p w14:paraId="3DD2765E"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E13D661" w14:textId="77777777" w:rsidR="00770AD3" w:rsidRPr="00F55647" w:rsidRDefault="00770AD3" w:rsidP="00B305D3">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142618"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2066546" w14:textId="77777777" w:rsidR="00770AD3" w:rsidRPr="00F55647" w:rsidRDefault="00770AD3" w:rsidP="00B305D3">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680040"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32DE7E94" w14:textId="77777777" w:rsidR="00770AD3" w:rsidRPr="00F55647" w:rsidRDefault="00770AD3" w:rsidP="00B305D3">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AAB9C0" w14:textId="77777777" w:rsidR="00770AD3" w:rsidRPr="00F55647" w:rsidRDefault="00770AD3" w:rsidP="00B305D3">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5CA4C740" w14:textId="77777777" w:rsidR="00770AD3" w:rsidRPr="00F55647" w:rsidRDefault="00770AD3" w:rsidP="00B305D3">
            <w:pPr>
              <w:pStyle w:val="TableContents"/>
              <w:rPr>
                <w:rFonts w:cs="Times New Roman"/>
                <w:sz w:val="20"/>
                <w:szCs w:val="20"/>
              </w:rPr>
            </w:pPr>
            <w:r w:rsidRPr="00F55647">
              <w:rPr>
                <w:rFonts w:cs="Times New Roman"/>
                <w:sz w:val="20"/>
                <w:szCs w:val="20"/>
              </w:rPr>
              <w:t>Alto</w:t>
            </w:r>
          </w:p>
        </w:tc>
      </w:tr>
      <w:tr w:rsidR="00770AD3" w:rsidRPr="00F55647" w14:paraId="6CE09674" w14:textId="77777777" w:rsidTr="00B305D3">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6E651E5" w14:textId="77777777" w:rsidR="00770AD3" w:rsidRPr="00F55647" w:rsidRDefault="00770AD3" w:rsidP="00B305D3">
            <w:pPr>
              <w:pStyle w:val="TableContents"/>
              <w:jc w:val="center"/>
              <w:rPr>
                <w:rFonts w:cs="Times New Roman"/>
                <w:sz w:val="20"/>
                <w:szCs w:val="20"/>
              </w:rPr>
            </w:pPr>
          </w:p>
        </w:tc>
      </w:tr>
      <w:tr w:rsidR="00770AD3" w:rsidRPr="00F55647" w14:paraId="2C9B2387" w14:textId="77777777" w:rsidTr="00B305D3">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EF8DF4A"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Possibilidade de inexecução e rescisão do contrato, prejudicando a conclusão do serviço ou entrega dos itens.</w:t>
            </w:r>
          </w:p>
        </w:tc>
      </w:tr>
      <w:tr w:rsidR="00770AD3" w:rsidRPr="00F55647" w14:paraId="08F3443F" w14:textId="77777777" w:rsidTr="00B305D3">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6AEBF71" w14:textId="77777777" w:rsidR="00770AD3" w:rsidRPr="00F55647" w:rsidRDefault="00770AD3" w:rsidP="00B305D3">
            <w:pPr>
              <w:pStyle w:val="TableContents"/>
              <w:rPr>
                <w:rFonts w:cs="Times New Roman"/>
                <w:sz w:val="20"/>
                <w:szCs w:val="20"/>
              </w:rPr>
            </w:pPr>
          </w:p>
        </w:tc>
      </w:tr>
      <w:tr w:rsidR="00770AD3" w:rsidRPr="00F55647" w14:paraId="7E3B0A80" w14:textId="77777777" w:rsidTr="00B305D3">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78DD177"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6A9C55C"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0A05091B" w14:textId="77777777" w:rsidR="00770AD3" w:rsidRPr="00F55647" w:rsidRDefault="00770AD3" w:rsidP="00B305D3">
            <w:pPr>
              <w:pStyle w:val="TableContents"/>
              <w:rPr>
                <w:rFonts w:cs="Times New Roman"/>
                <w:sz w:val="20"/>
                <w:szCs w:val="20"/>
              </w:rPr>
            </w:pPr>
            <w:r w:rsidRPr="00F55647">
              <w:rPr>
                <w:rFonts w:cs="Times New Roman"/>
                <w:sz w:val="20"/>
                <w:szCs w:val="20"/>
              </w:rPr>
              <w:t>Fiscal / Gestor de contratos</w:t>
            </w:r>
          </w:p>
        </w:tc>
      </w:tr>
      <w:tr w:rsidR="00770AD3" w:rsidRPr="00F55647" w14:paraId="6E9939B9" w14:textId="77777777" w:rsidTr="00B305D3">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A0ECB75"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4A02430" w14:textId="77777777" w:rsidR="00770AD3" w:rsidRPr="00F55647" w:rsidRDefault="00770AD3" w:rsidP="00B305D3">
            <w:pPr>
              <w:pStyle w:val="TableContents"/>
              <w:rPr>
                <w:rFonts w:cs="Times New Roman"/>
                <w:sz w:val="20"/>
                <w:szCs w:val="20"/>
              </w:rPr>
            </w:pPr>
          </w:p>
        </w:tc>
      </w:tr>
      <w:tr w:rsidR="00770AD3" w:rsidRPr="00F55647" w14:paraId="4D5BCBCF" w14:textId="77777777" w:rsidTr="00B305D3">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7486AD1"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0368A1A"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475CC76F" w14:textId="77777777" w:rsidR="00770AD3" w:rsidRPr="00F55647" w:rsidRDefault="00770AD3" w:rsidP="00B305D3">
            <w:pPr>
              <w:pStyle w:val="TableContents"/>
              <w:rPr>
                <w:rFonts w:cs="Times New Roman"/>
                <w:sz w:val="20"/>
                <w:szCs w:val="20"/>
              </w:rPr>
            </w:pPr>
            <w:r w:rsidRPr="00F55647">
              <w:rPr>
                <w:rFonts w:cs="Times New Roman"/>
                <w:sz w:val="20"/>
                <w:szCs w:val="20"/>
              </w:rPr>
              <w:t>Fiscal / Gestor de Contratos / Presidente da Câmara</w:t>
            </w:r>
          </w:p>
        </w:tc>
      </w:tr>
      <w:tr w:rsidR="00770AD3" w:rsidRPr="00F55647" w14:paraId="2D79C700" w14:textId="77777777" w:rsidTr="00B305D3">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5A6AE4C"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6797B3D" w14:textId="77777777" w:rsidR="00770AD3" w:rsidRPr="00F55647" w:rsidRDefault="00770AD3" w:rsidP="00B305D3">
            <w:pPr>
              <w:pStyle w:val="TableContents"/>
              <w:rPr>
                <w:rFonts w:cs="Times New Roman"/>
                <w:sz w:val="20"/>
                <w:szCs w:val="20"/>
              </w:rPr>
            </w:pPr>
          </w:p>
        </w:tc>
      </w:tr>
    </w:tbl>
    <w:p w14:paraId="33D41DF2" w14:textId="77777777" w:rsidR="00770AD3" w:rsidRPr="00F55647" w:rsidRDefault="00770AD3" w:rsidP="00770AD3">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770AD3" w:rsidRPr="00F55647" w14:paraId="57E21938" w14:textId="77777777" w:rsidTr="00B305D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B8DA9AC"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B326BE" w14:textId="77777777" w:rsidR="00770AD3" w:rsidRPr="00F55647" w:rsidRDefault="00770AD3" w:rsidP="00B305D3">
            <w:pPr>
              <w:pStyle w:val="Standard"/>
              <w:jc w:val="both"/>
              <w:rPr>
                <w:rFonts w:hint="eastAsia"/>
                <w:sz w:val="20"/>
                <w:szCs w:val="20"/>
              </w:rPr>
            </w:pPr>
            <w:r w:rsidRPr="00F55647">
              <w:rPr>
                <w:sz w:val="20"/>
                <w:szCs w:val="20"/>
              </w:rPr>
              <w:t>Serviço prestado de forma insatisfatória/deficiente ou entrega de itens em desacordo com o solicitado.</w:t>
            </w:r>
          </w:p>
        </w:tc>
      </w:tr>
      <w:tr w:rsidR="00770AD3" w:rsidRPr="00F55647" w14:paraId="2E78528C"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7EE5D27" w14:textId="77777777" w:rsidR="00770AD3" w:rsidRPr="00F55647" w:rsidRDefault="00770AD3" w:rsidP="00B305D3">
            <w:pPr>
              <w:pStyle w:val="TableContents"/>
              <w:jc w:val="center"/>
              <w:rPr>
                <w:rFonts w:cs="Times New Roman"/>
                <w:sz w:val="20"/>
                <w:szCs w:val="20"/>
              </w:rPr>
            </w:pPr>
          </w:p>
        </w:tc>
      </w:tr>
      <w:tr w:rsidR="00770AD3" w:rsidRPr="00F55647" w14:paraId="40EE43EE" w14:textId="77777777" w:rsidTr="00B305D3">
        <w:trPr>
          <w:jc w:val="center"/>
        </w:trPr>
        <w:tc>
          <w:tcPr>
            <w:tcW w:w="2207" w:type="dxa"/>
            <w:tcBorders>
              <w:left w:val="single" w:sz="4" w:space="0" w:color="auto"/>
            </w:tcBorders>
            <w:tcMar>
              <w:top w:w="55" w:type="dxa"/>
              <w:left w:w="55" w:type="dxa"/>
              <w:bottom w:w="55" w:type="dxa"/>
              <w:right w:w="55" w:type="dxa"/>
            </w:tcMar>
          </w:tcPr>
          <w:p w14:paraId="5903933C"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79343E7C" w14:textId="77777777" w:rsidR="00770AD3" w:rsidRPr="00F55647" w:rsidRDefault="00770AD3" w:rsidP="00B305D3">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4E0525"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0283E13" w14:textId="77777777" w:rsidR="00770AD3" w:rsidRPr="00F55647" w:rsidRDefault="00770AD3" w:rsidP="00B305D3">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E22C61"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79CD5808" w14:textId="77777777" w:rsidR="00770AD3" w:rsidRPr="00F55647" w:rsidRDefault="00770AD3" w:rsidP="00B305D3">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B72018" w14:textId="77777777" w:rsidR="00770AD3" w:rsidRPr="00F55647" w:rsidRDefault="00770AD3" w:rsidP="00B305D3">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6D5715DA" w14:textId="77777777" w:rsidR="00770AD3" w:rsidRPr="00F55647" w:rsidRDefault="00770AD3" w:rsidP="00B305D3">
            <w:pPr>
              <w:pStyle w:val="TableContents"/>
              <w:rPr>
                <w:rFonts w:cs="Times New Roman"/>
                <w:sz w:val="20"/>
                <w:szCs w:val="20"/>
              </w:rPr>
            </w:pPr>
            <w:r w:rsidRPr="00F55647">
              <w:rPr>
                <w:rFonts w:cs="Times New Roman"/>
                <w:sz w:val="20"/>
                <w:szCs w:val="20"/>
              </w:rPr>
              <w:t>Alta</w:t>
            </w:r>
          </w:p>
        </w:tc>
      </w:tr>
      <w:tr w:rsidR="00770AD3" w:rsidRPr="00F55647" w14:paraId="1060D90F" w14:textId="77777777" w:rsidTr="00B305D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FB0E57E" w14:textId="77777777" w:rsidR="00770AD3" w:rsidRPr="00F55647" w:rsidRDefault="00770AD3" w:rsidP="00B305D3">
            <w:pPr>
              <w:pStyle w:val="TableContents"/>
              <w:rPr>
                <w:rFonts w:cs="Times New Roman"/>
                <w:b/>
                <w:bCs/>
                <w:sz w:val="20"/>
                <w:szCs w:val="20"/>
              </w:rPr>
            </w:pPr>
          </w:p>
        </w:tc>
      </w:tr>
      <w:tr w:rsidR="00770AD3" w:rsidRPr="00F55647" w14:paraId="08BCEBAA" w14:textId="77777777" w:rsidTr="00B305D3">
        <w:trPr>
          <w:jc w:val="center"/>
        </w:trPr>
        <w:tc>
          <w:tcPr>
            <w:tcW w:w="2207" w:type="dxa"/>
            <w:tcBorders>
              <w:left w:val="single" w:sz="4" w:space="0" w:color="auto"/>
            </w:tcBorders>
            <w:tcMar>
              <w:top w:w="55" w:type="dxa"/>
              <w:left w:w="55" w:type="dxa"/>
              <w:bottom w:w="55" w:type="dxa"/>
              <w:right w:w="55" w:type="dxa"/>
            </w:tcMar>
          </w:tcPr>
          <w:p w14:paraId="6E73D675"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6CF747AE" w14:textId="77777777" w:rsidR="00770AD3" w:rsidRPr="00F55647" w:rsidRDefault="00770AD3" w:rsidP="00B305D3">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85BDBE" w14:textId="77777777" w:rsidR="00770AD3" w:rsidRPr="00F55647" w:rsidRDefault="00770AD3" w:rsidP="00B305D3">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6CD12A4" w14:textId="77777777" w:rsidR="00770AD3" w:rsidRPr="00F55647" w:rsidRDefault="00770AD3" w:rsidP="00B305D3">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50F7A5" w14:textId="77777777" w:rsidR="00770AD3" w:rsidRPr="00F55647" w:rsidRDefault="00770AD3" w:rsidP="00B305D3">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1393529" w14:textId="77777777" w:rsidR="00770AD3" w:rsidRPr="00F55647" w:rsidRDefault="00770AD3" w:rsidP="00B305D3">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B90C90" w14:textId="77777777" w:rsidR="00770AD3" w:rsidRPr="00F55647" w:rsidRDefault="00770AD3" w:rsidP="00B305D3">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7823994C" w14:textId="77777777" w:rsidR="00770AD3" w:rsidRPr="00F55647" w:rsidRDefault="00770AD3" w:rsidP="00B305D3">
            <w:pPr>
              <w:pStyle w:val="TableContents"/>
              <w:rPr>
                <w:rFonts w:cs="Times New Roman"/>
                <w:sz w:val="20"/>
                <w:szCs w:val="20"/>
              </w:rPr>
            </w:pPr>
            <w:r w:rsidRPr="00F55647">
              <w:rPr>
                <w:rFonts w:cs="Times New Roman"/>
                <w:sz w:val="20"/>
                <w:szCs w:val="20"/>
              </w:rPr>
              <w:t>Alto</w:t>
            </w:r>
          </w:p>
        </w:tc>
      </w:tr>
      <w:tr w:rsidR="00770AD3" w:rsidRPr="00F55647" w14:paraId="4FD1504F"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2A99BF8" w14:textId="77777777" w:rsidR="00770AD3" w:rsidRPr="00F55647" w:rsidRDefault="00770AD3" w:rsidP="00B305D3">
            <w:pPr>
              <w:pStyle w:val="TableContents"/>
              <w:jc w:val="center"/>
              <w:rPr>
                <w:rFonts w:cs="Times New Roman"/>
                <w:sz w:val="20"/>
                <w:szCs w:val="20"/>
              </w:rPr>
            </w:pPr>
          </w:p>
        </w:tc>
      </w:tr>
      <w:tr w:rsidR="00770AD3" w:rsidRPr="00F55647" w14:paraId="0319A35B" w14:textId="77777777" w:rsidTr="00B305D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C02D106"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Interferência na qualidade dos serviços prestados à Câmara Municipal de Extrema, e/ou deficiência na entrega dos itens.</w:t>
            </w:r>
          </w:p>
        </w:tc>
      </w:tr>
      <w:tr w:rsidR="00770AD3" w:rsidRPr="00F55647" w14:paraId="57F9BAE8" w14:textId="77777777" w:rsidTr="00B305D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99C9B2D" w14:textId="77777777" w:rsidR="00770AD3" w:rsidRPr="00F55647" w:rsidRDefault="00770AD3" w:rsidP="00B305D3">
            <w:pPr>
              <w:pStyle w:val="TableContents"/>
              <w:rPr>
                <w:rFonts w:cs="Times New Roman"/>
                <w:sz w:val="20"/>
                <w:szCs w:val="20"/>
              </w:rPr>
            </w:pPr>
          </w:p>
        </w:tc>
      </w:tr>
      <w:tr w:rsidR="00770AD3" w:rsidRPr="00F55647" w14:paraId="2ACD6653" w14:textId="77777777" w:rsidTr="00B305D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2843189"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46D2877"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2AB632F3" w14:textId="77777777" w:rsidR="00770AD3" w:rsidRPr="00B3299C" w:rsidRDefault="00770AD3" w:rsidP="00B305D3">
            <w:pPr>
              <w:pStyle w:val="TableContents"/>
              <w:rPr>
                <w:rFonts w:cs="Times New Roman"/>
                <w:sz w:val="20"/>
                <w:szCs w:val="20"/>
              </w:rPr>
            </w:pPr>
            <w:r w:rsidRPr="00B3299C">
              <w:rPr>
                <w:rFonts w:cs="Times New Roman"/>
                <w:sz w:val="20"/>
                <w:szCs w:val="20"/>
              </w:rPr>
              <w:t>Almoxarife / Fiscal / Gestor de Contratos.</w:t>
            </w:r>
          </w:p>
        </w:tc>
      </w:tr>
      <w:tr w:rsidR="00770AD3" w:rsidRPr="00F55647" w14:paraId="7DF13D18"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4DB5406"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D3323CE" w14:textId="77777777" w:rsidR="00770AD3" w:rsidRPr="00F55647" w:rsidRDefault="00770AD3" w:rsidP="00B305D3">
            <w:pPr>
              <w:pStyle w:val="TableContents"/>
              <w:rPr>
                <w:rFonts w:cs="Times New Roman"/>
                <w:sz w:val="20"/>
                <w:szCs w:val="20"/>
              </w:rPr>
            </w:pPr>
          </w:p>
        </w:tc>
      </w:tr>
      <w:tr w:rsidR="00770AD3" w:rsidRPr="00F55647" w14:paraId="36234A85" w14:textId="77777777" w:rsidTr="00B305D3">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AC1C8D1"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741C095" w14:textId="77777777" w:rsidR="00770AD3" w:rsidRPr="00F55647" w:rsidRDefault="00770AD3" w:rsidP="00B305D3">
            <w:pPr>
              <w:pStyle w:val="TableContents"/>
              <w:rPr>
                <w:rFonts w:cs="Times New Roman"/>
                <w:b/>
                <w:bCs/>
                <w:sz w:val="20"/>
                <w:szCs w:val="20"/>
              </w:rPr>
            </w:pPr>
            <w:r w:rsidRPr="00F55647">
              <w:rPr>
                <w:rFonts w:cs="Times New Roman"/>
                <w:b/>
                <w:bCs/>
                <w:sz w:val="20"/>
                <w:szCs w:val="20"/>
              </w:rPr>
              <w:t>Responsável:</w:t>
            </w:r>
          </w:p>
          <w:p w14:paraId="6085F8FB" w14:textId="77777777" w:rsidR="00770AD3" w:rsidRPr="00B3299C" w:rsidRDefault="00770AD3" w:rsidP="00B305D3">
            <w:pPr>
              <w:pStyle w:val="TableContents"/>
              <w:rPr>
                <w:rFonts w:cs="Times New Roman"/>
                <w:sz w:val="20"/>
                <w:szCs w:val="20"/>
              </w:rPr>
            </w:pPr>
            <w:r w:rsidRPr="00B3299C">
              <w:rPr>
                <w:rFonts w:cs="Times New Roman"/>
                <w:sz w:val="20"/>
                <w:szCs w:val="20"/>
              </w:rPr>
              <w:t>Gestor / Fiscal de Contratos</w:t>
            </w:r>
          </w:p>
          <w:p w14:paraId="0EADA1C2" w14:textId="77777777" w:rsidR="00770AD3" w:rsidRPr="00F55647" w:rsidRDefault="00770AD3" w:rsidP="00B305D3">
            <w:pPr>
              <w:pStyle w:val="TableContents"/>
              <w:rPr>
                <w:rFonts w:cs="Times New Roman"/>
                <w:b/>
                <w:bCs/>
                <w:sz w:val="20"/>
                <w:szCs w:val="20"/>
              </w:rPr>
            </w:pPr>
            <w:r w:rsidRPr="00B3299C">
              <w:rPr>
                <w:rFonts w:cs="Times New Roman"/>
                <w:sz w:val="20"/>
                <w:szCs w:val="20"/>
              </w:rPr>
              <w:t>Presidente da Câmara</w:t>
            </w:r>
          </w:p>
        </w:tc>
      </w:tr>
      <w:tr w:rsidR="00770AD3" w:rsidRPr="00F55647" w14:paraId="5D63CED9" w14:textId="77777777" w:rsidTr="00B305D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2EEAF41" w14:textId="77777777" w:rsidR="00770AD3" w:rsidRPr="00F55647" w:rsidRDefault="00770AD3" w:rsidP="00B305D3">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9C60969" w14:textId="77777777" w:rsidR="00770AD3" w:rsidRPr="00F55647" w:rsidRDefault="00770AD3" w:rsidP="00B305D3">
            <w:pPr>
              <w:pStyle w:val="TableContents"/>
              <w:rPr>
                <w:rFonts w:cs="Times New Roman"/>
                <w:sz w:val="20"/>
                <w:szCs w:val="20"/>
              </w:rPr>
            </w:pPr>
          </w:p>
        </w:tc>
      </w:tr>
    </w:tbl>
    <w:p w14:paraId="5903332C" w14:textId="77777777" w:rsidR="00770AD3" w:rsidRPr="00F55647" w:rsidRDefault="00770AD3" w:rsidP="00770AD3">
      <w:pPr>
        <w:pStyle w:val="Standard"/>
        <w:spacing w:after="57"/>
        <w:jc w:val="center"/>
        <w:rPr>
          <w:rFonts w:hint="eastAsia"/>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770AD3" w:rsidRPr="00F55647" w14:paraId="220F9E1C" w14:textId="77777777" w:rsidTr="00B305D3">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CEFEBE" w14:textId="77777777" w:rsidR="00770AD3" w:rsidRPr="00F55647" w:rsidRDefault="00770AD3" w:rsidP="00B305D3">
            <w:pPr>
              <w:pStyle w:val="TableContents"/>
              <w:jc w:val="both"/>
              <w:rPr>
                <w:rFonts w:cs="Times New Roman"/>
                <w:b/>
                <w:bCs/>
                <w:sz w:val="20"/>
                <w:szCs w:val="20"/>
              </w:rPr>
            </w:pPr>
            <w:r w:rsidRPr="00F55647">
              <w:rPr>
                <w:rFonts w:cs="Times New Roman"/>
                <w:b/>
                <w:bCs/>
                <w:sz w:val="20"/>
                <w:szCs w:val="20"/>
              </w:rPr>
              <w:lastRenderedPageBreak/>
              <w:t>4. Responsável pela elaboração do Mapa de Riscos:</w:t>
            </w:r>
            <w:r>
              <w:rPr>
                <w:rFonts w:cs="Times New Roman"/>
                <w:b/>
                <w:bCs/>
                <w:sz w:val="20"/>
                <w:szCs w:val="20"/>
              </w:rPr>
              <w:t xml:space="preserve"> Danilo de Morais.</w:t>
            </w:r>
          </w:p>
        </w:tc>
      </w:tr>
      <w:tr w:rsidR="00770AD3" w:rsidRPr="00F55647" w14:paraId="3D40E763" w14:textId="77777777" w:rsidTr="00B305D3">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315EFB" w14:textId="77777777" w:rsidR="00770AD3" w:rsidRPr="00F55647" w:rsidRDefault="00770AD3" w:rsidP="00B305D3">
            <w:pPr>
              <w:pStyle w:val="TableContents"/>
              <w:rPr>
                <w:rFonts w:cs="Times New Roman"/>
                <w:sz w:val="20"/>
                <w:szCs w:val="20"/>
              </w:rPr>
            </w:pPr>
            <w:r w:rsidRPr="00F55647">
              <w:rPr>
                <w:sz w:val="20"/>
                <w:szCs w:val="20"/>
              </w:rPr>
              <w:t>Certifico a elaboração do Mapa de Risco para essa contratação.</w:t>
            </w:r>
          </w:p>
          <w:p w14:paraId="1D158F9D" w14:textId="77777777" w:rsidR="00770AD3" w:rsidRDefault="00770AD3" w:rsidP="00B305D3">
            <w:pPr>
              <w:pStyle w:val="TableContents"/>
              <w:jc w:val="center"/>
              <w:rPr>
                <w:rFonts w:cs="Times New Roman"/>
                <w:sz w:val="20"/>
                <w:szCs w:val="20"/>
              </w:rPr>
            </w:pPr>
          </w:p>
          <w:p w14:paraId="5F333800" w14:textId="77777777" w:rsidR="00770AD3" w:rsidRDefault="00770AD3" w:rsidP="00B305D3">
            <w:pPr>
              <w:pStyle w:val="TableContents"/>
              <w:jc w:val="center"/>
              <w:rPr>
                <w:rFonts w:cs="Times New Roman"/>
                <w:sz w:val="20"/>
                <w:szCs w:val="20"/>
              </w:rPr>
            </w:pPr>
          </w:p>
          <w:p w14:paraId="4AF83A28" w14:textId="77777777" w:rsidR="00770AD3" w:rsidRPr="00F55647" w:rsidRDefault="00770AD3" w:rsidP="00B305D3">
            <w:pPr>
              <w:pStyle w:val="TableContents"/>
              <w:jc w:val="center"/>
              <w:rPr>
                <w:rFonts w:cs="Times New Roman"/>
                <w:sz w:val="20"/>
                <w:szCs w:val="20"/>
              </w:rPr>
            </w:pPr>
            <w:r w:rsidRPr="00F55647">
              <w:rPr>
                <w:rFonts w:cs="Times New Roman"/>
                <w:sz w:val="20"/>
                <w:szCs w:val="20"/>
              </w:rPr>
              <w:t xml:space="preserve">Extrema, MG, </w:t>
            </w:r>
            <w:r>
              <w:rPr>
                <w:rFonts w:cs="Times New Roman"/>
                <w:sz w:val="20"/>
                <w:szCs w:val="20"/>
              </w:rPr>
              <w:t>27</w:t>
            </w:r>
            <w:r w:rsidRPr="00F55647">
              <w:rPr>
                <w:rFonts w:cs="Times New Roman"/>
                <w:sz w:val="20"/>
                <w:szCs w:val="20"/>
              </w:rPr>
              <w:t xml:space="preserve"> de </w:t>
            </w:r>
            <w:r>
              <w:rPr>
                <w:rFonts w:cs="Times New Roman"/>
                <w:sz w:val="20"/>
                <w:szCs w:val="20"/>
              </w:rPr>
              <w:t xml:space="preserve">fevereiro </w:t>
            </w:r>
            <w:r w:rsidRPr="00F55647">
              <w:rPr>
                <w:rFonts w:cs="Times New Roman"/>
                <w:sz w:val="20"/>
                <w:szCs w:val="20"/>
              </w:rPr>
              <w:t>de 202</w:t>
            </w:r>
            <w:r>
              <w:rPr>
                <w:rFonts w:cs="Times New Roman"/>
                <w:sz w:val="20"/>
                <w:szCs w:val="20"/>
              </w:rPr>
              <w:t>4</w:t>
            </w:r>
            <w:r w:rsidRPr="00F55647">
              <w:rPr>
                <w:rFonts w:cs="Times New Roman"/>
                <w:sz w:val="20"/>
                <w:szCs w:val="20"/>
              </w:rPr>
              <w:t>.</w:t>
            </w:r>
          </w:p>
          <w:p w14:paraId="2FDBE86C" w14:textId="77777777" w:rsidR="00770AD3" w:rsidRPr="00F55647" w:rsidRDefault="00770AD3" w:rsidP="00B305D3">
            <w:pPr>
              <w:pStyle w:val="TableContents"/>
              <w:rPr>
                <w:rFonts w:cs="Times New Roman"/>
                <w:sz w:val="20"/>
                <w:szCs w:val="20"/>
              </w:rPr>
            </w:pPr>
          </w:p>
          <w:p w14:paraId="2270538C" w14:textId="77777777" w:rsidR="00770AD3" w:rsidRPr="00F55647" w:rsidRDefault="00770AD3" w:rsidP="00B305D3">
            <w:pPr>
              <w:pStyle w:val="TableContents"/>
              <w:rPr>
                <w:rFonts w:cs="Times New Roman"/>
                <w:sz w:val="20"/>
                <w:szCs w:val="20"/>
              </w:rPr>
            </w:pPr>
          </w:p>
          <w:p w14:paraId="4A41F34E" w14:textId="77777777" w:rsidR="00770AD3" w:rsidRPr="00F55647" w:rsidRDefault="00770AD3" w:rsidP="00B305D3">
            <w:pPr>
              <w:pStyle w:val="TableContents"/>
              <w:jc w:val="center"/>
              <w:rPr>
                <w:rFonts w:cs="Times New Roman"/>
                <w:sz w:val="20"/>
                <w:szCs w:val="20"/>
              </w:rPr>
            </w:pPr>
            <w:r w:rsidRPr="00F55647">
              <w:rPr>
                <w:rFonts w:cs="Times New Roman"/>
                <w:sz w:val="20"/>
                <w:szCs w:val="20"/>
              </w:rPr>
              <w:t>______________________________</w:t>
            </w:r>
          </w:p>
          <w:p w14:paraId="5F1FE22F" w14:textId="77777777" w:rsidR="00770AD3" w:rsidRPr="00F55647" w:rsidRDefault="00770AD3" w:rsidP="00B305D3">
            <w:pPr>
              <w:pStyle w:val="TableContents"/>
              <w:jc w:val="center"/>
              <w:rPr>
                <w:rFonts w:cs="Times New Roman"/>
                <w:sz w:val="20"/>
                <w:szCs w:val="20"/>
              </w:rPr>
            </w:pPr>
            <w:r w:rsidRPr="00F55647">
              <w:rPr>
                <w:rFonts w:cs="Times New Roman"/>
                <w:sz w:val="20"/>
                <w:szCs w:val="20"/>
              </w:rPr>
              <w:t>Danilo de Morais</w:t>
            </w:r>
          </w:p>
          <w:p w14:paraId="6534FFA9" w14:textId="77777777" w:rsidR="00770AD3" w:rsidRPr="00F55647" w:rsidRDefault="00770AD3" w:rsidP="00B305D3">
            <w:pPr>
              <w:pStyle w:val="TableContents"/>
              <w:jc w:val="center"/>
              <w:rPr>
                <w:rFonts w:cs="Times New Roman"/>
                <w:sz w:val="20"/>
                <w:szCs w:val="20"/>
              </w:rPr>
            </w:pPr>
            <w:r w:rsidRPr="00F55647">
              <w:rPr>
                <w:rFonts w:cs="Times New Roman"/>
                <w:sz w:val="20"/>
                <w:szCs w:val="20"/>
              </w:rPr>
              <w:t>Diretor Geral</w:t>
            </w:r>
          </w:p>
        </w:tc>
      </w:tr>
      <w:bookmarkEnd w:id="6"/>
    </w:tbl>
    <w:p w14:paraId="1854A8FC" w14:textId="77777777" w:rsidR="00770AD3" w:rsidRDefault="00770AD3" w:rsidP="00847256">
      <w:pPr>
        <w:spacing w:after="0" w:line="360" w:lineRule="auto"/>
        <w:jc w:val="both"/>
        <w:rPr>
          <w:rFonts w:ascii="Arial" w:hAnsi="Arial" w:cs="Arial"/>
          <w:sz w:val="24"/>
          <w:szCs w:val="24"/>
        </w:rPr>
      </w:pPr>
    </w:p>
    <w:p w14:paraId="5B8DF21F" w14:textId="77777777" w:rsidR="00770AD3" w:rsidRDefault="00770AD3" w:rsidP="00847256">
      <w:pPr>
        <w:spacing w:after="0" w:line="360" w:lineRule="auto"/>
        <w:jc w:val="both"/>
        <w:rPr>
          <w:rFonts w:ascii="Arial" w:hAnsi="Arial" w:cs="Arial"/>
          <w:sz w:val="24"/>
          <w:szCs w:val="24"/>
        </w:rPr>
      </w:pPr>
    </w:p>
    <w:p w14:paraId="57FEEA4E" w14:textId="77777777" w:rsidR="00770AD3" w:rsidRDefault="00770AD3" w:rsidP="00847256">
      <w:pPr>
        <w:spacing w:after="0" w:line="360" w:lineRule="auto"/>
        <w:jc w:val="both"/>
        <w:rPr>
          <w:rFonts w:ascii="Arial" w:hAnsi="Arial" w:cs="Arial"/>
          <w:sz w:val="24"/>
          <w:szCs w:val="24"/>
        </w:rPr>
      </w:pPr>
    </w:p>
    <w:p w14:paraId="4578DC3B" w14:textId="77777777" w:rsidR="00770AD3" w:rsidRDefault="00770AD3" w:rsidP="00847256">
      <w:pPr>
        <w:spacing w:after="0" w:line="360" w:lineRule="auto"/>
        <w:jc w:val="both"/>
        <w:rPr>
          <w:rFonts w:ascii="Arial" w:hAnsi="Arial" w:cs="Arial"/>
          <w:sz w:val="24"/>
          <w:szCs w:val="24"/>
        </w:rPr>
      </w:pPr>
    </w:p>
    <w:p w14:paraId="11F384DE" w14:textId="77777777" w:rsidR="00770AD3" w:rsidRDefault="00770AD3" w:rsidP="00847256">
      <w:pPr>
        <w:spacing w:after="0" w:line="360" w:lineRule="auto"/>
        <w:jc w:val="both"/>
        <w:rPr>
          <w:rFonts w:ascii="Arial" w:hAnsi="Arial" w:cs="Arial"/>
          <w:sz w:val="24"/>
          <w:szCs w:val="24"/>
        </w:rPr>
      </w:pPr>
    </w:p>
    <w:p w14:paraId="69F1AD04" w14:textId="77777777" w:rsidR="00770AD3" w:rsidRDefault="00770AD3" w:rsidP="00847256">
      <w:pPr>
        <w:spacing w:after="0" w:line="360" w:lineRule="auto"/>
        <w:jc w:val="both"/>
        <w:rPr>
          <w:rFonts w:ascii="Arial" w:hAnsi="Arial" w:cs="Arial"/>
          <w:sz w:val="24"/>
          <w:szCs w:val="24"/>
        </w:rPr>
      </w:pPr>
    </w:p>
    <w:p w14:paraId="595A34C8" w14:textId="77777777" w:rsidR="00770AD3" w:rsidRDefault="00770AD3" w:rsidP="00847256">
      <w:pPr>
        <w:spacing w:after="0" w:line="360" w:lineRule="auto"/>
        <w:jc w:val="both"/>
        <w:rPr>
          <w:rFonts w:ascii="Arial" w:hAnsi="Arial" w:cs="Arial"/>
          <w:sz w:val="24"/>
          <w:szCs w:val="24"/>
        </w:rPr>
      </w:pPr>
    </w:p>
    <w:p w14:paraId="3BB496AF" w14:textId="77777777" w:rsidR="00770AD3" w:rsidRDefault="00770AD3" w:rsidP="00847256">
      <w:pPr>
        <w:spacing w:after="0" w:line="360" w:lineRule="auto"/>
        <w:jc w:val="both"/>
        <w:rPr>
          <w:rFonts w:ascii="Arial" w:hAnsi="Arial" w:cs="Arial"/>
          <w:sz w:val="24"/>
          <w:szCs w:val="24"/>
        </w:rPr>
      </w:pPr>
    </w:p>
    <w:p w14:paraId="42DAF53E" w14:textId="77777777" w:rsidR="00770AD3" w:rsidRDefault="00770AD3" w:rsidP="00847256">
      <w:pPr>
        <w:spacing w:after="0" w:line="360" w:lineRule="auto"/>
        <w:jc w:val="both"/>
        <w:rPr>
          <w:rFonts w:ascii="Arial" w:hAnsi="Arial" w:cs="Arial"/>
          <w:sz w:val="24"/>
          <w:szCs w:val="24"/>
        </w:rPr>
      </w:pPr>
    </w:p>
    <w:p w14:paraId="08AE9F57" w14:textId="77777777" w:rsidR="00770AD3" w:rsidRDefault="00770AD3" w:rsidP="00847256">
      <w:pPr>
        <w:spacing w:after="0" w:line="360" w:lineRule="auto"/>
        <w:jc w:val="both"/>
        <w:rPr>
          <w:rFonts w:ascii="Arial" w:hAnsi="Arial" w:cs="Arial"/>
          <w:sz w:val="24"/>
          <w:szCs w:val="24"/>
        </w:rPr>
      </w:pPr>
    </w:p>
    <w:p w14:paraId="162AAD13" w14:textId="77777777" w:rsidR="00770AD3" w:rsidRDefault="00770AD3" w:rsidP="00847256">
      <w:pPr>
        <w:spacing w:after="0" w:line="360" w:lineRule="auto"/>
        <w:jc w:val="both"/>
        <w:rPr>
          <w:rFonts w:ascii="Arial" w:hAnsi="Arial" w:cs="Arial"/>
          <w:sz w:val="24"/>
          <w:szCs w:val="24"/>
        </w:rPr>
      </w:pPr>
    </w:p>
    <w:p w14:paraId="2773159C" w14:textId="77777777" w:rsidR="00770AD3" w:rsidRDefault="00770AD3" w:rsidP="00847256">
      <w:pPr>
        <w:spacing w:after="0" w:line="360" w:lineRule="auto"/>
        <w:jc w:val="both"/>
        <w:rPr>
          <w:rFonts w:ascii="Arial" w:hAnsi="Arial" w:cs="Arial"/>
          <w:sz w:val="24"/>
          <w:szCs w:val="24"/>
        </w:rPr>
      </w:pPr>
    </w:p>
    <w:p w14:paraId="434DA657" w14:textId="77777777" w:rsidR="00770AD3" w:rsidRDefault="00770AD3" w:rsidP="00847256">
      <w:pPr>
        <w:spacing w:after="0" w:line="360" w:lineRule="auto"/>
        <w:jc w:val="both"/>
        <w:rPr>
          <w:rFonts w:ascii="Arial" w:hAnsi="Arial" w:cs="Arial"/>
          <w:sz w:val="24"/>
          <w:szCs w:val="24"/>
        </w:rPr>
      </w:pPr>
    </w:p>
    <w:p w14:paraId="5678D38F" w14:textId="77777777" w:rsidR="00770AD3" w:rsidRDefault="00770AD3" w:rsidP="00847256">
      <w:pPr>
        <w:spacing w:after="0" w:line="360" w:lineRule="auto"/>
        <w:jc w:val="both"/>
        <w:rPr>
          <w:rFonts w:ascii="Arial" w:hAnsi="Arial" w:cs="Arial"/>
          <w:sz w:val="24"/>
          <w:szCs w:val="24"/>
        </w:rPr>
      </w:pPr>
    </w:p>
    <w:p w14:paraId="389FB072" w14:textId="77777777" w:rsidR="00770AD3" w:rsidRDefault="00770AD3" w:rsidP="00847256">
      <w:pPr>
        <w:spacing w:after="0" w:line="360" w:lineRule="auto"/>
        <w:jc w:val="both"/>
        <w:rPr>
          <w:rFonts w:ascii="Arial" w:hAnsi="Arial" w:cs="Arial"/>
          <w:sz w:val="24"/>
          <w:szCs w:val="24"/>
        </w:rPr>
      </w:pPr>
    </w:p>
    <w:p w14:paraId="601EC100" w14:textId="77777777" w:rsidR="00770AD3" w:rsidRDefault="00770AD3" w:rsidP="00847256">
      <w:pPr>
        <w:spacing w:after="0" w:line="360" w:lineRule="auto"/>
        <w:jc w:val="both"/>
        <w:rPr>
          <w:rFonts w:ascii="Arial" w:hAnsi="Arial" w:cs="Arial"/>
          <w:sz w:val="24"/>
          <w:szCs w:val="24"/>
        </w:rPr>
      </w:pPr>
    </w:p>
    <w:p w14:paraId="64FE9F7E" w14:textId="77777777" w:rsidR="00770AD3" w:rsidRDefault="00770AD3" w:rsidP="00847256">
      <w:pPr>
        <w:spacing w:after="0" w:line="360" w:lineRule="auto"/>
        <w:jc w:val="both"/>
        <w:rPr>
          <w:rFonts w:ascii="Arial" w:hAnsi="Arial" w:cs="Arial"/>
          <w:sz w:val="24"/>
          <w:szCs w:val="24"/>
        </w:rPr>
      </w:pPr>
    </w:p>
    <w:p w14:paraId="2E4F8C93" w14:textId="77777777" w:rsidR="00770AD3" w:rsidRDefault="00770AD3" w:rsidP="00847256">
      <w:pPr>
        <w:spacing w:after="0" w:line="360" w:lineRule="auto"/>
        <w:jc w:val="both"/>
        <w:rPr>
          <w:rFonts w:ascii="Arial" w:hAnsi="Arial" w:cs="Arial"/>
          <w:sz w:val="24"/>
          <w:szCs w:val="24"/>
        </w:rPr>
      </w:pPr>
    </w:p>
    <w:p w14:paraId="3AFF5ADD" w14:textId="77777777" w:rsidR="00770AD3" w:rsidRDefault="00770AD3" w:rsidP="00847256">
      <w:pPr>
        <w:spacing w:after="0" w:line="360" w:lineRule="auto"/>
        <w:jc w:val="both"/>
        <w:rPr>
          <w:rFonts w:ascii="Arial" w:hAnsi="Arial" w:cs="Arial"/>
          <w:sz w:val="24"/>
          <w:szCs w:val="24"/>
        </w:rPr>
      </w:pPr>
    </w:p>
    <w:p w14:paraId="78638B7B" w14:textId="77777777" w:rsidR="00770AD3" w:rsidRDefault="00770AD3" w:rsidP="00847256">
      <w:pPr>
        <w:spacing w:after="0" w:line="360" w:lineRule="auto"/>
        <w:jc w:val="both"/>
        <w:rPr>
          <w:rFonts w:ascii="Arial" w:hAnsi="Arial" w:cs="Arial"/>
          <w:sz w:val="24"/>
          <w:szCs w:val="24"/>
        </w:rPr>
      </w:pPr>
    </w:p>
    <w:p w14:paraId="1A65671F" w14:textId="77777777" w:rsidR="00770AD3" w:rsidRDefault="00770AD3" w:rsidP="00847256">
      <w:pPr>
        <w:spacing w:after="0" w:line="360" w:lineRule="auto"/>
        <w:jc w:val="both"/>
        <w:rPr>
          <w:rFonts w:ascii="Arial" w:hAnsi="Arial" w:cs="Arial"/>
          <w:sz w:val="24"/>
          <w:szCs w:val="24"/>
        </w:rPr>
      </w:pPr>
    </w:p>
    <w:p w14:paraId="41ACE805" w14:textId="77777777" w:rsidR="00770AD3" w:rsidRDefault="00770AD3" w:rsidP="00847256">
      <w:pPr>
        <w:spacing w:after="0" w:line="360" w:lineRule="auto"/>
        <w:jc w:val="both"/>
        <w:rPr>
          <w:rFonts w:ascii="Arial" w:hAnsi="Arial" w:cs="Arial"/>
          <w:sz w:val="24"/>
          <w:szCs w:val="24"/>
        </w:rPr>
      </w:pPr>
    </w:p>
    <w:p w14:paraId="3BDBD317" w14:textId="77777777" w:rsidR="00770AD3" w:rsidRDefault="00770AD3" w:rsidP="00847256">
      <w:pPr>
        <w:spacing w:after="0" w:line="360" w:lineRule="auto"/>
        <w:jc w:val="both"/>
        <w:rPr>
          <w:rFonts w:ascii="Arial" w:hAnsi="Arial" w:cs="Arial"/>
          <w:sz w:val="24"/>
          <w:szCs w:val="24"/>
        </w:rPr>
      </w:pPr>
    </w:p>
    <w:p w14:paraId="5C1EDFA7" w14:textId="77777777" w:rsidR="00770AD3" w:rsidRDefault="00770AD3" w:rsidP="00847256">
      <w:pPr>
        <w:spacing w:after="0" w:line="360" w:lineRule="auto"/>
        <w:jc w:val="both"/>
        <w:rPr>
          <w:rFonts w:ascii="Arial" w:hAnsi="Arial" w:cs="Arial"/>
          <w:sz w:val="24"/>
          <w:szCs w:val="24"/>
        </w:rPr>
      </w:pPr>
    </w:p>
    <w:p w14:paraId="7D7ECCBB" w14:textId="77777777" w:rsidR="00770AD3" w:rsidRDefault="00770AD3" w:rsidP="00847256">
      <w:pPr>
        <w:spacing w:after="0" w:line="360" w:lineRule="auto"/>
        <w:jc w:val="both"/>
        <w:rPr>
          <w:rFonts w:ascii="Arial" w:hAnsi="Arial" w:cs="Arial"/>
          <w:sz w:val="24"/>
          <w:szCs w:val="24"/>
        </w:rPr>
      </w:pPr>
    </w:p>
    <w:p w14:paraId="147A2F76" w14:textId="77777777" w:rsidR="00770AD3" w:rsidRDefault="00770AD3" w:rsidP="00847256">
      <w:pPr>
        <w:spacing w:after="0" w:line="360" w:lineRule="auto"/>
        <w:jc w:val="both"/>
        <w:rPr>
          <w:rFonts w:ascii="Arial" w:hAnsi="Arial" w:cs="Arial"/>
          <w:sz w:val="24"/>
          <w:szCs w:val="24"/>
        </w:rPr>
      </w:pPr>
    </w:p>
    <w:p w14:paraId="10BF4532" w14:textId="77777777" w:rsidR="00770AD3" w:rsidRPr="00FC1AAF" w:rsidRDefault="00770AD3" w:rsidP="00770AD3">
      <w:pPr>
        <w:autoSpaceDE w:val="0"/>
        <w:autoSpaceDN w:val="0"/>
        <w:spacing w:after="0" w:line="240" w:lineRule="auto"/>
        <w:jc w:val="center"/>
        <w:rPr>
          <w:rFonts w:ascii="Arial" w:eastAsia="Times New Roman" w:hAnsi="Arial" w:cs="Arial"/>
          <w:b/>
          <w:caps/>
          <w:sz w:val="24"/>
          <w:szCs w:val="24"/>
          <w:lang w:eastAsia="pt-BR"/>
        </w:rPr>
      </w:pPr>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14CE445E" w14:textId="77777777" w:rsidR="00770AD3" w:rsidRPr="00FC1AAF" w:rsidRDefault="00770AD3" w:rsidP="00770AD3">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48217C46" w14:textId="77777777" w:rsidR="00770AD3" w:rsidRPr="00FC1AAF" w:rsidRDefault="00770AD3" w:rsidP="00770AD3">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770AD3" w:rsidRPr="00FC1AAF" w14:paraId="09E819AF" w14:textId="77777777" w:rsidTr="00B305D3">
        <w:trPr>
          <w:jc w:val="center"/>
        </w:trPr>
        <w:tc>
          <w:tcPr>
            <w:tcW w:w="2830" w:type="dxa"/>
            <w:vMerge w:val="restart"/>
            <w:shd w:val="clear" w:color="auto" w:fill="BFBFBF"/>
          </w:tcPr>
          <w:p w14:paraId="47A97720"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4B4BDD77"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387C0C13" w14:textId="77777777" w:rsidR="00770AD3" w:rsidRPr="00FC1AAF" w:rsidRDefault="00770AD3" w:rsidP="00B305D3">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27</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770AD3" w:rsidRPr="00FC1AAF" w14:paraId="63319DB0" w14:textId="77777777" w:rsidTr="00B305D3">
        <w:trPr>
          <w:jc w:val="center"/>
        </w:trPr>
        <w:tc>
          <w:tcPr>
            <w:tcW w:w="2830" w:type="dxa"/>
            <w:vMerge/>
            <w:shd w:val="clear" w:color="auto" w:fill="BFBFBF"/>
          </w:tcPr>
          <w:p w14:paraId="282E0DD1"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9D4CA18"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4359B2EA" w14:textId="77777777" w:rsidR="00770AD3" w:rsidRPr="00FC1AAF" w:rsidRDefault="00770AD3" w:rsidP="00B305D3">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07</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770AD3" w:rsidRPr="00FC1AAF" w14:paraId="40EDA0F1" w14:textId="77777777" w:rsidTr="00B305D3">
        <w:trPr>
          <w:jc w:val="center"/>
        </w:trPr>
        <w:tc>
          <w:tcPr>
            <w:tcW w:w="2830" w:type="dxa"/>
            <w:vMerge/>
            <w:shd w:val="clear" w:color="auto" w:fill="BFBFBF"/>
          </w:tcPr>
          <w:p w14:paraId="017B4B3F"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2026F59"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6276A3C4" w14:textId="77777777" w:rsidR="00770AD3" w:rsidRPr="008B54CD" w:rsidRDefault="00770AD3" w:rsidP="00B305D3">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7C7573EF" w14:textId="77777777" w:rsidR="00770AD3" w:rsidRPr="00FC1AAF" w:rsidRDefault="00770AD3" w:rsidP="00B305D3">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770AD3" w:rsidRPr="00FC1AAF" w14:paraId="4061C7CC" w14:textId="77777777" w:rsidTr="00B305D3">
        <w:trPr>
          <w:jc w:val="center"/>
        </w:trPr>
        <w:tc>
          <w:tcPr>
            <w:tcW w:w="2830" w:type="dxa"/>
            <w:shd w:val="clear" w:color="auto" w:fill="BFBFBF"/>
          </w:tcPr>
          <w:p w14:paraId="774426F9"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0C980E1B"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do UAI</w:t>
            </w:r>
          </w:p>
        </w:tc>
      </w:tr>
      <w:tr w:rsidR="00770AD3" w:rsidRPr="00FC1AAF" w14:paraId="6C3A0987" w14:textId="77777777" w:rsidTr="00B305D3">
        <w:trPr>
          <w:jc w:val="center"/>
        </w:trPr>
        <w:tc>
          <w:tcPr>
            <w:tcW w:w="2830" w:type="dxa"/>
            <w:shd w:val="clear" w:color="auto" w:fill="BFBFBF"/>
          </w:tcPr>
          <w:p w14:paraId="023ABA79"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221073DF"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UAI</w:t>
            </w:r>
          </w:p>
        </w:tc>
      </w:tr>
      <w:tr w:rsidR="00770AD3" w:rsidRPr="00FC1AAF" w14:paraId="2178CCC0" w14:textId="77777777" w:rsidTr="00B305D3">
        <w:trPr>
          <w:jc w:val="center"/>
        </w:trPr>
        <w:tc>
          <w:tcPr>
            <w:tcW w:w="2830" w:type="dxa"/>
            <w:shd w:val="clear" w:color="auto" w:fill="BFBFBF"/>
          </w:tcPr>
          <w:p w14:paraId="098C76E2"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B972DF" w14:textId="77777777" w:rsidR="00770AD3" w:rsidRPr="00FC1AAF" w:rsidRDefault="00770AD3" w:rsidP="00B305D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32539F6B" w14:textId="77777777" w:rsidR="00770AD3" w:rsidRDefault="00770AD3" w:rsidP="00770AD3">
      <w:pPr>
        <w:spacing w:after="0" w:line="240" w:lineRule="auto"/>
        <w:jc w:val="center"/>
        <w:rPr>
          <w:rFonts w:ascii="Arial" w:hAnsi="Arial" w:cs="Arial"/>
          <w:b/>
          <w:i/>
          <w:color w:val="FF0000"/>
          <w:sz w:val="24"/>
          <w:szCs w:val="24"/>
        </w:rPr>
      </w:pPr>
    </w:p>
    <w:p w14:paraId="4D179227" w14:textId="77777777" w:rsidR="00770AD3" w:rsidRPr="00A42208" w:rsidRDefault="00770AD3" w:rsidP="00770AD3">
      <w:pPr>
        <w:spacing w:after="0" w:line="240" w:lineRule="auto"/>
        <w:jc w:val="both"/>
        <w:rPr>
          <w:rFonts w:ascii="Arial" w:hAnsi="Arial" w:cs="Arial"/>
          <w:b/>
          <w:iCs/>
          <w:color w:val="000000" w:themeColor="text1"/>
          <w:sz w:val="24"/>
          <w:szCs w:val="24"/>
        </w:rPr>
      </w:pPr>
    </w:p>
    <w:p w14:paraId="1C4ECA8C" w14:textId="77777777" w:rsidR="00770AD3" w:rsidRPr="00A42208" w:rsidRDefault="00770AD3" w:rsidP="00770AD3">
      <w:pPr>
        <w:pStyle w:val="PargrafodaLista"/>
        <w:numPr>
          <w:ilvl w:val="0"/>
          <w:numId w:val="8"/>
        </w:numPr>
        <w:spacing w:after="0" w:line="240" w:lineRule="auto"/>
        <w:ind w:left="0" w:firstLine="0"/>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15BD1150" w14:textId="77777777" w:rsidR="00770AD3" w:rsidRPr="00A42208" w:rsidRDefault="00770AD3" w:rsidP="00770AD3">
      <w:pPr>
        <w:pStyle w:val="PargrafodaLista"/>
        <w:spacing w:after="0" w:line="240" w:lineRule="auto"/>
        <w:ind w:left="1065"/>
        <w:jc w:val="both"/>
        <w:rPr>
          <w:rFonts w:ascii="Arial" w:hAnsi="Arial" w:cs="Arial"/>
          <w:b/>
          <w:iCs/>
          <w:color w:val="000000" w:themeColor="text1"/>
          <w:sz w:val="24"/>
          <w:szCs w:val="24"/>
        </w:rPr>
      </w:pPr>
    </w:p>
    <w:p w14:paraId="114DE33C" w14:textId="77777777" w:rsidR="00770AD3" w:rsidRPr="00447F62" w:rsidRDefault="00770AD3" w:rsidP="00770AD3">
      <w:pPr>
        <w:autoSpaceDE w:val="0"/>
        <w:autoSpaceDN w:val="0"/>
        <w:adjustRightInd w:val="0"/>
        <w:jc w:val="both"/>
        <w:rPr>
          <w:rFonts w:eastAsia="Verdana"/>
          <w:sz w:val="20"/>
          <w:szCs w:val="20"/>
          <w:lang w:eastAsia="pt-BR"/>
        </w:rPr>
      </w:pPr>
      <w:r>
        <w:rPr>
          <w:rFonts w:ascii="Arial" w:hAnsi="Arial" w:cs="Arial"/>
          <w:sz w:val="24"/>
          <w:szCs w:val="24"/>
        </w:rPr>
        <w:t xml:space="preserve">1.1 Objeto: </w:t>
      </w:r>
      <w:r w:rsidRPr="007236ED">
        <w:rPr>
          <w:rFonts w:ascii="Arial" w:hAnsi="Arial" w:cs="Arial"/>
          <w:b/>
          <w:bCs/>
          <w:sz w:val="24"/>
          <w:szCs w:val="24"/>
        </w:rPr>
        <w:t>Contratação de empresa para fornecimento de</w:t>
      </w:r>
      <w:r w:rsidRPr="007236ED">
        <w:rPr>
          <w:rFonts w:ascii="Arial" w:hAnsi="Arial" w:cs="Arial"/>
          <w:sz w:val="24"/>
          <w:szCs w:val="24"/>
        </w:rPr>
        <w:t xml:space="preserve"> quinze computadores desktop completos.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7236ED">
        <w:rPr>
          <w:rFonts w:ascii="Arial" w:hAnsi="Arial" w:cs="Arial"/>
          <w:sz w:val="24"/>
          <w:szCs w:val="24"/>
        </w:rPr>
        <w:t>PCIe</w:t>
      </w:r>
      <w:proofErr w:type="spellEnd"/>
      <w:r w:rsidRPr="007236ED">
        <w:rPr>
          <w:rFonts w:ascii="Arial" w:hAnsi="Arial" w:cs="Arial"/>
          <w:sz w:val="24"/>
          <w:szCs w:val="24"/>
        </w:rPr>
        <w:t xml:space="preserve"> </w:t>
      </w:r>
      <w:proofErr w:type="spellStart"/>
      <w:r w:rsidRPr="007236ED">
        <w:rPr>
          <w:rFonts w:ascii="Arial" w:hAnsi="Arial" w:cs="Arial"/>
          <w:sz w:val="24"/>
          <w:szCs w:val="24"/>
        </w:rPr>
        <w:t>NVMe</w:t>
      </w:r>
      <w:proofErr w:type="spellEnd"/>
      <w:r w:rsidRPr="007236ED">
        <w:rPr>
          <w:rFonts w:ascii="Arial"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Pr="007236ED">
        <w:rPr>
          <w:rFonts w:ascii="Arial" w:hAnsi="Arial" w:cs="Arial"/>
          <w:sz w:val="24"/>
          <w:szCs w:val="24"/>
        </w:rPr>
        <w:t>Port</w:t>
      </w:r>
      <w:proofErr w:type="spellEnd"/>
      <w:r w:rsidRPr="007236ED">
        <w:rPr>
          <w:rFonts w:ascii="Arial" w:hAnsi="Arial" w:cs="Arial"/>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7236ED">
        <w:rPr>
          <w:rFonts w:ascii="Arial" w:hAnsi="Arial" w:cs="Arial"/>
          <w:sz w:val="24"/>
          <w:szCs w:val="24"/>
        </w:rPr>
        <w:t>Widescreen</w:t>
      </w:r>
      <w:proofErr w:type="spellEnd"/>
      <w:r w:rsidRPr="007236ED">
        <w:rPr>
          <w:rFonts w:ascii="Arial" w:hAnsi="Arial" w:cs="Arial"/>
          <w:sz w:val="24"/>
          <w:szCs w:val="24"/>
        </w:rPr>
        <w:t xml:space="preserve">, HDMI, Display </w:t>
      </w:r>
      <w:proofErr w:type="spellStart"/>
      <w:r w:rsidRPr="007236ED">
        <w:rPr>
          <w:rFonts w:ascii="Arial" w:hAnsi="Arial" w:cs="Arial"/>
          <w:sz w:val="24"/>
          <w:szCs w:val="24"/>
        </w:rPr>
        <w:t>Port</w:t>
      </w:r>
      <w:proofErr w:type="spellEnd"/>
      <w:r w:rsidRPr="007236ED">
        <w:rPr>
          <w:rFonts w:ascii="Arial" w:hAnsi="Arial" w:cs="Arial"/>
          <w:sz w:val="24"/>
          <w:szCs w:val="24"/>
        </w:rPr>
        <w:t xml:space="preserve"> e VGA. Teclado – USB, padrão ABNT, português Brasil com teclado numérico. Mouse – Cabo USB 1,60m, 1000DPI.</w:t>
      </w:r>
    </w:p>
    <w:p w14:paraId="74133EF9" w14:textId="77777777" w:rsidR="00770AD3" w:rsidRPr="00A42208" w:rsidRDefault="00770AD3" w:rsidP="00770AD3">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1.2.</w:t>
      </w:r>
      <w:r w:rsidRPr="00A42208">
        <w:rPr>
          <w:rFonts w:ascii="Arial" w:hAnsi="Arial" w:cs="Arial"/>
          <w:bCs/>
          <w:iCs/>
          <w:color w:val="000000" w:themeColor="text1"/>
          <w:sz w:val="24"/>
          <w:szCs w:val="24"/>
        </w:rPr>
        <w:tab/>
        <w:t xml:space="preserve">O objeto desta contratação não se enquadra como sendo de bem de luxo, conforme </w:t>
      </w:r>
      <w:r>
        <w:rPr>
          <w:rFonts w:ascii="Arial" w:hAnsi="Arial" w:cs="Arial"/>
          <w:bCs/>
          <w:iCs/>
          <w:color w:val="000000" w:themeColor="text1"/>
          <w:sz w:val="24"/>
          <w:szCs w:val="24"/>
        </w:rPr>
        <w:t>Portaria Nº 61/2023 de 22 de junho de 2023.</w:t>
      </w:r>
    </w:p>
    <w:p w14:paraId="2163CFEB" w14:textId="77777777" w:rsidR="00770AD3" w:rsidRPr="00A42208" w:rsidRDefault="00770AD3" w:rsidP="00770AD3">
      <w:pPr>
        <w:spacing w:after="0" w:line="240" w:lineRule="auto"/>
        <w:jc w:val="both"/>
        <w:rPr>
          <w:rFonts w:ascii="Arial" w:hAnsi="Arial" w:cs="Arial"/>
          <w:bCs/>
          <w:iCs/>
          <w:color w:val="000000" w:themeColor="text1"/>
          <w:sz w:val="24"/>
          <w:szCs w:val="24"/>
        </w:rPr>
      </w:pPr>
    </w:p>
    <w:p w14:paraId="0D2C2EC9" w14:textId="77777777" w:rsidR="00770AD3" w:rsidRPr="008B54CD" w:rsidRDefault="00770AD3" w:rsidP="00770AD3">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prazo de vigência da contratação é da data de assinatura do contrato até 31 de dezembro de 2.024.</w:t>
      </w:r>
    </w:p>
    <w:p w14:paraId="730B8246" w14:textId="77777777" w:rsidR="00770AD3" w:rsidRPr="008B54CD" w:rsidRDefault="00770AD3" w:rsidP="00770AD3">
      <w:pPr>
        <w:pStyle w:val="PargrafodaLista"/>
        <w:spacing w:after="0" w:line="240" w:lineRule="auto"/>
        <w:ind w:left="1080"/>
        <w:jc w:val="both"/>
        <w:rPr>
          <w:rFonts w:ascii="Arial" w:hAnsi="Arial" w:cs="Arial"/>
          <w:bCs/>
          <w:iCs/>
          <w:color w:val="000000" w:themeColor="text1"/>
          <w:sz w:val="24"/>
          <w:szCs w:val="24"/>
        </w:rPr>
      </w:pPr>
    </w:p>
    <w:p w14:paraId="1B91AC8C" w14:textId="77777777" w:rsidR="00770AD3" w:rsidRPr="00DB544D" w:rsidRDefault="00770AD3" w:rsidP="00770AD3">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DB544D">
        <w:rPr>
          <w:rFonts w:ascii="Arial" w:hAnsi="Arial" w:cs="Arial"/>
          <w:bCs/>
          <w:iCs/>
          <w:color w:val="000000" w:themeColor="text1"/>
          <w:sz w:val="24"/>
          <w:szCs w:val="24"/>
        </w:rPr>
        <w:t xml:space="preserve">O custo estimado total da contratação é de </w:t>
      </w:r>
      <w:r w:rsidRPr="007236ED">
        <w:rPr>
          <w:rFonts w:ascii="Arial" w:hAnsi="Arial" w:cs="Arial"/>
          <w:bCs/>
          <w:iCs/>
          <w:color w:val="000000" w:themeColor="text1"/>
          <w:sz w:val="24"/>
          <w:szCs w:val="24"/>
        </w:rPr>
        <w:t>R$ 105.000,00 (cento e cinco mil reais).</w:t>
      </w:r>
    </w:p>
    <w:p w14:paraId="3E9526BD" w14:textId="77777777" w:rsidR="00770AD3" w:rsidRDefault="00770AD3" w:rsidP="00770AD3">
      <w:pPr>
        <w:pStyle w:val="PargrafodaLista"/>
        <w:rPr>
          <w:rFonts w:ascii="Arial" w:hAnsi="Arial" w:cs="Arial"/>
          <w:b/>
          <w:iCs/>
          <w:color w:val="000000" w:themeColor="text1"/>
          <w:sz w:val="24"/>
          <w:szCs w:val="24"/>
        </w:rPr>
      </w:pPr>
    </w:p>
    <w:p w14:paraId="7AFBFD1E" w14:textId="77777777" w:rsidR="00770AD3" w:rsidRDefault="00770AD3" w:rsidP="00770AD3">
      <w:pPr>
        <w:pStyle w:val="PargrafodaLista"/>
        <w:rPr>
          <w:rFonts w:ascii="Arial" w:hAnsi="Arial" w:cs="Arial"/>
          <w:b/>
          <w:iCs/>
          <w:color w:val="000000" w:themeColor="text1"/>
          <w:sz w:val="24"/>
          <w:szCs w:val="24"/>
        </w:rPr>
      </w:pPr>
    </w:p>
    <w:p w14:paraId="302A6DA6" w14:textId="77777777" w:rsidR="00770AD3" w:rsidRDefault="00770AD3" w:rsidP="00770AD3">
      <w:pPr>
        <w:pStyle w:val="PargrafodaLista"/>
        <w:rPr>
          <w:rFonts w:ascii="Arial" w:hAnsi="Arial" w:cs="Arial"/>
          <w:b/>
          <w:iCs/>
          <w:color w:val="000000" w:themeColor="text1"/>
          <w:sz w:val="24"/>
          <w:szCs w:val="24"/>
        </w:rPr>
      </w:pPr>
    </w:p>
    <w:p w14:paraId="66BD359F" w14:textId="77777777" w:rsidR="00770AD3" w:rsidRPr="00DB544D" w:rsidRDefault="00770AD3" w:rsidP="00770AD3">
      <w:pPr>
        <w:pStyle w:val="PargrafodaLista"/>
        <w:rPr>
          <w:rFonts w:ascii="Arial" w:hAnsi="Arial" w:cs="Arial"/>
          <w:b/>
          <w:iCs/>
          <w:color w:val="000000" w:themeColor="text1"/>
          <w:sz w:val="24"/>
          <w:szCs w:val="24"/>
        </w:rPr>
      </w:pPr>
    </w:p>
    <w:p w14:paraId="03BEF712" w14:textId="77777777" w:rsidR="00770AD3" w:rsidRDefault="00770AD3" w:rsidP="00770AD3">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E0380C">
        <w:rPr>
          <w:rFonts w:ascii="Arial" w:hAnsi="Arial" w:cs="Arial"/>
          <w:b/>
          <w:iCs/>
          <w:color w:val="000000" w:themeColor="text1"/>
          <w:sz w:val="24"/>
          <w:szCs w:val="24"/>
        </w:rPr>
        <w:lastRenderedPageBreak/>
        <w:t>Local de entrega e instalação:</w:t>
      </w:r>
      <w:r>
        <w:rPr>
          <w:rFonts w:ascii="Arial" w:hAnsi="Arial" w:cs="Arial"/>
          <w:b/>
          <w:iCs/>
          <w:color w:val="000000" w:themeColor="text1"/>
          <w:sz w:val="24"/>
          <w:szCs w:val="24"/>
        </w:rPr>
        <w:t xml:space="preserve"> </w:t>
      </w:r>
      <w:r w:rsidRPr="00447F62">
        <w:rPr>
          <w:rFonts w:ascii="Arial" w:hAnsi="Arial" w:cs="Arial"/>
          <w:bCs/>
          <w:iCs/>
          <w:color w:val="000000" w:themeColor="text1"/>
          <w:sz w:val="24"/>
          <w:szCs w:val="24"/>
        </w:rPr>
        <w:t>Sede da Câmara Municipal de Extrema. Avenida Delegado Waldemar Gomes Pinto, 1.626. Bairro Ponte Nova. Extrema, MG. CEP 37.640-000.</w:t>
      </w:r>
    </w:p>
    <w:p w14:paraId="50192D01" w14:textId="77777777" w:rsidR="00770AD3" w:rsidRPr="00447F62" w:rsidRDefault="00770AD3" w:rsidP="00770AD3">
      <w:pPr>
        <w:pStyle w:val="PargrafodaLista"/>
        <w:spacing w:after="0" w:line="240" w:lineRule="auto"/>
        <w:ind w:left="0"/>
        <w:jc w:val="both"/>
        <w:rPr>
          <w:rFonts w:ascii="Arial" w:hAnsi="Arial" w:cs="Arial"/>
          <w:bCs/>
          <w:iCs/>
          <w:color w:val="000000" w:themeColor="text1"/>
          <w:sz w:val="24"/>
          <w:szCs w:val="24"/>
        </w:rPr>
      </w:pPr>
    </w:p>
    <w:p w14:paraId="70E0536E" w14:textId="77777777" w:rsidR="00770AD3" w:rsidRPr="00030E6C" w:rsidRDefault="00770AD3" w:rsidP="00770AD3">
      <w:pPr>
        <w:spacing w:after="0" w:line="240" w:lineRule="auto"/>
        <w:jc w:val="both"/>
        <w:rPr>
          <w:rFonts w:ascii="Arial" w:hAnsi="Arial" w:cs="Arial"/>
          <w:b/>
          <w:iCs/>
          <w:color w:val="000000" w:themeColor="text1"/>
          <w:sz w:val="24"/>
          <w:szCs w:val="24"/>
          <w:u w:val="single"/>
        </w:rPr>
      </w:pPr>
      <w:r>
        <w:rPr>
          <w:rFonts w:ascii="Arial" w:hAnsi="Arial" w:cs="Arial"/>
          <w:b/>
          <w:iCs/>
          <w:color w:val="000000" w:themeColor="text1"/>
          <w:sz w:val="24"/>
          <w:szCs w:val="24"/>
        </w:rPr>
        <w:t xml:space="preserve">1.6 </w:t>
      </w:r>
      <w:r w:rsidRPr="00030E6C">
        <w:rPr>
          <w:rFonts w:ascii="Arial" w:hAnsi="Arial" w:cs="Arial"/>
          <w:b/>
          <w:iCs/>
          <w:color w:val="000000" w:themeColor="text1"/>
          <w:sz w:val="24"/>
          <w:szCs w:val="24"/>
        </w:rPr>
        <w:t xml:space="preserve">Os itens listados no site COMPRASGOV destinam-se exclusivamente à execução do pregão eletrônico. Em caso de divergência entre a descrição de qualquer item no Portal Compras Governamentais-CATMAT/CATSERV e as especificações do Termo de Referência e do Edital de Licitação, </w:t>
      </w:r>
      <w:r w:rsidRPr="00030E6C">
        <w:rPr>
          <w:rFonts w:ascii="Arial" w:hAnsi="Arial" w:cs="Arial"/>
          <w:b/>
          <w:iCs/>
          <w:color w:val="000000" w:themeColor="text1"/>
          <w:sz w:val="24"/>
          <w:szCs w:val="24"/>
          <w:u w:val="single"/>
        </w:rPr>
        <w:t>as últimas mencionadas sempre prevalecerão.</w:t>
      </w:r>
    </w:p>
    <w:p w14:paraId="68ED9B85" w14:textId="77777777" w:rsidR="00770AD3" w:rsidRPr="00A42208" w:rsidRDefault="00770AD3" w:rsidP="00770AD3">
      <w:pPr>
        <w:spacing w:after="0" w:line="240" w:lineRule="auto"/>
        <w:jc w:val="both"/>
        <w:rPr>
          <w:rFonts w:ascii="Arial" w:hAnsi="Arial" w:cs="Arial"/>
          <w:bCs/>
          <w:iCs/>
          <w:color w:val="000000" w:themeColor="text1"/>
          <w:sz w:val="24"/>
          <w:szCs w:val="24"/>
        </w:rPr>
      </w:pPr>
    </w:p>
    <w:p w14:paraId="7E742131" w14:textId="77777777" w:rsidR="00770AD3" w:rsidRDefault="00770AD3" w:rsidP="00770AD3">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w:t>
      </w:r>
      <w:r>
        <w:rPr>
          <w:rFonts w:ascii="Arial" w:hAnsi="Arial" w:cs="Arial"/>
          <w:bCs/>
          <w:iCs/>
          <w:color w:val="000000" w:themeColor="text1"/>
          <w:sz w:val="24"/>
          <w:szCs w:val="24"/>
        </w:rPr>
        <w:t>7</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contrato oferece maior detalhamento das regras que serão aplicadas em relação à vigência da contratação.</w:t>
      </w:r>
    </w:p>
    <w:p w14:paraId="482A59E0" w14:textId="77777777" w:rsidR="00770AD3" w:rsidRPr="00A42208" w:rsidRDefault="00770AD3" w:rsidP="00770AD3">
      <w:pPr>
        <w:spacing w:after="0" w:line="240" w:lineRule="auto"/>
        <w:jc w:val="both"/>
        <w:rPr>
          <w:rFonts w:ascii="Arial" w:hAnsi="Arial" w:cs="Arial"/>
          <w:bCs/>
          <w:iCs/>
          <w:color w:val="000000" w:themeColor="text1"/>
          <w:sz w:val="24"/>
          <w:szCs w:val="24"/>
        </w:rPr>
      </w:pPr>
    </w:p>
    <w:p w14:paraId="1BC6B0A2" w14:textId="77777777" w:rsidR="00770AD3" w:rsidRPr="00A42208" w:rsidRDefault="00770AD3" w:rsidP="00770AD3">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2</w:t>
      </w:r>
      <w:r w:rsidRPr="00A42208">
        <w:rPr>
          <w:rFonts w:ascii="Arial" w:hAnsi="Arial" w:cs="Arial"/>
          <w:b/>
          <w:iCs/>
          <w:color w:val="000000" w:themeColor="text1"/>
          <w:sz w:val="24"/>
          <w:szCs w:val="24"/>
        </w:rPr>
        <w:t>.</w:t>
      </w:r>
      <w:r w:rsidRPr="00A42208">
        <w:rPr>
          <w:rFonts w:ascii="Arial" w:hAnsi="Arial" w:cs="Arial"/>
          <w:b/>
          <w:iCs/>
          <w:color w:val="000000" w:themeColor="text1"/>
          <w:sz w:val="24"/>
          <w:szCs w:val="24"/>
        </w:rPr>
        <w:tab/>
        <w:t>FUNDAMENTAÇÃO E DESCRIÇÃO DA NECESSIDADE DA CONTRATAÇÃO</w:t>
      </w:r>
    </w:p>
    <w:p w14:paraId="3072EA8E" w14:textId="77777777" w:rsidR="00770AD3" w:rsidRPr="00A42208" w:rsidRDefault="00770AD3" w:rsidP="00770AD3">
      <w:pPr>
        <w:spacing w:after="0" w:line="240" w:lineRule="auto"/>
        <w:jc w:val="both"/>
        <w:rPr>
          <w:rFonts w:ascii="Arial" w:hAnsi="Arial" w:cs="Arial"/>
          <w:bCs/>
          <w:iCs/>
          <w:color w:val="000000" w:themeColor="text1"/>
          <w:sz w:val="24"/>
          <w:szCs w:val="24"/>
        </w:rPr>
      </w:pPr>
    </w:p>
    <w:p w14:paraId="439D09CD" w14:textId="77777777" w:rsidR="00770AD3"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A42208">
        <w:rPr>
          <w:rFonts w:ascii="Arial" w:hAnsi="Arial" w:cs="Arial"/>
          <w:bCs/>
          <w:iCs/>
          <w:color w:val="000000" w:themeColor="text1"/>
          <w:sz w:val="24"/>
          <w:szCs w:val="24"/>
        </w:rPr>
        <w:t>.1.</w:t>
      </w:r>
      <w:r w:rsidRPr="00A42208">
        <w:rPr>
          <w:rFonts w:ascii="Arial" w:hAnsi="Arial" w:cs="Arial"/>
          <w:bCs/>
          <w:iCs/>
          <w:color w:val="000000" w:themeColor="text1"/>
          <w:sz w:val="24"/>
          <w:szCs w:val="24"/>
        </w:rPr>
        <w:tab/>
      </w:r>
      <w:r w:rsidRPr="00E0380C">
        <w:rPr>
          <w:rFonts w:ascii="Arial" w:hAnsi="Arial" w:cs="Arial"/>
          <w:bCs/>
          <w:iCs/>
          <w:color w:val="000000" w:themeColor="text1"/>
          <w:sz w:val="24"/>
          <w:szCs w:val="24"/>
        </w:rPr>
        <w:t>A aquisição desse</w:t>
      </w:r>
      <w:r>
        <w:rPr>
          <w:rFonts w:ascii="Arial" w:hAnsi="Arial" w:cs="Arial"/>
          <w:bCs/>
          <w:iCs/>
          <w:color w:val="000000" w:themeColor="text1"/>
          <w:sz w:val="24"/>
          <w:szCs w:val="24"/>
        </w:rPr>
        <w:t xml:space="preserve"> objeto</w:t>
      </w:r>
      <w:r w:rsidRPr="00E0380C">
        <w:rPr>
          <w:rFonts w:ascii="Arial" w:hAnsi="Arial" w:cs="Arial"/>
          <w:bCs/>
          <w:iCs/>
          <w:color w:val="000000" w:themeColor="text1"/>
          <w:sz w:val="24"/>
          <w:szCs w:val="24"/>
        </w:rPr>
        <w:t xml:space="preserve"> é fundamentada na busca por soluções técnicas eficientes, </w:t>
      </w:r>
      <w:r>
        <w:rPr>
          <w:rFonts w:ascii="Arial" w:hAnsi="Arial" w:cs="Arial"/>
          <w:bCs/>
          <w:iCs/>
          <w:color w:val="000000" w:themeColor="text1"/>
          <w:sz w:val="24"/>
          <w:szCs w:val="24"/>
        </w:rPr>
        <w:t xml:space="preserve">e por </w:t>
      </w:r>
      <w:r w:rsidRPr="00E0380C">
        <w:rPr>
          <w:rFonts w:ascii="Arial" w:hAnsi="Arial" w:cs="Arial"/>
          <w:bCs/>
          <w:iCs/>
          <w:color w:val="000000" w:themeColor="text1"/>
          <w:sz w:val="24"/>
          <w:szCs w:val="24"/>
        </w:rPr>
        <w:t>funcionalidade operacional. A escolha destes itens visa garantir uma implementação bem-sucedida da Unidade de Atendimento Integrado (UAI) da Câmara Municipal de Extrema.</w:t>
      </w:r>
    </w:p>
    <w:p w14:paraId="7A8DCA7F" w14:textId="77777777" w:rsidR="00770AD3" w:rsidRPr="00A42208" w:rsidRDefault="00770AD3" w:rsidP="00770AD3">
      <w:pPr>
        <w:spacing w:after="0" w:line="240" w:lineRule="auto"/>
        <w:jc w:val="both"/>
        <w:rPr>
          <w:rFonts w:ascii="Arial" w:hAnsi="Arial" w:cs="Arial"/>
          <w:bCs/>
          <w:iCs/>
          <w:color w:val="000000" w:themeColor="text1"/>
          <w:sz w:val="24"/>
          <w:szCs w:val="24"/>
        </w:rPr>
      </w:pPr>
    </w:p>
    <w:p w14:paraId="2C9E5FDA" w14:textId="77777777" w:rsidR="00770AD3"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2022, conforme detalhamento a seguir:</w:t>
      </w:r>
    </w:p>
    <w:p w14:paraId="52CFEF75" w14:textId="77777777" w:rsidR="00770AD3" w:rsidRDefault="00770AD3" w:rsidP="00770AD3">
      <w:pPr>
        <w:spacing w:after="0" w:line="240" w:lineRule="auto"/>
        <w:jc w:val="both"/>
        <w:rPr>
          <w:rFonts w:ascii="Arial" w:hAnsi="Arial" w:cs="Arial"/>
          <w:bCs/>
          <w:iCs/>
          <w:color w:val="000000" w:themeColor="text1"/>
          <w:sz w:val="24"/>
          <w:szCs w:val="24"/>
        </w:rPr>
      </w:pPr>
    </w:p>
    <w:p w14:paraId="0E223D5D" w14:textId="77777777" w:rsidR="00770AD3" w:rsidRDefault="00770AD3" w:rsidP="00770AD3">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D0</w:t>
      </w:r>
      <w:r>
        <w:rPr>
          <w:rFonts w:ascii="Arial" w:hAnsi="Arial" w:cs="Arial"/>
          <w:bCs/>
          <w:iCs/>
          <w:color w:val="000000" w:themeColor="text1"/>
          <w:sz w:val="24"/>
          <w:szCs w:val="24"/>
        </w:rPr>
        <w:t>02</w:t>
      </w:r>
      <w:r w:rsidRPr="00447F62">
        <w:rPr>
          <w:rFonts w:ascii="Arial" w:hAnsi="Arial" w:cs="Arial"/>
          <w:bCs/>
          <w:iCs/>
          <w:color w:val="000000" w:themeColor="text1"/>
          <w:sz w:val="24"/>
          <w:szCs w:val="24"/>
        </w:rPr>
        <w:t xml:space="preserve"> – linha </w:t>
      </w:r>
      <w:r>
        <w:rPr>
          <w:rFonts w:ascii="Arial" w:hAnsi="Arial" w:cs="Arial"/>
          <w:bCs/>
          <w:iCs/>
          <w:color w:val="000000" w:themeColor="text1"/>
          <w:sz w:val="24"/>
          <w:szCs w:val="24"/>
        </w:rPr>
        <w:t>5</w:t>
      </w:r>
      <w:r w:rsidRPr="00447F62">
        <w:rPr>
          <w:rFonts w:ascii="Arial" w:hAnsi="Arial" w:cs="Arial"/>
          <w:bCs/>
          <w:iCs/>
          <w:color w:val="000000" w:themeColor="text1"/>
          <w:sz w:val="24"/>
          <w:szCs w:val="24"/>
        </w:rPr>
        <w:t>.</w:t>
      </w:r>
    </w:p>
    <w:p w14:paraId="5298D4CD" w14:textId="77777777" w:rsidR="00770AD3" w:rsidRPr="00447F62" w:rsidRDefault="00770AD3" w:rsidP="00770AD3">
      <w:pPr>
        <w:spacing w:after="0" w:line="240" w:lineRule="auto"/>
        <w:jc w:val="both"/>
        <w:rPr>
          <w:rFonts w:ascii="Arial" w:hAnsi="Arial" w:cs="Arial"/>
          <w:bCs/>
          <w:iCs/>
          <w:color w:val="000000" w:themeColor="text1"/>
          <w:sz w:val="24"/>
          <w:szCs w:val="24"/>
        </w:rPr>
      </w:pPr>
    </w:p>
    <w:p w14:paraId="4C28A945" w14:textId="77777777" w:rsidR="00770AD3" w:rsidRPr="00A42208" w:rsidRDefault="00770AD3" w:rsidP="00770AD3">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PAC publicado em 20 de dezembro de 2023, no Diário Oficial da Câmara Municipal de Extrema.</w:t>
      </w:r>
    </w:p>
    <w:p w14:paraId="4EF28C04" w14:textId="77777777" w:rsidR="00770AD3" w:rsidRDefault="00770AD3" w:rsidP="00770AD3">
      <w:pPr>
        <w:spacing w:after="0" w:line="240" w:lineRule="auto"/>
        <w:jc w:val="both"/>
        <w:rPr>
          <w:rFonts w:ascii="Arial" w:hAnsi="Arial" w:cs="Arial"/>
          <w:bCs/>
          <w:iCs/>
          <w:color w:val="000000" w:themeColor="text1"/>
          <w:sz w:val="24"/>
          <w:szCs w:val="24"/>
        </w:rPr>
      </w:pPr>
    </w:p>
    <w:p w14:paraId="49F24806" w14:textId="77777777" w:rsidR="00770AD3" w:rsidRPr="00E0380C"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2.3 </w:t>
      </w:r>
      <w:r w:rsidRPr="00086F6F">
        <w:rPr>
          <w:rFonts w:ascii="Arial" w:hAnsi="Arial" w:cs="Arial"/>
          <w:b/>
          <w:iCs/>
          <w:color w:val="000000" w:themeColor="text1"/>
          <w:sz w:val="24"/>
          <w:szCs w:val="24"/>
        </w:rPr>
        <w:t>Descrição da necessidade de contratação:</w:t>
      </w:r>
      <w:r>
        <w:rPr>
          <w:rFonts w:ascii="Arial" w:hAnsi="Arial" w:cs="Arial"/>
          <w:bCs/>
          <w:iCs/>
          <w:color w:val="000000" w:themeColor="text1"/>
          <w:sz w:val="24"/>
          <w:szCs w:val="24"/>
        </w:rPr>
        <w:t xml:space="preserve"> </w:t>
      </w:r>
    </w:p>
    <w:p w14:paraId="6EC1EE76" w14:textId="77777777" w:rsidR="00770AD3" w:rsidRPr="00E0380C" w:rsidRDefault="00770AD3" w:rsidP="00770AD3">
      <w:pPr>
        <w:spacing w:after="0" w:line="240" w:lineRule="auto"/>
        <w:jc w:val="both"/>
        <w:rPr>
          <w:rFonts w:ascii="Arial" w:hAnsi="Arial" w:cs="Arial"/>
          <w:bCs/>
          <w:iCs/>
          <w:color w:val="000000" w:themeColor="text1"/>
          <w:sz w:val="24"/>
          <w:szCs w:val="24"/>
        </w:rPr>
      </w:pPr>
    </w:p>
    <w:p w14:paraId="20E60E5E" w14:textId="77777777" w:rsidR="00770AD3" w:rsidRPr="00E0380C" w:rsidRDefault="00770AD3" w:rsidP="00770AD3">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implementação da Unidade de Atendimento Integrado (UAI) pela Câmara Municipal de Extrema representa um marco significativo para a comunidade local. A oferta de serviços essenciais, como a emissão da Carteira de Identidade, diretamente no município visa atender às necessidades dos munícipes, proporcionando conveniência e reduzindo a necessidade de deslocamento para outros centros urbanos, como Pouso Alegre (MG) e Bragança Paulista (SP).</w:t>
      </w:r>
    </w:p>
    <w:p w14:paraId="34C1FC66" w14:textId="77777777" w:rsidR="00770AD3" w:rsidRPr="00E0380C" w:rsidRDefault="00770AD3" w:rsidP="00770AD3">
      <w:pPr>
        <w:spacing w:after="0" w:line="240" w:lineRule="auto"/>
        <w:jc w:val="both"/>
        <w:rPr>
          <w:rFonts w:ascii="Arial" w:hAnsi="Arial" w:cs="Arial"/>
          <w:bCs/>
          <w:iCs/>
          <w:color w:val="000000" w:themeColor="text1"/>
          <w:sz w:val="24"/>
          <w:szCs w:val="24"/>
        </w:rPr>
      </w:pPr>
    </w:p>
    <w:p w14:paraId="10FC9D24" w14:textId="77777777" w:rsidR="00770AD3"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086F6F">
        <w:rPr>
          <w:rFonts w:ascii="Arial" w:hAnsi="Arial" w:cs="Arial"/>
          <w:bCs/>
          <w:iCs/>
          <w:color w:val="000000" w:themeColor="text1"/>
          <w:sz w:val="24"/>
          <w:szCs w:val="24"/>
        </w:rPr>
        <w:t>.</w:t>
      </w:r>
      <w:r>
        <w:rPr>
          <w:rFonts w:ascii="Arial" w:hAnsi="Arial" w:cs="Arial"/>
          <w:bCs/>
          <w:iCs/>
          <w:color w:val="000000" w:themeColor="text1"/>
          <w:sz w:val="24"/>
          <w:szCs w:val="24"/>
        </w:rPr>
        <w:t>4</w:t>
      </w:r>
      <w:r w:rsidRPr="00086F6F">
        <w:rPr>
          <w:rFonts w:ascii="Arial" w:hAnsi="Arial" w:cs="Arial"/>
          <w:bCs/>
          <w:iCs/>
          <w:color w:val="000000" w:themeColor="text1"/>
          <w:sz w:val="24"/>
          <w:szCs w:val="24"/>
        </w:rPr>
        <w:tab/>
      </w:r>
      <w:r w:rsidRPr="00086F6F">
        <w:rPr>
          <w:rFonts w:ascii="Arial" w:hAnsi="Arial" w:cs="Arial"/>
          <w:b/>
          <w:iCs/>
          <w:color w:val="000000" w:themeColor="text1"/>
          <w:sz w:val="24"/>
          <w:szCs w:val="24"/>
        </w:rPr>
        <w:t>Das Justificativas:</w:t>
      </w:r>
      <w:r w:rsidRPr="00086F6F">
        <w:rPr>
          <w:rFonts w:ascii="Arial" w:hAnsi="Arial" w:cs="Arial"/>
          <w:bCs/>
          <w:iCs/>
          <w:color w:val="000000" w:themeColor="text1"/>
          <w:sz w:val="24"/>
          <w:szCs w:val="24"/>
        </w:rPr>
        <w:t xml:space="preserve"> </w:t>
      </w:r>
    </w:p>
    <w:p w14:paraId="46251783" w14:textId="77777777" w:rsidR="00770AD3" w:rsidRPr="00086F6F" w:rsidRDefault="00770AD3" w:rsidP="00770AD3">
      <w:pPr>
        <w:spacing w:after="0" w:line="240" w:lineRule="auto"/>
        <w:jc w:val="both"/>
        <w:rPr>
          <w:rFonts w:ascii="Arial" w:hAnsi="Arial" w:cs="Arial"/>
          <w:bCs/>
          <w:iCs/>
          <w:color w:val="000000" w:themeColor="text1"/>
          <w:sz w:val="24"/>
          <w:szCs w:val="24"/>
        </w:rPr>
      </w:pPr>
    </w:p>
    <w:p w14:paraId="1803E797" w14:textId="77777777" w:rsidR="00770AD3" w:rsidRDefault="00770AD3" w:rsidP="00770AD3">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apresenta as justificativas para essa licitação.</w:t>
      </w:r>
    </w:p>
    <w:p w14:paraId="68D84E04" w14:textId="77777777" w:rsidR="00770AD3" w:rsidRDefault="00770AD3" w:rsidP="00770AD3">
      <w:pPr>
        <w:spacing w:after="0" w:line="240" w:lineRule="auto"/>
        <w:jc w:val="both"/>
        <w:rPr>
          <w:rFonts w:ascii="Arial" w:hAnsi="Arial" w:cs="Arial"/>
          <w:bCs/>
          <w:iCs/>
          <w:color w:val="000000" w:themeColor="text1"/>
          <w:sz w:val="24"/>
          <w:szCs w:val="24"/>
        </w:rPr>
      </w:pPr>
    </w:p>
    <w:p w14:paraId="4D35D834" w14:textId="77777777" w:rsidR="00770AD3" w:rsidRDefault="00770AD3" w:rsidP="00770AD3">
      <w:pPr>
        <w:spacing w:after="0" w:line="240" w:lineRule="auto"/>
        <w:jc w:val="both"/>
        <w:rPr>
          <w:rFonts w:ascii="Arial" w:hAnsi="Arial" w:cs="Arial"/>
          <w:bCs/>
          <w:iCs/>
          <w:color w:val="000000" w:themeColor="text1"/>
          <w:sz w:val="24"/>
          <w:szCs w:val="24"/>
        </w:rPr>
      </w:pPr>
    </w:p>
    <w:p w14:paraId="25B41A2F" w14:textId="77777777" w:rsidR="00770AD3" w:rsidRDefault="00770AD3" w:rsidP="00770AD3">
      <w:pPr>
        <w:spacing w:after="0" w:line="240" w:lineRule="auto"/>
        <w:jc w:val="both"/>
        <w:rPr>
          <w:rFonts w:ascii="Arial" w:hAnsi="Arial" w:cs="Arial"/>
          <w:bCs/>
          <w:iCs/>
          <w:color w:val="000000" w:themeColor="text1"/>
          <w:sz w:val="24"/>
          <w:szCs w:val="24"/>
        </w:rPr>
      </w:pPr>
    </w:p>
    <w:p w14:paraId="095D4802" w14:textId="77777777" w:rsidR="00770AD3" w:rsidRPr="00086F6F" w:rsidRDefault="00770AD3" w:rsidP="00770AD3">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lastRenderedPageBreak/>
        <w:t>a. Aquisição dos Itens:</w:t>
      </w:r>
    </w:p>
    <w:p w14:paraId="5AA01A6A" w14:textId="77777777" w:rsidR="00770AD3" w:rsidRPr="00E0380C" w:rsidRDefault="00770AD3" w:rsidP="00770AD3">
      <w:pPr>
        <w:spacing w:after="0" w:line="240" w:lineRule="auto"/>
        <w:jc w:val="both"/>
        <w:rPr>
          <w:rFonts w:ascii="Arial" w:hAnsi="Arial" w:cs="Arial"/>
          <w:bCs/>
          <w:iCs/>
          <w:color w:val="000000" w:themeColor="text1"/>
          <w:sz w:val="24"/>
          <w:szCs w:val="24"/>
        </w:rPr>
      </w:pPr>
    </w:p>
    <w:p w14:paraId="4B223C5C"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A aquisição de quinze computadores desktop completos com as especificações detalhadas é essencial para a implementação da UNIDADE DE ATENDIMENTO INTEGRADA (UAI) pela Câmara Municipal de Extrema, no município de Extrema, MG, por diversas razões estratégicas e operacionais.</w:t>
      </w:r>
    </w:p>
    <w:p w14:paraId="7B7265D1"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6EB8FF4E"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Desempenho Avançado:</w:t>
      </w:r>
    </w:p>
    <w:p w14:paraId="4A274141"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5EFF466F"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Os processadores com 14 núcleos e 20 threads, frequência turbo de 4.60 GHz, e cache de 24 MB garantem um desempenho excepcional. Isso é fundamental para executar aplicações complexas e realizar multitarefas, proporcionando eficiência e agilidade nas atividades da UAI.</w:t>
      </w:r>
    </w:p>
    <w:p w14:paraId="023DF8C7"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Eficiência Energética:</w:t>
      </w:r>
    </w:p>
    <w:p w14:paraId="1E7DA5B7"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554B1288"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A potência básica do processador de 35W, juntamente com a energia turbo de 92W, reflete uma abordagem de eficiência energética. Isso contribui para a redução do consumo de energia, promovendo sustentabilidade e economia a longo prazo.</w:t>
      </w:r>
    </w:p>
    <w:p w14:paraId="3C12CCF7"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Armazenamento Rápido e Confiável:</w:t>
      </w:r>
    </w:p>
    <w:p w14:paraId="384DE63D"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1F868914"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 xml:space="preserve">O armazenamento SSD </w:t>
      </w:r>
      <w:proofErr w:type="spellStart"/>
      <w:r w:rsidRPr="007236ED">
        <w:rPr>
          <w:rFonts w:ascii="Arial" w:hAnsi="Arial" w:cs="Arial"/>
          <w:bCs/>
          <w:iCs/>
          <w:color w:val="000000" w:themeColor="text1"/>
          <w:sz w:val="24"/>
          <w:szCs w:val="24"/>
        </w:rPr>
        <w:t>PCIe</w:t>
      </w:r>
      <w:proofErr w:type="spellEnd"/>
      <w:r w:rsidRPr="007236ED">
        <w:rPr>
          <w:rFonts w:ascii="Arial" w:hAnsi="Arial" w:cs="Arial"/>
          <w:bCs/>
          <w:iCs/>
          <w:color w:val="000000" w:themeColor="text1"/>
          <w:sz w:val="24"/>
          <w:szCs w:val="24"/>
        </w:rPr>
        <w:t xml:space="preserve"> </w:t>
      </w:r>
      <w:proofErr w:type="spellStart"/>
      <w:r w:rsidRPr="007236ED">
        <w:rPr>
          <w:rFonts w:ascii="Arial" w:hAnsi="Arial" w:cs="Arial"/>
          <w:bCs/>
          <w:iCs/>
          <w:color w:val="000000" w:themeColor="text1"/>
          <w:sz w:val="24"/>
          <w:szCs w:val="24"/>
        </w:rPr>
        <w:t>NVMe</w:t>
      </w:r>
      <w:proofErr w:type="spellEnd"/>
      <w:r w:rsidRPr="007236ED">
        <w:rPr>
          <w:rFonts w:ascii="Arial" w:hAnsi="Arial" w:cs="Arial"/>
          <w:bCs/>
          <w:iCs/>
          <w:color w:val="000000" w:themeColor="text1"/>
          <w:sz w:val="24"/>
          <w:szCs w:val="24"/>
        </w:rPr>
        <w:t xml:space="preserve"> de 512GB M.2 oferece velocidades de leitura e gravação muito superiores em comparação com os discos rígidos convencionais. Isso resulta em uma inicialização mais rápida do sistema e acesso eficiente aos dados, otimizando o desempenho operacional da UAI.</w:t>
      </w:r>
    </w:p>
    <w:p w14:paraId="074592B8"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Memória RAM Adequada:</w:t>
      </w:r>
    </w:p>
    <w:p w14:paraId="131A5724"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748DBFB0"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Com 8GB de RAM DDR4 3200 MHz, os computadores podem lidar facilmente com operações intensivas de dados e processos simultâneos, garantindo a fluidez e a eficiência das atividades da UAI.</w:t>
      </w:r>
    </w:p>
    <w:p w14:paraId="7CFFCB4E"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Conectividade Avançada:</w:t>
      </w:r>
    </w:p>
    <w:p w14:paraId="7C275FA6"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0D8D6E4D"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As interfaces de conexão frontal e traseira, juntamente com a capacidade Wi-Fi 6E (802.11ax) de até 2400 Mbps e Bluetooth 5.2, garantem uma conectividade versátil. Isso é essencial para a comunicação eficiente, transferência de dados rápida e integração com outros dispositivos.</w:t>
      </w:r>
    </w:p>
    <w:p w14:paraId="05CD315B"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Design Compacto e Ergonômico:</w:t>
      </w:r>
    </w:p>
    <w:p w14:paraId="2BEB1812"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7507443A"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O micro gabinete compacto com dimensões de 3,6 cm x 17,8 cm x 18,2 cm otimiza o espaço de trabalho na UAI. Esse design é importante para garantir uma disposição eficiente dos equipamentos nas instalações da unidade.</w:t>
      </w:r>
    </w:p>
    <w:p w14:paraId="32D14F2B"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Monitor, Teclado e Mouse Inclusos:</w:t>
      </w:r>
    </w:p>
    <w:p w14:paraId="22D70641"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2E17B917"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A inclusão de um monitor de 21.5’ Full HD, teclado padrão ABNT e mouse com cabo USB proporciona uma solução completa e pronta para uso. Isso facilita a implementação da UAI, evitando a necessidade de adquirir esses componentes separadamente.</w:t>
      </w:r>
    </w:p>
    <w:p w14:paraId="5F247A26" w14:textId="77777777" w:rsidR="00770AD3" w:rsidRPr="007236ED"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Padrão Nacional:</w:t>
      </w:r>
    </w:p>
    <w:p w14:paraId="156EF8FF" w14:textId="77777777" w:rsidR="00770AD3" w:rsidRPr="007236ED" w:rsidRDefault="00770AD3" w:rsidP="00770AD3">
      <w:pPr>
        <w:spacing w:after="0" w:line="240" w:lineRule="auto"/>
        <w:jc w:val="both"/>
        <w:rPr>
          <w:rFonts w:ascii="Arial" w:hAnsi="Arial" w:cs="Arial"/>
          <w:bCs/>
          <w:iCs/>
          <w:color w:val="000000" w:themeColor="text1"/>
          <w:sz w:val="24"/>
          <w:szCs w:val="24"/>
        </w:rPr>
      </w:pPr>
    </w:p>
    <w:p w14:paraId="5D530568" w14:textId="77777777" w:rsidR="00770AD3" w:rsidRDefault="00770AD3" w:rsidP="00770AD3">
      <w:pPr>
        <w:spacing w:after="0" w:line="240" w:lineRule="auto"/>
        <w:jc w:val="both"/>
        <w:rPr>
          <w:rFonts w:ascii="Arial" w:hAnsi="Arial" w:cs="Arial"/>
          <w:bCs/>
          <w:iCs/>
          <w:color w:val="000000" w:themeColor="text1"/>
          <w:sz w:val="24"/>
          <w:szCs w:val="24"/>
        </w:rPr>
      </w:pPr>
      <w:r w:rsidRPr="007236ED">
        <w:rPr>
          <w:rFonts w:ascii="Arial" w:hAnsi="Arial" w:cs="Arial"/>
          <w:bCs/>
          <w:iCs/>
          <w:color w:val="000000" w:themeColor="text1"/>
          <w:sz w:val="24"/>
          <w:szCs w:val="24"/>
        </w:rPr>
        <w:t>O teclado padrão ABNT, português Brasil, atende aos requisitos locais, garantindo conformidade com as normas e facilitando a adaptação dos usuários.</w:t>
      </w:r>
    </w:p>
    <w:p w14:paraId="55035E84" w14:textId="77777777" w:rsidR="00770AD3" w:rsidRDefault="00770AD3" w:rsidP="00770AD3">
      <w:pPr>
        <w:spacing w:after="0" w:line="240" w:lineRule="auto"/>
        <w:jc w:val="both"/>
        <w:rPr>
          <w:rFonts w:ascii="Arial" w:hAnsi="Arial" w:cs="Arial"/>
          <w:bCs/>
          <w:iCs/>
          <w:color w:val="000000" w:themeColor="text1"/>
          <w:sz w:val="24"/>
          <w:szCs w:val="24"/>
        </w:rPr>
      </w:pPr>
    </w:p>
    <w:p w14:paraId="7D4DD1D4" w14:textId="77777777" w:rsidR="00770AD3" w:rsidRPr="00086F6F" w:rsidRDefault="00770AD3" w:rsidP="00770AD3">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 xml:space="preserve">c.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2D77B717" w14:textId="77777777" w:rsidR="00770AD3" w:rsidRDefault="00770AD3" w:rsidP="00770AD3">
      <w:pPr>
        <w:spacing w:after="0" w:line="240" w:lineRule="auto"/>
        <w:jc w:val="both"/>
        <w:rPr>
          <w:rFonts w:ascii="Arial" w:hAnsi="Arial" w:cs="Arial"/>
          <w:bCs/>
          <w:iCs/>
          <w:color w:val="000000" w:themeColor="text1"/>
          <w:sz w:val="24"/>
          <w:szCs w:val="24"/>
        </w:rPr>
      </w:pPr>
    </w:p>
    <w:p w14:paraId="64B7B79C" w14:textId="77777777" w:rsidR="00770AD3" w:rsidRPr="00086F6F" w:rsidRDefault="00770AD3" w:rsidP="00770AD3">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770BB5BC" w14:textId="77777777" w:rsidR="00770AD3" w:rsidRPr="00086F6F" w:rsidRDefault="00770AD3" w:rsidP="00770AD3">
      <w:pPr>
        <w:spacing w:after="0" w:line="240" w:lineRule="auto"/>
        <w:jc w:val="both"/>
        <w:rPr>
          <w:rFonts w:ascii="Arial" w:hAnsi="Arial" w:cs="Arial"/>
          <w:bCs/>
          <w:iCs/>
          <w:color w:val="000000" w:themeColor="text1"/>
          <w:sz w:val="24"/>
          <w:szCs w:val="24"/>
        </w:rPr>
      </w:pPr>
    </w:p>
    <w:p w14:paraId="1747D3E0" w14:textId="77777777" w:rsidR="00770AD3" w:rsidRPr="00086F6F" w:rsidRDefault="00770AD3" w:rsidP="00770AD3">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xml:space="preserve"> das propostas.</w:t>
      </w:r>
    </w:p>
    <w:p w14:paraId="3998057A" w14:textId="77777777" w:rsidR="00770AD3" w:rsidRPr="00086F6F" w:rsidRDefault="00770AD3" w:rsidP="00770AD3">
      <w:pPr>
        <w:spacing w:after="0" w:line="240" w:lineRule="auto"/>
        <w:jc w:val="both"/>
        <w:rPr>
          <w:rFonts w:ascii="Arial" w:hAnsi="Arial" w:cs="Arial"/>
          <w:bCs/>
          <w:iCs/>
          <w:color w:val="000000" w:themeColor="text1"/>
          <w:sz w:val="24"/>
          <w:szCs w:val="24"/>
        </w:rPr>
      </w:pPr>
    </w:p>
    <w:p w14:paraId="1816EFA4" w14:textId="77777777" w:rsidR="00770AD3" w:rsidRDefault="00770AD3" w:rsidP="00770AD3">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w:t>
      </w:r>
    </w:p>
    <w:p w14:paraId="42F423A5" w14:textId="77777777" w:rsidR="00770AD3" w:rsidRDefault="00770AD3" w:rsidP="00770AD3">
      <w:pPr>
        <w:spacing w:after="0" w:line="240" w:lineRule="auto"/>
        <w:jc w:val="both"/>
        <w:rPr>
          <w:rFonts w:ascii="Arial" w:hAnsi="Arial" w:cs="Arial"/>
          <w:bCs/>
          <w:iCs/>
          <w:color w:val="000000" w:themeColor="text1"/>
          <w:sz w:val="24"/>
          <w:szCs w:val="24"/>
        </w:rPr>
      </w:pPr>
    </w:p>
    <w:p w14:paraId="2B084C35" w14:textId="77777777" w:rsidR="00770AD3" w:rsidRDefault="00770AD3" w:rsidP="00770AD3">
      <w:pPr>
        <w:spacing w:after="0" w:line="240" w:lineRule="auto"/>
        <w:jc w:val="both"/>
        <w:rPr>
          <w:rFonts w:ascii="Arial" w:hAnsi="Arial" w:cs="Arial"/>
          <w:bCs/>
          <w:iCs/>
          <w:color w:val="000000" w:themeColor="text1"/>
          <w:sz w:val="24"/>
          <w:szCs w:val="24"/>
        </w:rPr>
      </w:pPr>
      <w:r w:rsidRPr="001F504C">
        <w:rPr>
          <w:rFonts w:ascii="Arial" w:hAnsi="Arial" w:cs="Arial"/>
          <w:b/>
          <w:iCs/>
          <w:color w:val="000000" w:themeColor="text1"/>
          <w:sz w:val="24"/>
          <w:szCs w:val="24"/>
        </w:rPr>
        <w:t>d.</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786049DE" w14:textId="77777777" w:rsidR="00770AD3" w:rsidRDefault="00770AD3" w:rsidP="00770AD3">
      <w:pPr>
        <w:spacing w:after="0" w:line="240" w:lineRule="auto"/>
        <w:jc w:val="both"/>
        <w:rPr>
          <w:rFonts w:ascii="Arial" w:hAnsi="Arial" w:cs="Arial"/>
          <w:bCs/>
          <w:iCs/>
          <w:color w:val="000000" w:themeColor="text1"/>
          <w:sz w:val="24"/>
          <w:szCs w:val="24"/>
        </w:rPr>
      </w:pPr>
    </w:p>
    <w:p w14:paraId="20FEC7D4" w14:textId="77777777" w:rsidR="00770AD3" w:rsidRDefault="00770AD3" w:rsidP="00770AD3">
      <w:pPr>
        <w:spacing w:after="0" w:line="240" w:lineRule="auto"/>
        <w:jc w:val="both"/>
        <w:rPr>
          <w:rFonts w:ascii="Arial" w:hAnsi="Arial" w:cs="Arial"/>
          <w:bCs/>
          <w:iCs/>
          <w:color w:val="000000" w:themeColor="text1"/>
          <w:sz w:val="24"/>
          <w:szCs w:val="24"/>
        </w:rPr>
      </w:pPr>
      <w:r w:rsidRPr="001F504C">
        <w:rPr>
          <w:rFonts w:ascii="Arial" w:hAnsi="Arial" w:cs="Arial"/>
          <w:bCs/>
          <w:iCs/>
          <w:color w:val="000000" w:themeColor="text1"/>
          <w:sz w:val="24"/>
          <w:szCs w:val="24"/>
        </w:rPr>
        <w:t xml:space="preserve">A Administração, em consonância com os princípios da transparência e motivação dos atos administrativos, considerando </w:t>
      </w:r>
      <w:r>
        <w:rPr>
          <w:rFonts w:ascii="Arial" w:hAnsi="Arial" w:cs="Arial"/>
          <w:bCs/>
          <w:iCs/>
          <w:color w:val="000000" w:themeColor="text1"/>
          <w:sz w:val="24"/>
          <w:szCs w:val="24"/>
        </w:rPr>
        <w:t>a</w:t>
      </w:r>
      <w:r w:rsidRPr="001F504C">
        <w:rPr>
          <w:rFonts w:ascii="Arial" w:hAnsi="Arial" w:cs="Arial"/>
          <w:bCs/>
          <w:iCs/>
          <w:color w:val="000000" w:themeColor="text1"/>
          <w:sz w:val="24"/>
          <w:szCs w:val="24"/>
        </w:rPr>
        <w:t xml:space="preserve"> existência de várias empresas no mercado com potencial técnico, profissional e operacional capaz de atender plenamente às exigências estabelecidas no presente edital, julga conveniente </w:t>
      </w:r>
      <w:r>
        <w:rPr>
          <w:rFonts w:ascii="Arial" w:hAnsi="Arial" w:cs="Arial"/>
          <w:bCs/>
          <w:iCs/>
          <w:color w:val="000000" w:themeColor="text1"/>
          <w:sz w:val="24"/>
          <w:szCs w:val="24"/>
        </w:rPr>
        <w:t xml:space="preserve">não </w:t>
      </w:r>
      <w:r w:rsidRPr="001F504C">
        <w:rPr>
          <w:rFonts w:ascii="Arial" w:hAnsi="Arial" w:cs="Arial"/>
          <w:bCs/>
          <w:iCs/>
          <w:color w:val="000000" w:themeColor="text1"/>
          <w:sz w:val="24"/>
          <w:szCs w:val="24"/>
        </w:rPr>
        <w:t xml:space="preserve">permitir a participação de empresas em "consórcio" ou "grupo de empresas" no âmbito do Pregão </w:t>
      </w:r>
      <w:r>
        <w:rPr>
          <w:rFonts w:ascii="Arial" w:hAnsi="Arial" w:cs="Arial"/>
          <w:bCs/>
          <w:iCs/>
          <w:color w:val="000000" w:themeColor="text1"/>
          <w:sz w:val="24"/>
          <w:szCs w:val="24"/>
        </w:rPr>
        <w:t>Eletrônico</w:t>
      </w:r>
      <w:r w:rsidRPr="001F504C">
        <w:rPr>
          <w:rFonts w:ascii="Arial" w:hAnsi="Arial" w:cs="Arial"/>
          <w:bCs/>
          <w:iCs/>
          <w:color w:val="000000" w:themeColor="text1"/>
          <w:sz w:val="24"/>
          <w:szCs w:val="24"/>
        </w:rPr>
        <w:t xml:space="preserve"> em questão.</w:t>
      </w:r>
    </w:p>
    <w:p w14:paraId="6944E55B" w14:textId="77777777" w:rsidR="00770AD3" w:rsidRPr="00E0380C" w:rsidRDefault="00770AD3" w:rsidP="00770AD3">
      <w:pPr>
        <w:spacing w:after="0" w:line="240" w:lineRule="auto"/>
        <w:jc w:val="both"/>
        <w:rPr>
          <w:rFonts w:ascii="Arial" w:hAnsi="Arial" w:cs="Arial"/>
          <w:bCs/>
          <w:iCs/>
          <w:color w:val="000000" w:themeColor="text1"/>
          <w:sz w:val="24"/>
          <w:szCs w:val="24"/>
        </w:rPr>
      </w:pPr>
    </w:p>
    <w:p w14:paraId="131FCFFE" w14:textId="77777777" w:rsidR="00770AD3" w:rsidRPr="001F504C" w:rsidRDefault="00770AD3" w:rsidP="00770AD3">
      <w:pPr>
        <w:spacing w:after="0" w:line="240" w:lineRule="auto"/>
        <w:jc w:val="both"/>
        <w:rPr>
          <w:rFonts w:ascii="Arial" w:hAnsi="Arial" w:cs="Arial"/>
          <w:b/>
          <w:iCs/>
          <w:color w:val="000000" w:themeColor="text1"/>
          <w:sz w:val="24"/>
          <w:szCs w:val="24"/>
        </w:rPr>
      </w:pPr>
      <w:r w:rsidRPr="001F504C">
        <w:rPr>
          <w:rFonts w:ascii="Arial" w:hAnsi="Arial" w:cs="Arial"/>
          <w:b/>
          <w:iCs/>
          <w:color w:val="000000" w:themeColor="text1"/>
          <w:sz w:val="24"/>
          <w:szCs w:val="24"/>
        </w:rPr>
        <w:t>e. Considerações finais:</w:t>
      </w:r>
    </w:p>
    <w:p w14:paraId="467B0762" w14:textId="77777777" w:rsidR="00770AD3" w:rsidRPr="00E0380C" w:rsidRDefault="00770AD3" w:rsidP="00770AD3">
      <w:pPr>
        <w:spacing w:after="0" w:line="240" w:lineRule="auto"/>
        <w:jc w:val="both"/>
        <w:rPr>
          <w:rFonts w:ascii="Arial" w:hAnsi="Arial" w:cs="Arial"/>
          <w:bCs/>
          <w:iCs/>
          <w:color w:val="000000" w:themeColor="text1"/>
          <w:sz w:val="24"/>
          <w:szCs w:val="24"/>
        </w:rPr>
      </w:pPr>
    </w:p>
    <w:p w14:paraId="78D718B5" w14:textId="77777777" w:rsidR="00770AD3" w:rsidRDefault="00770AD3" w:rsidP="00770AD3">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aquisição dos materiais propostos é imprescindível para viabilizar a implementação da UAI da Câmara Municipal de Extrema, transformando-a em um centro de serviços essenciais para a comunidade. Além de atender às necessidades técnicas, os materiais contribuirão para a eficiência operacional e a promoção do bem-estar da população local.</w:t>
      </w:r>
      <w:r>
        <w:rPr>
          <w:rFonts w:ascii="Arial" w:hAnsi="Arial" w:cs="Arial"/>
          <w:bCs/>
          <w:iCs/>
          <w:color w:val="000000" w:themeColor="text1"/>
          <w:sz w:val="24"/>
          <w:szCs w:val="24"/>
        </w:rPr>
        <w:t xml:space="preserve"> </w:t>
      </w:r>
      <w:r w:rsidRPr="00FD04F2">
        <w:rPr>
          <w:rFonts w:ascii="Arial" w:hAnsi="Arial" w:cs="Arial"/>
          <w:bCs/>
          <w:iCs/>
          <w:color w:val="000000" w:themeColor="text1"/>
          <w:sz w:val="24"/>
          <w:szCs w:val="24"/>
        </w:rPr>
        <w:t>A aquisição desses itens contribuirá significativamente para a implementação e operação eficiente da Unidade de Atendimento Integrada pela Câmara Municipal de Extrema, assegurando a funcionalidade, segurança e conectividade necessárias para atender às demandas administrativas e de atendimento ao público.</w:t>
      </w:r>
    </w:p>
    <w:p w14:paraId="6EDBDD59" w14:textId="77777777" w:rsidR="00770AD3" w:rsidRDefault="00770AD3" w:rsidP="00770AD3">
      <w:pPr>
        <w:spacing w:after="0" w:line="240" w:lineRule="auto"/>
        <w:jc w:val="both"/>
        <w:rPr>
          <w:rFonts w:ascii="Arial" w:hAnsi="Arial" w:cs="Arial"/>
          <w:bCs/>
          <w:iCs/>
          <w:color w:val="000000" w:themeColor="text1"/>
          <w:sz w:val="24"/>
          <w:szCs w:val="24"/>
        </w:rPr>
      </w:pPr>
    </w:p>
    <w:p w14:paraId="03C79A71" w14:textId="77777777" w:rsidR="00770AD3" w:rsidRPr="00A42208" w:rsidRDefault="00770AD3" w:rsidP="00770AD3">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lastRenderedPageBreak/>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DESCRIÇÃO DA SOLUÇÃO COMO UM TODO CONSIDERA</w:t>
      </w:r>
      <w:r>
        <w:rPr>
          <w:rFonts w:ascii="Arial" w:hAnsi="Arial" w:cs="Arial"/>
          <w:b/>
          <w:iCs/>
          <w:color w:val="000000" w:themeColor="text1"/>
          <w:sz w:val="24"/>
          <w:szCs w:val="24"/>
        </w:rPr>
        <w:t>N</w:t>
      </w:r>
      <w:r w:rsidRPr="00A42208">
        <w:rPr>
          <w:rFonts w:ascii="Arial" w:hAnsi="Arial" w:cs="Arial"/>
          <w:b/>
          <w:iCs/>
          <w:color w:val="000000" w:themeColor="text1"/>
          <w:sz w:val="24"/>
          <w:szCs w:val="24"/>
        </w:rPr>
        <w:t xml:space="preserve">DO O CICLO DE VIDA DO OBJETO E ESPECIFICAÇÃO DO PRODUTO </w:t>
      </w:r>
    </w:p>
    <w:p w14:paraId="1B7CA550" w14:textId="77777777" w:rsidR="00770AD3" w:rsidRPr="00A42208" w:rsidRDefault="00770AD3" w:rsidP="00770AD3">
      <w:pPr>
        <w:spacing w:after="0" w:line="240" w:lineRule="auto"/>
        <w:jc w:val="both"/>
        <w:rPr>
          <w:rFonts w:ascii="Arial" w:hAnsi="Arial" w:cs="Arial"/>
          <w:bCs/>
          <w:iCs/>
          <w:color w:val="000000" w:themeColor="text1"/>
          <w:sz w:val="24"/>
          <w:szCs w:val="24"/>
        </w:rPr>
      </w:pPr>
    </w:p>
    <w:p w14:paraId="17DEB3C0" w14:textId="77777777" w:rsidR="00770AD3" w:rsidRPr="00FD04F2" w:rsidRDefault="00770AD3" w:rsidP="00770AD3">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r>
      <w:r w:rsidRPr="00FD04F2">
        <w:rPr>
          <w:rFonts w:ascii="Arial" w:hAnsi="Arial" w:cs="Arial"/>
          <w:bCs/>
          <w:iCs/>
          <w:color w:val="000000" w:themeColor="text1"/>
          <w:sz w:val="24"/>
          <w:szCs w:val="24"/>
        </w:rPr>
        <w:t>Descrição da Solução para Implementação da Unidade de Atendimento Integrada (UAI) pela Câmara Municipal de Extrema:</w:t>
      </w:r>
    </w:p>
    <w:p w14:paraId="55A27D61" w14:textId="77777777" w:rsidR="00770AD3" w:rsidRPr="00FD04F2" w:rsidRDefault="00770AD3" w:rsidP="00770AD3">
      <w:pPr>
        <w:spacing w:after="0" w:line="240" w:lineRule="auto"/>
        <w:jc w:val="both"/>
        <w:rPr>
          <w:rFonts w:ascii="Arial" w:hAnsi="Arial" w:cs="Arial"/>
          <w:bCs/>
          <w:iCs/>
          <w:color w:val="000000" w:themeColor="text1"/>
          <w:sz w:val="24"/>
          <w:szCs w:val="24"/>
        </w:rPr>
      </w:pPr>
    </w:p>
    <w:p w14:paraId="55B0C7A8" w14:textId="77777777" w:rsidR="00770AD3" w:rsidRPr="00101FF1"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a</w:t>
      </w:r>
      <w:r w:rsidRPr="00101FF1">
        <w:rPr>
          <w:rFonts w:ascii="Arial" w:hAnsi="Arial" w:cs="Arial"/>
          <w:bCs/>
          <w:iCs/>
          <w:color w:val="000000" w:themeColor="text1"/>
          <w:sz w:val="24"/>
          <w:szCs w:val="24"/>
        </w:rPr>
        <w:t>. INTRODUÇÃO</w:t>
      </w:r>
    </w:p>
    <w:p w14:paraId="79E85491"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61012507"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A presente proposta visa a aquisição de quinze computadores desktop completos para a implementação da UNIDADE DE ATENDIMENTO INTEGRADA (UAI) pela Câmara Municipal de Extrema, situada no município de Extrema, MG. A escolha desta solução está alinhada com os objetivos estratégicos da instituição em proporcionar um ambiente tecnologicamente avançado para otimizar o atendimento ao público e as atividades administrativas.</w:t>
      </w:r>
    </w:p>
    <w:p w14:paraId="03F65C2E"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1D3B1400" w14:textId="77777777" w:rsidR="00770AD3" w:rsidRPr="00101FF1"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b</w:t>
      </w:r>
      <w:r w:rsidRPr="00101FF1">
        <w:rPr>
          <w:rFonts w:ascii="Arial" w:hAnsi="Arial" w:cs="Arial"/>
          <w:bCs/>
          <w:iCs/>
          <w:color w:val="000000" w:themeColor="text1"/>
          <w:sz w:val="24"/>
          <w:szCs w:val="24"/>
        </w:rPr>
        <w:t>. ESPECIFICAÇÕES TÉCNICAS DOS COMPUTADORES</w:t>
      </w:r>
    </w:p>
    <w:p w14:paraId="7E7AFBD1"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4F1B8D7E"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Os computadores propostos apresentam as seguintes especificações:</w:t>
      </w:r>
    </w:p>
    <w:p w14:paraId="6F0FEB52"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50C38CBE"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Processador:</w:t>
      </w:r>
    </w:p>
    <w:p w14:paraId="78FB3AD9"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590D9143"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Número de núcleos: 14</w:t>
      </w:r>
    </w:p>
    <w:p w14:paraId="788AB00C"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Número de threads: 20</w:t>
      </w:r>
    </w:p>
    <w:p w14:paraId="7B90AE19"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Frequência turbo: 4.60 GHz</w:t>
      </w:r>
    </w:p>
    <w:p w14:paraId="7873EB17"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Cache: 24 MB</w:t>
      </w:r>
    </w:p>
    <w:p w14:paraId="120ED4DC"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Potência básica do processador: 35W</w:t>
      </w:r>
    </w:p>
    <w:p w14:paraId="5E08A701"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Energia turbo: 92W</w:t>
      </w:r>
    </w:p>
    <w:p w14:paraId="0CFBBC37"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Suportes gráficos do processador</w:t>
      </w:r>
    </w:p>
    <w:p w14:paraId="30703E35"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Memória RAM:</w:t>
      </w:r>
    </w:p>
    <w:p w14:paraId="5D0F41E2"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2D5F51A5"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Capacidade: 8GB DDR4</w:t>
      </w:r>
    </w:p>
    <w:p w14:paraId="3CCBF8EA"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Frequência: 3200 MHz</w:t>
      </w:r>
    </w:p>
    <w:p w14:paraId="7818F7E7"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Armazenamento:</w:t>
      </w:r>
    </w:p>
    <w:p w14:paraId="70EB6362"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11509A38"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 xml:space="preserve">SSD </w:t>
      </w:r>
      <w:proofErr w:type="spellStart"/>
      <w:r w:rsidRPr="00101FF1">
        <w:rPr>
          <w:rFonts w:ascii="Arial" w:hAnsi="Arial" w:cs="Arial"/>
          <w:bCs/>
          <w:iCs/>
          <w:color w:val="000000" w:themeColor="text1"/>
          <w:sz w:val="24"/>
          <w:szCs w:val="24"/>
        </w:rPr>
        <w:t>PCIe</w:t>
      </w:r>
      <w:proofErr w:type="spellEnd"/>
      <w:r w:rsidRPr="00101FF1">
        <w:rPr>
          <w:rFonts w:ascii="Arial" w:hAnsi="Arial" w:cs="Arial"/>
          <w:bCs/>
          <w:iCs/>
          <w:color w:val="000000" w:themeColor="text1"/>
          <w:sz w:val="24"/>
          <w:szCs w:val="24"/>
        </w:rPr>
        <w:t xml:space="preserve"> </w:t>
      </w:r>
      <w:proofErr w:type="spellStart"/>
      <w:r w:rsidRPr="00101FF1">
        <w:rPr>
          <w:rFonts w:ascii="Arial" w:hAnsi="Arial" w:cs="Arial"/>
          <w:bCs/>
          <w:iCs/>
          <w:color w:val="000000" w:themeColor="text1"/>
          <w:sz w:val="24"/>
          <w:szCs w:val="24"/>
        </w:rPr>
        <w:t>NVMe</w:t>
      </w:r>
      <w:proofErr w:type="spellEnd"/>
      <w:r w:rsidRPr="00101FF1">
        <w:rPr>
          <w:rFonts w:ascii="Arial" w:hAnsi="Arial" w:cs="Arial"/>
          <w:bCs/>
          <w:iCs/>
          <w:color w:val="000000" w:themeColor="text1"/>
          <w:sz w:val="24"/>
          <w:szCs w:val="24"/>
        </w:rPr>
        <w:t xml:space="preserve"> 512GB M.2 (Classe25)</w:t>
      </w:r>
    </w:p>
    <w:p w14:paraId="5C39144F"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Fonte de Energia:</w:t>
      </w:r>
    </w:p>
    <w:p w14:paraId="14CCFCDC"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170D3574"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Adaptador CA 90 Watt</w:t>
      </w:r>
    </w:p>
    <w:p w14:paraId="70C85916"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Entrada 110/220V</w:t>
      </w:r>
    </w:p>
    <w:p w14:paraId="510E98CD"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Interfaces de Conexão:</w:t>
      </w:r>
    </w:p>
    <w:p w14:paraId="3808DB65"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46D5933F"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Frontal: 2 x USB 3.0, 1 x P2</w:t>
      </w:r>
    </w:p>
    <w:p w14:paraId="0A7EC4C3"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 xml:space="preserve">Traseira: 1 x RJ 45 Gigabit, 2 x USB 2.0, 2 x USB 3.0, 1 x Display </w:t>
      </w:r>
      <w:proofErr w:type="spellStart"/>
      <w:r w:rsidRPr="00101FF1">
        <w:rPr>
          <w:rFonts w:ascii="Arial" w:hAnsi="Arial" w:cs="Arial"/>
          <w:bCs/>
          <w:iCs/>
          <w:color w:val="000000" w:themeColor="text1"/>
          <w:sz w:val="24"/>
          <w:szCs w:val="24"/>
        </w:rPr>
        <w:t>Port</w:t>
      </w:r>
      <w:proofErr w:type="spellEnd"/>
      <w:r w:rsidRPr="00101FF1">
        <w:rPr>
          <w:rFonts w:ascii="Arial" w:hAnsi="Arial" w:cs="Arial"/>
          <w:bCs/>
          <w:iCs/>
          <w:color w:val="000000" w:themeColor="text1"/>
          <w:sz w:val="24"/>
          <w:szCs w:val="24"/>
        </w:rPr>
        <w:t>, 1 x HDMI, 1 x Entrada de energia</w:t>
      </w:r>
    </w:p>
    <w:p w14:paraId="3C4F1D65"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Conectividade Wireless:</w:t>
      </w:r>
    </w:p>
    <w:p w14:paraId="42277A24"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7F8597BB"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Placa de Rede local sem fio (WLAN) com taxa de transferência de até 2400 Mbps</w:t>
      </w:r>
    </w:p>
    <w:p w14:paraId="431AED46"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Wi-Fi 6E (802.11ax) 2x2</w:t>
      </w:r>
    </w:p>
    <w:p w14:paraId="7B0D7882"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lastRenderedPageBreak/>
        <w:t>Bluetooth 5.2 com Antena Interna</w:t>
      </w:r>
    </w:p>
    <w:p w14:paraId="4ED50A83"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Micro Gabinete:</w:t>
      </w:r>
    </w:p>
    <w:p w14:paraId="5E012405"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6CCFCB40"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Largura: 3,6 cm</w:t>
      </w:r>
    </w:p>
    <w:p w14:paraId="7AB5449E"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Profundidade: 17,8 cm</w:t>
      </w:r>
    </w:p>
    <w:p w14:paraId="171650AB"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Altura: 18,2 cm</w:t>
      </w:r>
    </w:p>
    <w:p w14:paraId="4E217FEB"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Monitor:</w:t>
      </w:r>
    </w:p>
    <w:p w14:paraId="7635455E"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74B30FAC"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 xml:space="preserve">21.5’ Full HD, </w:t>
      </w:r>
      <w:proofErr w:type="spellStart"/>
      <w:r w:rsidRPr="00101FF1">
        <w:rPr>
          <w:rFonts w:ascii="Arial" w:hAnsi="Arial" w:cs="Arial"/>
          <w:bCs/>
          <w:iCs/>
          <w:color w:val="000000" w:themeColor="text1"/>
          <w:sz w:val="24"/>
          <w:szCs w:val="24"/>
        </w:rPr>
        <w:t>Widescreen</w:t>
      </w:r>
      <w:proofErr w:type="spellEnd"/>
    </w:p>
    <w:p w14:paraId="146D2250"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 xml:space="preserve">Conexões: HDMI, Display </w:t>
      </w:r>
      <w:proofErr w:type="spellStart"/>
      <w:r w:rsidRPr="00101FF1">
        <w:rPr>
          <w:rFonts w:ascii="Arial" w:hAnsi="Arial" w:cs="Arial"/>
          <w:bCs/>
          <w:iCs/>
          <w:color w:val="000000" w:themeColor="text1"/>
          <w:sz w:val="24"/>
          <w:szCs w:val="24"/>
        </w:rPr>
        <w:t>Port</w:t>
      </w:r>
      <w:proofErr w:type="spellEnd"/>
      <w:r w:rsidRPr="00101FF1">
        <w:rPr>
          <w:rFonts w:ascii="Arial" w:hAnsi="Arial" w:cs="Arial"/>
          <w:bCs/>
          <w:iCs/>
          <w:color w:val="000000" w:themeColor="text1"/>
          <w:sz w:val="24"/>
          <w:szCs w:val="24"/>
        </w:rPr>
        <w:t>, VGA</w:t>
      </w:r>
    </w:p>
    <w:p w14:paraId="39CA0F09"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Teclado e Mouse:</w:t>
      </w:r>
    </w:p>
    <w:p w14:paraId="17AF9A0C"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46B586AA"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Teclado USB padrão ABNT, português Brasil com teclado numérico</w:t>
      </w:r>
    </w:p>
    <w:p w14:paraId="3CFC0C76" w14:textId="77777777" w:rsidR="00770AD3"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Mouse com cabo USB 1,60m, 1000DPI</w:t>
      </w:r>
    </w:p>
    <w:p w14:paraId="2C76E981"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68E8BD26" w14:textId="77777777" w:rsidR="00770AD3" w:rsidRPr="00101FF1"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c</w:t>
      </w:r>
      <w:r w:rsidRPr="00101FF1">
        <w:rPr>
          <w:rFonts w:ascii="Arial" w:hAnsi="Arial" w:cs="Arial"/>
          <w:bCs/>
          <w:iCs/>
          <w:color w:val="000000" w:themeColor="text1"/>
          <w:sz w:val="24"/>
          <w:szCs w:val="24"/>
        </w:rPr>
        <w:t>. JUSTIFICATIVA DA SOLUÇÃO</w:t>
      </w:r>
    </w:p>
    <w:p w14:paraId="43AD38FD"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6770281C"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A escolha desta configuração específica se justifica pelos seguintes motivos:</w:t>
      </w:r>
    </w:p>
    <w:p w14:paraId="54BFB115"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58F95695"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Desempenho Avançado: O processador de 14 núcleos e 20 threads, juntamente com a RAM de 8GB DDR4 3200 MHz, garantem uma execução eficiente de aplicações complexas, proporcionando agilidade nas operações.</w:t>
      </w:r>
    </w:p>
    <w:p w14:paraId="707B77CE"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4BB00655"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 xml:space="preserve">Armazenamento Rápido e Confiável: O SSD </w:t>
      </w:r>
      <w:proofErr w:type="spellStart"/>
      <w:r w:rsidRPr="00101FF1">
        <w:rPr>
          <w:rFonts w:ascii="Arial" w:hAnsi="Arial" w:cs="Arial"/>
          <w:bCs/>
          <w:iCs/>
          <w:color w:val="000000" w:themeColor="text1"/>
          <w:sz w:val="24"/>
          <w:szCs w:val="24"/>
        </w:rPr>
        <w:t>PCIe</w:t>
      </w:r>
      <w:proofErr w:type="spellEnd"/>
      <w:r w:rsidRPr="00101FF1">
        <w:rPr>
          <w:rFonts w:ascii="Arial" w:hAnsi="Arial" w:cs="Arial"/>
          <w:bCs/>
          <w:iCs/>
          <w:color w:val="000000" w:themeColor="text1"/>
          <w:sz w:val="24"/>
          <w:szCs w:val="24"/>
        </w:rPr>
        <w:t xml:space="preserve"> </w:t>
      </w:r>
      <w:proofErr w:type="spellStart"/>
      <w:r w:rsidRPr="00101FF1">
        <w:rPr>
          <w:rFonts w:ascii="Arial" w:hAnsi="Arial" w:cs="Arial"/>
          <w:bCs/>
          <w:iCs/>
          <w:color w:val="000000" w:themeColor="text1"/>
          <w:sz w:val="24"/>
          <w:szCs w:val="24"/>
        </w:rPr>
        <w:t>NVMe</w:t>
      </w:r>
      <w:proofErr w:type="spellEnd"/>
      <w:r w:rsidRPr="00101FF1">
        <w:rPr>
          <w:rFonts w:ascii="Arial" w:hAnsi="Arial" w:cs="Arial"/>
          <w:bCs/>
          <w:iCs/>
          <w:color w:val="000000" w:themeColor="text1"/>
          <w:sz w:val="24"/>
          <w:szCs w:val="24"/>
        </w:rPr>
        <w:t xml:space="preserve"> de 512GB M.2 oferece velocidades significativamente </w:t>
      </w:r>
      <w:proofErr w:type="spellStart"/>
      <w:r w:rsidRPr="00101FF1">
        <w:rPr>
          <w:rFonts w:ascii="Arial" w:hAnsi="Arial" w:cs="Arial"/>
          <w:bCs/>
          <w:iCs/>
          <w:color w:val="000000" w:themeColor="text1"/>
          <w:sz w:val="24"/>
          <w:szCs w:val="24"/>
        </w:rPr>
        <w:t>superiores</w:t>
      </w:r>
      <w:proofErr w:type="spellEnd"/>
      <w:r w:rsidRPr="00101FF1">
        <w:rPr>
          <w:rFonts w:ascii="Arial" w:hAnsi="Arial" w:cs="Arial"/>
          <w:bCs/>
          <w:iCs/>
          <w:color w:val="000000" w:themeColor="text1"/>
          <w:sz w:val="24"/>
          <w:szCs w:val="24"/>
        </w:rPr>
        <w:t>, garantindo uma inicialização rápida do sistema e acesso eficiente aos dados.</w:t>
      </w:r>
    </w:p>
    <w:p w14:paraId="3AEFC551"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1B71977C"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Conectividade Versátil: As diversas interfaces de conexão frontal e traseira, além da conectividade sem fio avançada, asseguram uma comunicação eficiente e integração com dispositivos externos.</w:t>
      </w:r>
    </w:p>
    <w:p w14:paraId="6FCD2877"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2C9654D1"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Eficiência Energética: Com um processador de potência básica de 35W e tecnologia de energia turbo, a solução é energeticamente eficiente, contribuindo para a sustentabilidade e redução dos custos operacionais.</w:t>
      </w:r>
    </w:p>
    <w:p w14:paraId="1E40ABDF"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320E4A9A"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Design Compacto: O micro gabinete compacto otimiza o espaço de trabalho na UAI, proporcionando uma disposição eficiente dos equipamentos.</w:t>
      </w:r>
    </w:p>
    <w:p w14:paraId="6950BF73"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59CD7FE2" w14:textId="77777777" w:rsidR="00770AD3" w:rsidRPr="00101FF1" w:rsidRDefault="00770AD3" w:rsidP="00770AD3">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d</w:t>
      </w:r>
      <w:r w:rsidRPr="00101FF1">
        <w:rPr>
          <w:rFonts w:ascii="Arial" w:hAnsi="Arial" w:cs="Arial"/>
          <w:bCs/>
          <w:iCs/>
          <w:color w:val="000000" w:themeColor="text1"/>
          <w:sz w:val="24"/>
          <w:szCs w:val="24"/>
        </w:rPr>
        <w:t>. CICLO DE VIDA DO OBJETO</w:t>
      </w:r>
    </w:p>
    <w:p w14:paraId="3BAFEA87"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66C50652"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O ciclo de vida dos computadores propostos é projetado para atender às demandas da UAI ao longo do tempo. O hardware robusto e as tecnologias incorporadas garantem durabilidade e capacidade de adaptação a futuras atualizações de software.</w:t>
      </w:r>
    </w:p>
    <w:p w14:paraId="2F906A5B"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524CF47B"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Fase de Aquisição: A compra dos computadores desktop completos é a fase inicial, assegurando que a UAI comece suas operações com uma infraestrutura tecnologicamente avançada.</w:t>
      </w:r>
    </w:p>
    <w:p w14:paraId="6D4C0133"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17D6FEA9"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Fase de Utilização: Durante esta fase, os computadores fornecerão desempenho consistente e confiável para as operações diárias da UAI, atendendo às demandas de atendimento e administração.</w:t>
      </w:r>
    </w:p>
    <w:p w14:paraId="2DF45A0F"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122FC1ED"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Fase de Manutenção: O design modular e as interfaces padrão facilitam a manutenção regular e a substituição de componentes, garantindo a continuidade operacional.</w:t>
      </w:r>
    </w:p>
    <w:p w14:paraId="4D2F57B8"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2C4517A5" w14:textId="77777777" w:rsidR="00770AD3" w:rsidRPr="00101FF1"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Fase de Descarte: Ao final do ciclo de vida útil, a política de descarte seguirá padrões ambientalmente responsáveis, visando a reciclagem de componentes e a minimização do impacto ambiental.</w:t>
      </w:r>
    </w:p>
    <w:p w14:paraId="71A8DAB2"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75DAE2FC" w14:textId="77777777" w:rsidR="00770AD3" w:rsidRPr="00101FF1" w:rsidRDefault="00770AD3" w:rsidP="00770AD3">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e</w:t>
      </w:r>
      <w:r w:rsidRPr="00101FF1">
        <w:rPr>
          <w:rFonts w:ascii="Arial" w:hAnsi="Arial" w:cs="Arial"/>
          <w:b/>
          <w:iCs/>
          <w:color w:val="000000" w:themeColor="text1"/>
          <w:sz w:val="24"/>
          <w:szCs w:val="24"/>
        </w:rPr>
        <w:t>. CONCLUSÃO</w:t>
      </w:r>
    </w:p>
    <w:p w14:paraId="6942D55B" w14:textId="77777777" w:rsidR="00770AD3" w:rsidRPr="00101FF1" w:rsidRDefault="00770AD3" w:rsidP="00770AD3">
      <w:pPr>
        <w:spacing w:after="0" w:line="240" w:lineRule="auto"/>
        <w:jc w:val="both"/>
        <w:rPr>
          <w:rFonts w:ascii="Arial" w:hAnsi="Arial" w:cs="Arial"/>
          <w:bCs/>
          <w:iCs/>
          <w:color w:val="000000" w:themeColor="text1"/>
          <w:sz w:val="24"/>
          <w:szCs w:val="24"/>
        </w:rPr>
      </w:pPr>
    </w:p>
    <w:p w14:paraId="43FFEEFB" w14:textId="77777777" w:rsidR="00770AD3" w:rsidRDefault="00770AD3" w:rsidP="00770AD3">
      <w:pPr>
        <w:spacing w:after="0" w:line="240" w:lineRule="auto"/>
        <w:jc w:val="both"/>
        <w:rPr>
          <w:rFonts w:ascii="Arial" w:hAnsi="Arial" w:cs="Arial"/>
          <w:bCs/>
          <w:iCs/>
          <w:color w:val="000000" w:themeColor="text1"/>
          <w:sz w:val="24"/>
          <w:szCs w:val="24"/>
        </w:rPr>
      </w:pPr>
      <w:r w:rsidRPr="00101FF1">
        <w:rPr>
          <w:rFonts w:ascii="Arial" w:hAnsi="Arial" w:cs="Arial"/>
          <w:bCs/>
          <w:iCs/>
          <w:color w:val="000000" w:themeColor="text1"/>
          <w:sz w:val="24"/>
          <w:szCs w:val="24"/>
        </w:rPr>
        <w:t>A aquisição dos quinze computadores desktop propostos é fundamental para a implementação eficiente da UNIDADE DE ATENDIMENTO INTEGRADA (UAI) pela Câmara Municipal de Extrema. A solução oferece desempenho avançado, eficiência energética, conectividade versátil e durabilidade ao longo do ciclo de vida. A presente proposta alinha-se aos objetivos estratégicos da instituição em proporcionar serviços de qualidade e eficientes aos cidadãos de Extrema, MG.</w:t>
      </w:r>
    </w:p>
    <w:p w14:paraId="4C7FF4BD" w14:textId="77777777" w:rsidR="00770AD3" w:rsidRDefault="00770AD3" w:rsidP="00770AD3">
      <w:pPr>
        <w:spacing w:after="0" w:line="240" w:lineRule="auto"/>
        <w:jc w:val="both"/>
        <w:rPr>
          <w:rFonts w:ascii="Arial" w:hAnsi="Arial" w:cs="Arial"/>
          <w:bCs/>
          <w:iCs/>
          <w:color w:val="000000" w:themeColor="text1"/>
          <w:sz w:val="24"/>
          <w:szCs w:val="24"/>
        </w:rPr>
      </w:pPr>
    </w:p>
    <w:p w14:paraId="63DCE387" w14:textId="77777777" w:rsidR="00770AD3" w:rsidRDefault="00770AD3" w:rsidP="00770AD3">
      <w:pPr>
        <w:spacing w:after="0" w:line="240" w:lineRule="auto"/>
        <w:jc w:val="both"/>
        <w:rPr>
          <w:rFonts w:ascii="Arial" w:hAnsi="Arial" w:cs="Arial"/>
          <w:bCs/>
          <w:iCs/>
          <w:color w:val="000000" w:themeColor="text1"/>
          <w:sz w:val="24"/>
          <w:szCs w:val="24"/>
        </w:rPr>
      </w:pPr>
    </w:p>
    <w:p w14:paraId="2C11AF53" w14:textId="77777777" w:rsidR="00770AD3" w:rsidRPr="00FC1AAF" w:rsidRDefault="00770AD3" w:rsidP="00770AD3">
      <w:pPr>
        <w:pStyle w:val="Nivel01"/>
        <w:numPr>
          <w:ilvl w:val="0"/>
          <w:numId w:val="81"/>
        </w:numPr>
        <w:tabs>
          <w:tab w:val="num" w:pos="600"/>
        </w:tabs>
        <w:spacing w:before="0" w:afterLines="120" w:after="288"/>
        <w:ind w:left="0" w:firstLine="0"/>
        <w:rPr>
          <w:sz w:val="24"/>
          <w:szCs w:val="24"/>
        </w:rPr>
      </w:pPr>
      <w:r w:rsidRPr="00FC1AAF">
        <w:rPr>
          <w:sz w:val="24"/>
          <w:szCs w:val="24"/>
        </w:rPr>
        <w:t>REQUISITOS DA CONTRATAÇÃO</w:t>
      </w:r>
    </w:p>
    <w:p w14:paraId="3D7FD19A" w14:textId="77777777" w:rsidR="00770AD3" w:rsidRPr="00101FF1" w:rsidRDefault="00770AD3" w:rsidP="00770AD3">
      <w:pPr>
        <w:pStyle w:val="PargrafodaLista"/>
        <w:numPr>
          <w:ilvl w:val="1"/>
          <w:numId w:val="81"/>
        </w:numPr>
        <w:spacing w:after="0"/>
        <w:ind w:left="0" w:firstLine="0"/>
        <w:jc w:val="both"/>
        <w:rPr>
          <w:rFonts w:ascii="Arial" w:hAnsi="Arial" w:cs="Arial"/>
          <w:sz w:val="24"/>
          <w:szCs w:val="24"/>
        </w:rPr>
      </w:pPr>
      <w:r w:rsidRPr="00101FF1">
        <w:rPr>
          <w:rFonts w:ascii="Arial" w:hAnsi="Arial" w:cs="Arial"/>
          <w:sz w:val="24"/>
          <w:szCs w:val="24"/>
        </w:rPr>
        <w:t>A contratação deverá observar os seguintes requisitos:</w:t>
      </w:r>
    </w:p>
    <w:p w14:paraId="6B98E19A" w14:textId="77777777" w:rsidR="00770AD3" w:rsidRPr="005738D9" w:rsidRDefault="00770AD3" w:rsidP="00770AD3">
      <w:pPr>
        <w:spacing w:after="0" w:line="240" w:lineRule="auto"/>
        <w:jc w:val="both"/>
        <w:rPr>
          <w:rFonts w:ascii="Arial" w:hAnsi="Arial" w:cs="Arial"/>
          <w:bCs/>
          <w:iCs/>
          <w:color w:val="000000" w:themeColor="text1"/>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r>
        <w:rPr>
          <w:rFonts w:ascii="Arial" w:hAnsi="Arial" w:cs="Arial"/>
          <w:sz w:val="24"/>
          <w:szCs w:val="24"/>
        </w:rPr>
        <w:t>, visto que a Administração busca a c</w:t>
      </w:r>
      <w:r w:rsidRPr="000D55BD">
        <w:rPr>
          <w:rFonts w:ascii="Arial" w:hAnsi="Arial" w:cs="Arial"/>
          <w:bCs/>
          <w:iCs/>
          <w:color w:val="000000" w:themeColor="text1"/>
          <w:sz w:val="24"/>
          <w:szCs w:val="24"/>
        </w:rPr>
        <w:t>onformidade com normas técnicas e padrões de qualidade, assegurando a segurança e durabilidade dos materiais.</w:t>
      </w:r>
      <w:r>
        <w:rPr>
          <w:rFonts w:ascii="Arial" w:hAnsi="Arial" w:cs="Arial"/>
          <w:bCs/>
          <w:iCs/>
          <w:color w:val="000000" w:themeColor="text1"/>
          <w:sz w:val="24"/>
          <w:szCs w:val="24"/>
        </w:rPr>
        <w:t xml:space="preserve"> Os profissionais devem ser qualificados para garantir a correta aplicação dos materiais.</w:t>
      </w:r>
    </w:p>
    <w:p w14:paraId="6313B6EC" w14:textId="77777777" w:rsidR="00770AD3" w:rsidRPr="00101FF1" w:rsidRDefault="00770AD3" w:rsidP="00770AD3">
      <w:pPr>
        <w:pStyle w:val="PargrafodaLista"/>
        <w:numPr>
          <w:ilvl w:val="1"/>
          <w:numId w:val="81"/>
        </w:numPr>
        <w:spacing w:after="0"/>
        <w:ind w:left="0" w:firstLine="0"/>
        <w:jc w:val="both"/>
        <w:rPr>
          <w:rFonts w:ascii="Arial" w:hAnsi="Arial" w:cs="Arial"/>
          <w:color w:val="000000" w:themeColor="text1"/>
          <w:sz w:val="24"/>
          <w:szCs w:val="24"/>
        </w:rPr>
      </w:pPr>
      <w:r w:rsidRPr="00101FF1">
        <w:rPr>
          <w:rFonts w:ascii="Arial" w:hAnsi="Arial" w:cs="Arial"/>
          <w:color w:val="000000" w:themeColor="text1"/>
          <w:sz w:val="24"/>
          <w:szCs w:val="24"/>
        </w:rPr>
        <w:t>Não será admitida a subcontratação do objeto contratual.</w:t>
      </w:r>
    </w:p>
    <w:p w14:paraId="065D5DD2" w14:textId="77777777" w:rsidR="00770AD3" w:rsidRDefault="00770AD3" w:rsidP="00770AD3">
      <w:pPr>
        <w:pStyle w:val="PargrafodaLista"/>
        <w:numPr>
          <w:ilvl w:val="1"/>
          <w:numId w:val="81"/>
        </w:numPr>
        <w:spacing w:after="0"/>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46E4EBD9" w14:textId="77777777" w:rsidR="00770AD3" w:rsidRDefault="00770AD3" w:rsidP="00770AD3">
      <w:pPr>
        <w:pStyle w:val="PargrafodaLista"/>
        <w:numPr>
          <w:ilvl w:val="1"/>
          <w:numId w:val="81"/>
        </w:numPr>
        <w:spacing w:after="0"/>
        <w:ind w:left="432" w:hanging="432"/>
        <w:jc w:val="both"/>
        <w:rPr>
          <w:rFonts w:ascii="Arial" w:hAnsi="Arial" w:cs="Arial"/>
          <w:color w:val="000000" w:themeColor="text1"/>
          <w:sz w:val="24"/>
          <w:szCs w:val="24"/>
        </w:rPr>
      </w:pPr>
      <w:r>
        <w:rPr>
          <w:rFonts w:ascii="Arial" w:hAnsi="Arial" w:cs="Arial"/>
          <w:color w:val="000000" w:themeColor="text1"/>
          <w:sz w:val="24"/>
          <w:szCs w:val="24"/>
        </w:rPr>
        <w:t>A garantia da proposta não se extingue com a vigência do contrato.</w:t>
      </w:r>
    </w:p>
    <w:p w14:paraId="625D13DE" w14:textId="59446070" w:rsidR="002365A9" w:rsidRDefault="002365A9" w:rsidP="00770AD3">
      <w:pPr>
        <w:pStyle w:val="PargrafodaLista"/>
        <w:numPr>
          <w:ilvl w:val="1"/>
          <w:numId w:val="81"/>
        </w:numPr>
        <w:spacing w:after="0"/>
        <w:ind w:left="432" w:hanging="432"/>
        <w:jc w:val="both"/>
        <w:rPr>
          <w:rFonts w:ascii="Arial" w:hAnsi="Arial" w:cs="Arial"/>
          <w:color w:val="000000" w:themeColor="text1"/>
          <w:sz w:val="24"/>
          <w:szCs w:val="24"/>
        </w:rPr>
      </w:pPr>
      <w:r>
        <w:rPr>
          <w:rFonts w:ascii="Arial" w:hAnsi="Arial" w:cs="Arial"/>
          <w:color w:val="000000" w:themeColor="text1"/>
          <w:sz w:val="24"/>
          <w:szCs w:val="24"/>
        </w:rPr>
        <w:t>Não sendo oferecida garantia essa será de doze meses para todos os efeitos.</w:t>
      </w:r>
    </w:p>
    <w:p w14:paraId="5738C443" w14:textId="77777777" w:rsidR="00770AD3" w:rsidRPr="009A2894" w:rsidRDefault="00770AD3" w:rsidP="00770AD3">
      <w:pPr>
        <w:pStyle w:val="PargrafodaLista"/>
        <w:spacing w:after="0"/>
        <w:ind w:left="432"/>
        <w:jc w:val="both"/>
        <w:rPr>
          <w:rFonts w:ascii="Arial" w:hAnsi="Arial" w:cs="Arial"/>
          <w:color w:val="000000" w:themeColor="text1"/>
          <w:sz w:val="24"/>
          <w:szCs w:val="24"/>
        </w:rPr>
      </w:pPr>
    </w:p>
    <w:p w14:paraId="37CE35C7" w14:textId="77777777" w:rsidR="00770AD3" w:rsidRPr="00FC1AAF" w:rsidRDefault="00770AD3" w:rsidP="00770AD3">
      <w:pPr>
        <w:pStyle w:val="Nivel01"/>
        <w:numPr>
          <w:ilvl w:val="0"/>
          <w:numId w:val="81"/>
        </w:numPr>
        <w:tabs>
          <w:tab w:val="num" w:pos="600"/>
        </w:tabs>
        <w:spacing w:before="0" w:afterLines="120" w:after="288"/>
        <w:ind w:left="600" w:hanging="600"/>
        <w:rPr>
          <w:sz w:val="24"/>
          <w:szCs w:val="24"/>
        </w:rPr>
      </w:pPr>
      <w:r w:rsidRPr="00FC1AAF">
        <w:rPr>
          <w:sz w:val="24"/>
          <w:szCs w:val="24"/>
        </w:rPr>
        <w:t>MODELO DE EXECUÇÃO DO OBJETO</w:t>
      </w:r>
    </w:p>
    <w:p w14:paraId="7CF1DB4C" w14:textId="77777777" w:rsidR="00770AD3" w:rsidRPr="009A2894" w:rsidRDefault="00770AD3" w:rsidP="00770AD3">
      <w:pPr>
        <w:pStyle w:val="Nivel2"/>
        <w:numPr>
          <w:ilvl w:val="1"/>
          <w:numId w:val="82"/>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prazo de entrega do be</w:t>
      </w:r>
      <w:r>
        <w:rPr>
          <w:rFonts w:ascii="Arial" w:hAnsi="Arial" w:cs="Arial"/>
          <w:color w:val="000000" w:themeColor="text1"/>
          <w:sz w:val="24"/>
          <w:szCs w:val="24"/>
        </w:rPr>
        <w:t>m</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30</w:t>
      </w:r>
      <w:r w:rsidRPr="009A2894">
        <w:rPr>
          <w:rFonts w:ascii="Arial" w:hAnsi="Arial" w:cs="Arial"/>
          <w:color w:val="000000" w:themeColor="text1"/>
          <w:sz w:val="24"/>
          <w:szCs w:val="24"/>
        </w:rPr>
        <w:t xml:space="preserve"> dias corridos, contados do recebimento da </w:t>
      </w:r>
      <w:r>
        <w:rPr>
          <w:rFonts w:ascii="Arial" w:hAnsi="Arial" w:cs="Arial"/>
          <w:color w:val="000000" w:themeColor="text1"/>
          <w:sz w:val="24"/>
          <w:szCs w:val="24"/>
        </w:rPr>
        <w:t>autorização de fornecimento</w:t>
      </w:r>
      <w:r w:rsidRPr="009A2894">
        <w:rPr>
          <w:rFonts w:ascii="Arial" w:hAnsi="Arial" w:cs="Arial"/>
          <w:color w:val="000000" w:themeColor="text1"/>
          <w:sz w:val="24"/>
          <w:szCs w:val="24"/>
        </w:rPr>
        <w:t xml:space="preserve">, em remessa única. </w:t>
      </w:r>
    </w:p>
    <w:p w14:paraId="6576E1CD" w14:textId="77777777" w:rsidR="00770AD3" w:rsidRDefault="00770AD3" w:rsidP="00770AD3">
      <w:pPr>
        <w:pStyle w:val="Nivel2"/>
        <w:numPr>
          <w:ilvl w:val="1"/>
          <w:numId w:val="8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1CC16498" w14:textId="77777777" w:rsidR="00770AD3" w:rsidRDefault="00770AD3" w:rsidP="00770AD3">
      <w:pPr>
        <w:pStyle w:val="Nivel2"/>
        <w:numPr>
          <w:ilvl w:val="0"/>
          <w:numId w:val="0"/>
        </w:numPr>
        <w:spacing w:before="0" w:after="0"/>
        <w:rPr>
          <w:rFonts w:ascii="Arial" w:hAnsi="Arial" w:cs="Arial"/>
          <w:bCs/>
          <w:color w:val="000000" w:themeColor="text1"/>
          <w:sz w:val="24"/>
          <w:szCs w:val="24"/>
        </w:rPr>
      </w:pPr>
    </w:p>
    <w:p w14:paraId="423CDD02" w14:textId="77777777" w:rsidR="00770AD3" w:rsidRDefault="00770AD3" w:rsidP="00770AD3">
      <w:pPr>
        <w:pStyle w:val="Nivel2"/>
        <w:numPr>
          <w:ilvl w:val="0"/>
          <w:numId w:val="0"/>
        </w:numPr>
        <w:spacing w:before="0" w:after="0"/>
        <w:rPr>
          <w:rFonts w:ascii="Arial" w:hAnsi="Arial" w:cs="Arial"/>
          <w:bCs/>
          <w:color w:val="000000" w:themeColor="text1"/>
          <w:sz w:val="24"/>
          <w:szCs w:val="24"/>
        </w:rPr>
      </w:pPr>
    </w:p>
    <w:p w14:paraId="33F75BA3" w14:textId="77777777" w:rsidR="00770AD3" w:rsidRPr="009A2894" w:rsidRDefault="00770AD3" w:rsidP="00770AD3">
      <w:pPr>
        <w:pStyle w:val="Nivel2"/>
        <w:numPr>
          <w:ilvl w:val="1"/>
          <w:numId w:val="8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Os bens deverão ser entregues no seguinte endereço:</w:t>
      </w:r>
    </w:p>
    <w:p w14:paraId="338341C0" w14:textId="77777777" w:rsidR="00770AD3" w:rsidRDefault="00770AD3" w:rsidP="00770AD3">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Bairro Ponte Nova. Praça dos Três Poderes. Extrema, MG. CEP 37.640-000.</w:t>
      </w:r>
    </w:p>
    <w:p w14:paraId="4D7E2BCE" w14:textId="77777777" w:rsidR="00770AD3" w:rsidRPr="00EA7D8B" w:rsidRDefault="00770AD3" w:rsidP="00770AD3">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5.3.1 </w:t>
      </w:r>
      <w:r w:rsidRPr="009A2894">
        <w:rPr>
          <w:rFonts w:ascii="Arial" w:hAnsi="Arial" w:cs="Arial"/>
          <w:bCs/>
          <w:sz w:val="24"/>
          <w:szCs w:val="24"/>
        </w:rPr>
        <w:t xml:space="preserve">Os bens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7C635B7E" w14:textId="77777777" w:rsidR="00770AD3" w:rsidRPr="009A2894" w:rsidRDefault="00770AD3" w:rsidP="00770AD3">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0AB9F2ED" w14:textId="77777777" w:rsidR="00770AD3" w:rsidRPr="009A2894" w:rsidRDefault="00770AD3" w:rsidP="00770AD3">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1AA93535" w14:textId="77777777" w:rsidR="00770AD3" w:rsidRPr="009A2894" w:rsidRDefault="00770AD3" w:rsidP="00770AD3">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Os bens serão recebidos definitivamente no prazo de até cinco dias corridos, contados do recebimento provisório, após a verificação da qualidade e quantidade do material e consequente aceitação independente de celebração de termo.</w:t>
      </w:r>
    </w:p>
    <w:p w14:paraId="686AF430" w14:textId="77777777" w:rsidR="00770AD3" w:rsidRPr="009A2894" w:rsidRDefault="00770AD3" w:rsidP="00770AD3">
      <w:pPr>
        <w:pStyle w:val="Nivel2"/>
        <w:numPr>
          <w:ilvl w:val="2"/>
          <w:numId w:val="82"/>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6A26CFA5" w14:textId="77777777" w:rsidR="00770AD3" w:rsidRDefault="00770AD3" w:rsidP="00770AD3">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6DF8D098" w14:textId="77777777" w:rsidR="00770AD3" w:rsidRPr="009A2894" w:rsidRDefault="00770AD3" w:rsidP="00770AD3">
      <w:pPr>
        <w:pStyle w:val="Nivel2"/>
        <w:numPr>
          <w:ilvl w:val="0"/>
          <w:numId w:val="0"/>
        </w:numPr>
        <w:spacing w:before="0" w:after="0"/>
        <w:rPr>
          <w:rFonts w:ascii="Arial" w:hAnsi="Arial" w:cs="Arial"/>
          <w:bCs/>
          <w:sz w:val="24"/>
          <w:szCs w:val="24"/>
        </w:rPr>
      </w:pPr>
    </w:p>
    <w:p w14:paraId="7D674762" w14:textId="77777777" w:rsidR="00770AD3" w:rsidRPr="00FC1AAF" w:rsidRDefault="00770AD3" w:rsidP="00770AD3">
      <w:pPr>
        <w:pStyle w:val="Nivel01"/>
        <w:numPr>
          <w:ilvl w:val="0"/>
          <w:numId w:val="82"/>
        </w:numPr>
        <w:tabs>
          <w:tab w:val="num" w:pos="600"/>
        </w:tabs>
        <w:spacing w:before="0" w:afterLines="120" w:after="288"/>
        <w:ind w:left="600" w:hanging="600"/>
        <w:rPr>
          <w:sz w:val="24"/>
          <w:szCs w:val="24"/>
        </w:rPr>
      </w:pPr>
      <w:r w:rsidRPr="00FC1AAF">
        <w:rPr>
          <w:sz w:val="24"/>
          <w:szCs w:val="24"/>
        </w:rPr>
        <w:t>MODELO DE GESTÃO DO CONTRATO</w:t>
      </w:r>
    </w:p>
    <w:p w14:paraId="7E2A77A7" w14:textId="77777777" w:rsidR="00770AD3" w:rsidRPr="00FC1AAF" w:rsidRDefault="00770AD3" w:rsidP="00770AD3">
      <w:pPr>
        <w:pStyle w:val="Nivel2"/>
        <w:numPr>
          <w:ilvl w:val="1"/>
          <w:numId w:val="82"/>
        </w:numPr>
        <w:spacing w:before="0" w:afterLines="120" w:after="288" w:line="240" w:lineRule="auto"/>
        <w:ind w:left="0" w:firstLine="0"/>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3E3D4804"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50008F27"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As comunicações entre o órgão ou entidade e a contratada devem ser realizadas por escrito sempre que o ato exigir tal formalidade, admitindo-se o uso de mensagem eletrônica para esse fim.</w:t>
      </w:r>
    </w:p>
    <w:p w14:paraId="4080B2DE"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245AD77A" w14:textId="77777777" w:rsidR="00770AD3" w:rsidRPr="00A72A75" w:rsidRDefault="00770AD3" w:rsidP="00770AD3">
      <w:pPr>
        <w:pStyle w:val="Nvel2-Red"/>
        <w:numPr>
          <w:ilvl w:val="1"/>
          <w:numId w:val="82"/>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C091B37"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1465FA27"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273A7699"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9A329A">
        <w:rPr>
          <w:rFonts w:ascii="Arial" w:hAnsi="Arial"/>
          <w:sz w:val="24"/>
          <w:szCs w:val="24"/>
        </w:rPr>
        <w:t>.</w:t>
      </w:r>
      <w:r>
        <w:rPr>
          <w:rFonts w:ascii="Arial" w:hAnsi="Arial"/>
          <w:sz w:val="24"/>
          <w:szCs w:val="24"/>
        </w:rPr>
        <w:t>1</w:t>
      </w:r>
      <w:r w:rsidRPr="009A329A">
        <w:rPr>
          <w:rFonts w:ascii="Arial" w:hAnsi="Arial"/>
          <w:sz w:val="24"/>
          <w:szCs w:val="24"/>
        </w:rPr>
        <w:t>.</w:t>
      </w:r>
      <w:r w:rsidRPr="009A329A">
        <w:rPr>
          <w:rFonts w:ascii="Arial" w:hAnsi="Arial"/>
          <w:sz w:val="24"/>
          <w:szCs w:val="24"/>
        </w:rPr>
        <w:tab/>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08E4898D"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27DA204"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68BD4B58"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1004B48"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4354DA9A" w14:textId="77777777" w:rsidR="00770AD3" w:rsidRPr="00FC1AAF" w:rsidRDefault="00770AD3" w:rsidP="00770AD3">
      <w:pPr>
        <w:pStyle w:val="Nivel2"/>
        <w:numPr>
          <w:ilvl w:val="1"/>
          <w:numId w:val="82"/>
        </w:numPr>
        <w:spacing w:before="0" w:afterLines="120" w:after="288" w:line="240" w:lineRule="auto"/>
        <w:ind w:left="142"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295330CB"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7783B655"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2F6CBE0"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20F8008E"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653A198E"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0F351DA"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197D5F0" w14:textId="77777777" w:rsidR="00770AD3"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08F72572" w14:textId="77777777" w:rsidR="00770AD3" w:rsidRPr="009A329A" w:rsidRDefault="00770AD3" w:rsidP="00770AD3">
      <w:pPr>
        <w:pStyle w:val="Nvel2-Red"/>
        <w:numPr>
          <w:ilvl w:val="1"/>
          <w:numId w:val="82"/>
        </w:numPr>
        <w:ind w:left="142" w:firstLine="567"/>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 xml:space="preserve">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w:t>
      </w:r>
      <w:r w:rsidRPr="009A329A">
        <w:rPr>
          <w:rFonts w:eastAsia="Arial Unicode MS"/>
          <w:i w:val="0"/>
          <w:iCs w:val="0"/>
          <w:color w:val="auto"/>
          <w:sz w:val="24"/>
          <w:szCs w:val="24"/>
        </w:rPr>
        <w:lastRenderedPageBreak/>
        <w:t>relacionadas com o fornecimento mencionado, determinando o que for necessário à regularização das faltas ou defeitos observados.</w:t>
      </w:r>
    </w:p>
    <w:p w14:paraId="0C642972" w14:textId="77777777" w:rsidR="00770AD3" w:rsidRPr="009A329A" w:rsidRDefault="00770AD3" w:rsidP="00770AD3">
      <w:pPr>
        <w:pStyle w:val="Nvel2-Red"/>
        <w:numPr>
          <w:ilvl w:val="1"/>
          <w:numId w:val="82"/>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7996BDE2" w14:textId="77777777" w:rsidR="00770AD3" w:rsidRPr="009A329A" w:rsidRDefault="00770AD3" w:rsidP="00770AD3">
      <w:pPr>
        <w:pStyle w:val="Nvel2-Red"/>
        <w:numPr>
          <w:ilvl w:val="0"/>
          <w:numId w:val="0"/>
        </w:numPr>
        <w:spacing w:before="0" w:after="0" w:line="240" w:lineRule="auto"/>
        <w:rPr>
          <w:rFonts w:eastAsia="Arial Unicode MS"/>
          <w:i w:val="0"/>
          <w:iCs w:val="0"/>
          <w:color w:val="auto"/>
          <w:sz w:val="24"/>
          <w:szCs w:val="24"/>
        </w:rPr>
      </w:pPr>
    </w:p>
    <w:p w14:paraId="26FF89E4" w14:textId="77777777" w:rsidR="00770AD3" w:rsidRDefault="00770AD3" w:rsidP="00770AD3">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3459B896" w14:textId="77777777" w:rsidR="00770AD3" w:rsidRPr="009A329A" w:rsidRDefault="00770AD3" w:rsidP="00770AD3">
      <w:pPr>
        <w:pStyle w:val="Nvel2-Red"/>
        <w:numPr>
          <w:ilvl w:val="0"/>
          <w:numId w:val="0"/>
        </w:numPr>
        <w:spacing w:before="0" w:after="0" w:line="240" w:lineRule="auto"/>
        <w:ind w:left="720"/>
        <w:rPr>
          <w:rFonts w:eastAsia="Arial Unicode MS"/>
          <w:i w:val="0"/>
          <w:iCs w:val="0"/>
          <w:color w:val="auto"/>
          <w:sz w:val="24"/>
          <w:szCs w:val="24"/>
        </w:rPr>
      </w:pPr>
    </w:p>
    <w:p w14:paraId="710B1447" w14:textId="77777777" w:rsidR="00770AD3" w:rsidRDefault="00770AD3" w:rsidP="00770AD3">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5115D410" w14:textId="77777777" w:rsidR="00770AD3" w:rsidRDefault="00770AD3" w:rsidP="00770AD3">
      <w:pPr>
        <w:pStyle w:val="Nvel2-Red"/>
        <w:numPr>
          <w:ilvl w:val="0"/>
          <w:numId w:val="0"/>
        </w:numPr>
        <w:spacing w:before="0" w:after="0" w:line="240" w:lineRule="auto"/>
        <w:ind w:left="720"/>
        <w:rPr>
          <w:rFonts w:eastAsia="Arial Unicode MS"/>
          <w:i w:val="0"/>
          <w:iCs w:val="0"/>
          <w:color w:val="auto"/>
          <w:sz w:val="24"/>
          <w:szCs w:val="24"/>
        </w:rPr>
      </w:pPr>
    </w:p>
    <w:p w14:paraId="4D7555C9" w14:textId="77777777" w:rsidR="00770AD3" w:rsidRPr="009A329A" w:rsidRDefault="00770AD3" w:rsidP="00770AD3">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968D00B" w14:textId="77777777" w:rsidR="00770AD3" w:rsidRPr="009A329A" w:rsidRDefault="00770AD3" w:rsidP="00770AD3">
      <w:pPr>
        <w:pStyle w:val="Nvel2-Red"/>
        <w:numPr>
          <w:ilvl w:val="0"/>
          <w:numId w:val="0"/>
        </w:numPr>
        <w:spacing w:before="0" w:after="0" w:line="240" w:lineRule="auto"/>
        <w:rPr>
          <w:rFonts w:eastAsia="Arial Unicode MS"/>
          <w:i w:val="0"/>
          <w:iCs w:val="0"/>
          <w:color w:val="auto"/>
          <w:sz w:val="24"/>
          <w:szCs w:val="24"/>
        </w:rPr>
      </w:pPr>
    </w:p>
    <w:p w14:paraId="35020F89" w14:textId="77777777" w:rsidR="00770AD3" w:rsidRPr="009A329A" w:rsidRDefault="00770AD3" w:rsidP="00770AD3">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B1AD6EF" w14:textId="77777777" w:rsidR="00770AD3" w:rsidRPr="009A329A" w:rsidRDefault="00770AD3" w:rsidP="00770AD3">
      <w:pPr>
        <w:pStyle w:val="Nvel2-Red"/>
        <w:numPr>
          <w:ilvl w:val="0"/>
          <w:numId w:val="0"/>
        </w:numPr>
        <w:spacing w:before="0" w:after="0" w:line="240" w:lineRule="auto"/>
        <w:rPr>
          <w:rFonts w:eastAsia="Arial Unicode MS"/>
          <w:i w:val="0"/>
          <w:iCs w:val="0"/>
          <w:color w:val="auto"/>
          <w:sz w:val="24"/>
          <w:szCs w:val="24"/>
        </w:rPr>
      </w:pPr>
    </w:p>
    <w:p w14:paraId="3FB45256" w14:textId="77777777" w:rsidR="00770AD3" w:rsidRDefault="00770AD3" w:rsidP="00770AD3">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03C779F9" w14:textId="77777777" w:rsidR="00770AD3" w:rsidRDefault="00770AD3" w:rsidP="00770AD3">
      <w:pPr>
        <w:pStyle w:val="PargrafodaLista"/>
        <w:rPr>
          <w:rFonts w:eastAsia="Arial Unicode MS"/>
          <w:i/>
          <w:iCs/>
          <w:sz w:val="24"/>
          <w:szCs w:val="24"/>
        </w:rPr>
      </w:pPr>
    </w:p>
    <w:p w14:paraId="169EF8F0" w14:textId="77777777" w:rsidR="00770AD3" w:rsidRPr="009A329A" w:rsidRDefault="00770AD3" w:rsidP="00770AD3">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6BC0BA7E" w14:textId="77777777" w:rsidR="00770AD3" w:rsidRPr="00FC1AAF" w:rsidRDefault="00770AD3" w:rsidP="00770AD3">
      <w:pPr>
        <w:pStyle w:val="Nivel2"/>
        <w:numPr>
          <w:ilvl w:val="0"/>
          <w:numId w:val="0"/>
        </w:numPr>
        <w:spacing w:before="0" w:afterLines="120" w:after="288" w:line="240" w:lineRule="auto"/>
        <w:ind w:left="709"/>
        <w:rPr>
          <w:rFonts w:ascii="Arial" w:hAnsi="Arial" w:cs="Arial"/>
          <w:sz w:val="24"/>
          <w:szCs w:val="24"/>
        </w:rPr>
      </w:pPr>
    </w:p>
    <w:p w14:paraId="5BBF7386" w14:textId="77777777" w:rsidR="00770AD3" w:rsidRPr="00FC1AAF" w:rsidRDefault="00770AD3" w:rsidP="00770AD3">
      <w:pPr>
        <w:pStyle w:val="Nivel01"/>
        <w:numPr>
          <w:ilvl w:val="0"/>
          <w:numId w:val="82"/>
        </w:numPr>
        <w:tabs>
          <w:tab w:val="num" w:pos="600"/>
        </w:tabs>
        <w:spacing w:before="0" w:afterLines="120" w:after="288"/>
        <w:ind w:left="600" w:hanging="600"/>
        <w:rPr>
          <w:sz w:val="24"/>
          <w:szCs w:val="24"/>
        </w:rPr>
      </w:pPr>
      <w:r w:rsidRPr="00FC1AAF">
        <w:rPr>
          <w:sz w:val="24"/>
          <w:szCs w:val="24"/>
        </w:rPr>
        <w:t>CRITÉRIOS DE MEDIÇÃO E DE PAGAMENTO</w:t>
      </w:r>
    </w:p>
    <w:p w14:paraId="5ABFD057" w14:textId="77777777" w:rsidR="00770AD3" w:rsidRPr="0097447D" w:rsidRDefault="00770AD3" w:rsidP="00770AD3">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0BA892B1"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5D105828"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poderão ser rejeitados, no todo ou em parte, inclusive antes do recebimento provisório, quando em desacordo com as especificações constantes no Termo de Referência e na proposta, devendo ser substituídos no </w:t>
      </w:r>
      <w:r w:rsidRPr="0097447D">
        <w:rPr>
          <w:rFonts w:ascii="Arial" w:hAnsi="Arial" w:cs="Arial"/>
          <w:color w:val="000000" w:themeColor="text1"/>
          <w:sz w:val="24"/>
          <w:szCs w:val="24"/>
          <w:lang w:eastAsia="en-US"/>
        </w:rPr>
        <w:lastRenderedPageBreak/>
        <w:t>prazo de até 15 (quinze) dias corridos, a contar da notificação da contratada, às suas custas, sem prejuízo da aplicação das penalidades, quando for o caso.</w:t>
      </w:r>
    </w:p>
    <w:p w14:paraId="5712D7C9"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08ED3162"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0E8C3DA5"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0"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35258988"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C19EEC9" w14:textId="77777777" w:rsidR="00770AD3" w:rsidRPr="0097447D"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09EA80B2" w14:textId="77777777" w:rsidR="00770AD3" w:rsidRPr="00FC1AAF" w:rsidRDefault="00770AD3" w:rsidP="00770AD3">
      <w:pPr>
        <w:pStyle w:val="Nvel1-SemNum"/>
        <w:spacing w:before="0" w:afterLines="120" w:after="288"/>
        <w:rPr>
          <w:color w:val="auto"/>
          <w:sz w:val="24"/>
          <w:szCs w:val="24"/>
          <w:lang w:eastAsia="en-US"/>
        </w:rPr>
      </w:pPr>
      <w:r w:rsidRPr="00FC1AAF">
        <w:rPr>
          <w:color w:val="auto"/>
          <w:sz w:val="24"/>
          <w:szCs w:val="24"/>
          <w:lang w:eastAsia="en-US"/>
        </w:rPr>
        <w:t>Liquidação</w:t>
      </w:r>
    </w:p>
    <w:p w14:paraId="0457E0E5"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5B5575"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5CEA400B"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21A7DE55" w14:textId="77777777" w:rsidR="00770AD3" w:rsidRPr="00FC1AAF" w:rsidRDefault="00770AD3" w:rsidP="00770AD3">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400931C7" w14:textId="77777777" w:rsidR="00770AD3" w:rsidRPr="00FC1AAF" w:rsidRDefault="00770AD3" w:rsidP="00770AD3">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3BC78366" w14:textId="77777777" w:rsidR="00770AD3" w:rsidRPr="00FC1AAF" w:rsidRDefault="00770AD3" w:rsidP="00770AD3">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008AD4E" w14:textId="77777777" w:rsidR="00770AD3" w:rsidRPr="00FC1AAF" w:rsidRDefault="00770AD3" w:rsidP="00770AD3">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17ED6D98" w14:textId="77777777" w:rsidR="00770AD3" w:rsidRPr="00FC1AAF" w:rsidRDefault="00770AD3" w:rsidP="00770AD3">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lastRenderedPageBreak/>
        <w:t xml:space="preserve">o valor a pagar; e </w:t>
      </w:r>
    </w:p>
    <w:p w14:paraId="0A921532" w14:textId="77777777" w:rsidR="00770AD3" w:rsidRPr="00FC1AAF" w:rsidRDefault="00770AD3" w:rsidP="00770AD3">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2143E2C0"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45EB372"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0016F223"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0B53D467"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A0822ED"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530A560"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06451BE3"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244B75EF" w14:textId="77777777" w:rsidR="00770AD3" w:rsidRPr="00FC1AAF" w:rsidRDefault="00770AD3" w:rsidP="00770AD3">
      <w:pPr>
        <w:pStyle w:val="Nvel1-SemNum"/>
        <w:spacing w:before="0" w:afterLines="120" w:after="288"/>
        <w:rPr>
          <w:color w:val="auto"/>
          <w:sz w:val="24"/>
          <w:szCs w:val="24"/>
          <w:lang w:eastAsia="en-US"/>
        </w:rPr>
      </w:pPr>
      <w:r w:rsidRPr="00FC1AAF">
        <w:rPr>
          <w:color w:val="auto"/>
          <w:sz w:val="24"/>
          <w:szCs w:val="24"/>
          <w:lang w:eastAsia="en-US"/>
        </w:rPr>
        <w:t>Prazo de pagamento</w:t>
      </w:r>
    </w:p>
    <w:p w14:paraId="7DF81A93"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322087EB" w14:textId="77777777" w:rsidR="00770AD3" w:rsidRPr="00D76E61"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lastRenderedPageBreak/>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50B086E" w14:textId="77777777" w:rsidR="00770AD3" w:rsidRPr="00FC1AAF" w:rsidRDefault="00770AD3" w:rsidP="00770AD3">
      <w:pPr>
        <w:pStyle w:val="Nvel1-SemNum"/>
        <w:spacing w:before="0" w:afterLines="120" w:after="288"/>
        <w:rPr>
          <w:color w:val="auto"/>
          <w:sz w:val="24"/>
          <w:szCs w:val="24"/>
          <w:lang w:eastAsia="en-US"/>
        </w:rPr>
      </w:pPr>
      <w:r w:rsidRPr="00FC1AAF">
        <w:rPr>
          <w:color w:val="auto"/>
          <w:sz w:val="24"/>
          <w:szCs w:val="24"/>
          <w:lang w:eastAsia="en-US"/>
        </w:rPr>
        <w:t>Forma de pagamento</w:t>
      </w:r>
    </w:p>
    <w:p w14:paraId="334F376F"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010E5E24"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1F3E4320" w14:textId="77777777" w:rsidR="00770AD3" w:rsidRPr="00FC1AAF" w:rsidRDefault="00770AD3" w:rsidP="00770AD3">
      <w:pPr>
        <w:pStyle w:val="Nivel3"/>
        <w:numPr>
          <w:ilvl w:val="2"/>
          <w:numId w:val="82"/>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32A1F75F" w14:textId="77777777" w:rsidR="00770AD3"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0A9BC734"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1535BCE5" w14:textId="77777777" w:rsidR="00770AD3" w:rsidRPr="00FC1AAF" w:rsidRDefault="00770AD3" w:rsidP="00770AD3">
      <w:pPr>
        <w:pStyle w:val="Nivel01"/>
        <w:numPr>
          <w:ilvl w:val="0"/>
          <w:numId w:val="82"/>
        </w:numPr>
        <w:tabs>
          <w:tab w:val="num" w:pos="600"/>
        </w:tabs>
        <w:spacing w:before="0" w:afterLines="120" w:after="288"/>
        <w:ind w:left="357" w:hanging="357"/>
        <w:rPr>
          <w:sz w:val="24"/>
          <w:szCs w:val="24"/>
        </w:rPr>
      </w:pPr>
      <w:r w:rsidRPr="00FC1AAF">
        <w:rPr>
          <w:sz w:val="24"/>
          <w:szCs w:val="24"/>
        </w:rPr>
        <w:t>FORMA E CRITÉRIOS DE SELEÇÃO DO FORNECEDOR</w:t>
      </w:r>
    </w:p>
    <w:p w14:paraId="499C525A" w14:textId="77777777" w:rsidR="00770AD3" w:rsidRPr="00FC1AAF" w:rsidRDefault="00770AD3" w:rsidP="00770AD3">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0D102EE3"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UNITÁRIO</w:t>
      </w:r>
      <w:r w:rsidRPr="00FF36FF">
        <w:rPr>
          <w:rFonts w:ascii="Arial" w:eastAsia="Arial" w:hAnsi="Arial" w:cs="Arial"/>
          <w:color w:val="000000" w:themeColor="text1"/>
          <w:sz w:val="24"/>
          <w:szCs w:val="24"/>
        </w:rPr>
        <w:t>.</w:t>
      </w:r>
    </w:p>
    <w:p w14:paraId="40E370B7" w14:textId="77777777" w:rsidR="00770AD3" w:rsidRPr="00FC1AAF" w:rsidRDefault="00770AD3" w:rsidP="00770AD3">
      <w:pPr>
        <w:pStyle w:val="Nvel1-SemNum"/>
        <w:spacing w:before="0" w:afterLines="120" w:after="288"/>
        <w:rPr>
          <w:color w:val="auto"/>
          <w:sz w:val="24"/>
          <w:szCs w:val="24"/>
        </w:rPr>
      </w:pPr>
      <w:bookmarkStart w:id="7" w:name="_Hlk130805534"/>
      <w:r w:rsidRPr="00FC1AAF">
        <w:rPr>
          <w:color w:val="auto"/>
          <w:sz w:val="24"/>
          <w:szCs w:val="24"/>
          <w:lang w:eastAsia="en-US"/>
        </w:rPr>
        <w:t>Exigências de habilitação</w:t>
      </w:r>
    </w:p>
    <w:p w14:paraId="7067E36F"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5C8D1A0D" w14:textId="77777777" w:rsidR="00770AD3" w:rsidRPr="00FC1AAF" w:rsidRDefault="00770AD3" w:rsidP="00770AD3">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2C2D40F6"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bookmarkStart w:id="8"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8"/>
    </w:p>
    <w:p w14:paraId="5F21E7D8"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32C83870" w14:textId="77777777" w:rsidR="00770AD3" w:rsidRPr="00FF36FF"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lastRenderedPageBreak/>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1"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4629FAE7"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538B3E11"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1FD8FD53"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627B2940"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9" w:name="_Int_ySfCXwr4"/>
      <w:r w:rsidRPr="00FC1AAF">
        <w:rPr>
          <w:rFonts w:ascii="Arial" w:hAnsi="Arial" w:cs="Arial"/>
          <w:sz w:val="24"/>
          <w:szCs w:val="24"/>
        </w:rPr>
        <w:t>Mercantis onde</w:t>
      </w:r>
      <w:bookmarkEnd w:id="9"/>
      <w:r w:rsidRPr="00FC1AAF">
        <w:rPr>
          <w:rFonts w:ascii="Arial" w:hAnsi="Arial" w:cs="Arial"/>
          <w:sz w:val="24"/>
          <w:szCs w:val="24"/>
        </w:rPr>
        <w:t xml:space="preserve"> opera, com averbação no Registro onde tem sede a matriz</w:t>
      </w:r>
    </w:p>
    <w:p w14:paraId="29EA5CC2"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1EF55685"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4504F034"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697FC418"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6592B850" w14:textId="77777777" w:rsidR="00770AD3" w:rsidRPr="00FC1AAF" w:rsidRDefault="00770AD3" w:rsidP="00770AD3">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48B5CEF8"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01D1EE3E"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DAD7472"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325934E6"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34F334C" w14:textId="77777777" w:rsidR="00770AD3" w:rsidRPr="00FF36FF"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306FB8FC" w14:textId="77777777" w:rsidR="00770AD3" w:rsidRPr="00FF36FF"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4918753C" w14:textId="77777777" w:rsidR="00770AD3" w:rsidRPr="00FF36FF"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4A5668E5" w14:textId="77777777" w:rsidR="00770AD3" w:rsidRPr="00FF36FF" w:rsidRDefault="00770AD3" w:rsidP="00770AD3">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002FAD2" w14:textId="77777777" w:rsidR="00770AD3" w:rsidRPr="00FC1AAF" w:rsidRDefault="00770AD3" w:rsidP="00770AD3">
      <w:pPr>
        <w:pStyle w:val="Nvel1-SemNum"/>
        <w:spacing w:before="0" w:afterLines="120" w:after="288"/>
        <w:rPr>
          <w:color w:val="auto"/>
          <w:sz w:val="24"/>
          <w:szCs w:val="24"/>
          <w:lang w:eastAsia="zh-CN" w:bidi="hi-IN"/>
        </w:rPr>
      </w:pPr>
      <w:r w:rsidRPr="00FC1AAF">
        <w:rPr>
          <w:color w:val="auto"/>
          <w:sz w:val="24"/>
          <w:szCs w:val="24"/>
          <w:lang w:eastAsia="zh-CN" w:bidi="hi-IN"/>
        </w:rPr>
        <w:t>Qualificação Econômico-Financeira</w:t>
      </w:r>
    </w:p>
    <w:p w14:paraId="3D5D3E21"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3D254AEF" w14:textId="77777777" w:rsidR="00770AD3"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5AB88F96" w14:textId="77777777" w:rsidR="00770AD3" w:rsidRPr="00A02C10" w:rsidRDefault="00770AD3" w:rsidP="00770AD3">
      <w:pPr>
        <w:pStyle w:val="Nvel2-Red"/>
        <w:numPr>
          <w:ilvl w:val="1"/>
          <w:numId w:val="82"/>
        </w:numPr>
        <w:ind w:left="709" w:firstLine="0"/>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bookmarkEnd w:id="7"/>
    <w:p w14:paraId="75694262" w14:textId="77777777" w:rsidR="00770AD3" w:rsidRPr="00FC1AAF" w:rsidRDefault="00770AD3" w:rsidP="00770AD3">
      <w:pPr>
        <w:pStyle w:val="Nvel1-SemNum"/>
        <w:spacing w:before="0" w:afterLines="120" w:after="288"/>
        <w:rPr>
          <w:color w:val="auto"/>
          <w:sz w:val="24"/>
          <w:szCs w:val="24"/>
          <w:lang w:eastAsia="zh-CN" w:bidi="hi-IN"/>
        </w:rPr>
      </w:pPr>
      <w:r w:rsidRPr="00FC1AAF">
        <w:rPr>
          <w:color w:val="auto"/>
          <w:sz w:val="24"/>
          <w:szCs w:val="24"/>
          <w:lang w:eastAsia="zh-CN" w:bidi="hi-IN"/>
        </w:rPr>
        <w:lastRenderedPageBreak/>
        <w:t>Qualificação Técnica</w:t>
      </w:r>
    </w:p>
    <w:p w14:paraId="6224A216" w14:textId="77777777" w:rsidR="00770AD3" w:rsidRDefault="00770AD3" w:rsidP="00770AD3">
      <w:pPr>
        <w:pStyle w:val="PargrafodaLista"/>
        <w:numPr>
          <w:ilvl w:val="1"/>
          <w:numId w:val="82"/>
        </w:numPr>
        <w:ind w:left="0" w:firstLine="0"/>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326B02D4" w14:textId="77777777" w:rsidR="00770AD3" w:rsidRPr="00A02C10" w:rsidRDefault="00770AD3" w:rsidP="00770AD3">
      <w:pPr>
        <w:pStyle w:val="PargrafodaLista"/>
        <w:ind w:left="360"/>
        <w:jc w:val="both"/>
        <w:rPr>
          <w:rFonts w:ascii="Arial" w:eastAsiaTheme="minorEastAsia" w:hAnsi="Arial" w:cs="Arial"/>
          <w:color w:val="000000" w:themeColor="text1"/>
          <w:sz w:val="24"/>
          <w:szCs w:val="24"/>
          <w:lang w:eastAsia="zh-CN" w:bidi="hi-IN"/>
        </w:rPr>
      </w:pPr>
    </w:p>
    <w:p w14:paraId="4E585AE1" w14:textId="77777777" w:rsidR="00770AD3" w:rsidRPr="00FC1AAF" w:rsidRDefault="00770AD3" w:rsidP="00770AD3">
      <w:pPr>
        <w:pStyle w:val="Nivel01"/>
        <w:numPr>
          <w:ilvl w:val="0"/>
          <w:numId w:val="82"/>
        </w:numPr>
        <w:tabs>
          <w:tab w:val="num" w:pos="600"/>
        </w:tabs>
        <w:spacing w:before="0" w:afterLines="120" w:after="288"/>
        <w:ind w:left="600" w:hanging="600"/>
        <w:rPr>
          <w:sz w:val="24"/>
          <w:szCs w:val="24"/>
        </w:rPr>
      </w:pPr>
      <w:r w:rsidRPr="00FC1AAF">
        <w:rPr>
          <w:sz w:val="24"/>
          <w:szCs w:val="24"/>
        </w:rPr>
        <w:t>ESTIMATIVAS DO VALOR DA CONTRATAÇÃO</w:t>
      </w:r>
    </w:p>
    <w:p w14:paraId="2EA337BD" w14:textId="774625FF" w:rsidR="00770AD3" w:rsidRPr="00030E6C" w:rsidRDefault="00770AD3" w:rsidP="00770AD3">
      <w:pPr>
        <w:pStyle w:val="Nvel2-Red"/>
        <w:numPr>
          <w:ilvl w:val="1"/>
          <w:numId w:val="82"/>
        </w:numPr>
        <w:spacing w:before="0" w:afterLines="120" w:after="288" w:line="240" w:lineRule="auto"/>
        <w:ind w:left="709" w:firstLine="0"/>
        <w:rPr>
          <w:i w:val="0"/>
          <w:iCs w:val="0"/>
          <w:color w:val="000000" w:themeColor="text1"/>
          <w:sz w:val="24"/>
          <w:szCs w:val="24"/>
        </w:rPr>
      </w:pPr>
      <w:r w:rsidRPr="00030E6C">
        <w:rPr>
          <w:i w:val="0"/>
          <w:iCs w:val="0"/>
          <w:color w:val="auto"/>
          <w:sz w:val="24"/>
          <w:szCs w:val="24"/>
        </w:rPr>
        <w:t xml:space="preserve">O custo estimado total da contratação é de R$ </w:t>
      </w:r>
      <w:r w:rsidR="00265B26">
        <w:rPr>
          <w:i w:val="0"/>
          <w:iCs w:val="0"/>
          <w:color w:val="auto"/>
          <w:sz w:val="24"/>
          <w:szCs w:val="24"/>
        </w:rPr>
        <w:t>105.000,00 (cento e cinco mil reais)</w:t>
      </w:r>
      <w:r>
        <w:rPr>
          <w:i w:val="0"/>
          <w:iCs w:val="0"/>
          <w:color w:val="auto"/>
          <w:sz w:val="24"/>
          <w:szCs w:val="24"/>
        </w:rPr>
        <w:t xml:space="preserve">. </w:t>
      </w:r>
    </w:p>
    <w:p w14:paraId="469E2ADF" w14:textId="77777777" w:rsidR="00770AD3" w:rsidRPr="00030E6C" w:rsidRDefault="00770AD3" w:rsidP="00770AD3">
      <w:pPr>
        <w:pStyle w:val="Nvel2-Red"/>
        <w:numPr>
          <w:ilvl w:val="1"/>
          <w:numId w:val="82"/>
        </w:numPr>
        <w:spacing w:before="0" w:afterLines="120" w:after="288" w:line="240" w:lineRule="auto"/>
        <w:ind w:left="709" w:firstLine="0"/>
        <w:rPr>
          <w:i w:val="0"/>
          <w:iCs w:val="0"/>
          <w:color w:val="000000" w:themeColor="text1"/>
          <w:sz w:val="24"/>
          <w:szCs w:val="24"/>
        </w:rPr>
      </w:pPr>
      <w:r w:rsidRPr="00030E6C">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3CDF855A" w14:textId="77777777" w:rsidR="00770AD3" w:rsidRPr="00EA7D8B" w:rsidRDefault="00770AD3" w:rsidP="00770AD3">
      <w:pPr>
        <w:pStyle w:val="Nvel2-Red"/>
        <w:numPr>
          <w:ilvl w:val="1"/>
          <w:numId w:val="82"/>
        </w:numPr>
        <w:spacing w:before="0" w:afterLines="120" w:after="288" w:line="240" w:lineRule="auto"/>
        <w:ind w:left="709" w:firstLine="0"/>
        <w:rPr>
          <w:i w:val="0"/>
          <w:iCs w:val="0"/>
          <w:color w:val="000000" w:themeColor="text1"/>
          <w:sz w:val="24"/>
          <w:szCs w:val="24"/>
        </w:rPr>
      </w:pPr>
      <w:r>
        <w:rPr>
          <w:i w:val="0"/>
          <w:iCs w:val="0"/>
          <w:color w:val="000000" w:themeColor="text1"/>
          <w:sz w:val="24"/>
          <w:szCs w:val="24"/>
        </w:rPr>
        <w:t>Ao final da sessão, sendo declaro o vencedor, o mesmo deverá enviar a proposta de preços final adequada ao preço ofertado em conformidade com o anexo do edital.</w:t>
      </w:r>
    </w:p>
    <w:p w14:paraId="660BAD74" w14:textId="77777777" w:rsidR="00770AD3" w:rsidRPr="00FC1AAF" w:rsidRDefault="00770AD3" w:rsidP="00770AD3">
      <w:pPr>
        <w:pStyle w:val="Nivel01"/>
        <w:numPr>
          <w:ilvl w:val="0"/>
          <w:numId w:val="82"/>
        </w:numPr>
        <w:tabs>
          <w:tab w:val="num" w:pos="600"/>
        </w:tabs>
        <w:spacing w:before="0" w:afterLines="120" w:after="288"/>
        <w:ind w:left="600" w:hanging="600"/>
        <w:rPr>
          <w:sz w:val="24"/>
          <w:szCs w:val="24"/>
        </w:rPr>
      </w:pPr>
      <w:r w:rsidRPr="00FC1AAF">
        <w:rPr>
          <w:sz w:val="24"/>
          <w:szCs w:val="24"/>
        </w:rPr>
        <w:t>ADEQUAÇÃO ORÇAMENTÁRIA</w:t>
      </w:r>
    </w:p>
    <w:p w14:paraId="690A1A39" w14:textId="77777777" w:rsidR="00770AD3" w:rsidRPr="00FC1AAF" w:rsidRDefault="00770AD3" w:rsidP="00770AD3">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p w14:paraId="439CE9CD" w14:textId="77777777" w:rsidR="00770AD3" w:rsidRPr="00101FF1" w:rsidRDefault="00770AD3" w:rsidP="00770AD3">
      <w:pPr>
        <w:pStyle w:val="PargrafodaLista"/>
        <w:numPr>
          <w:ilvl w:val="1"/>
          <w:numId w:val="82"/>
        </w:numPr>
        <w:spacing w:after="0"/>
        <w:ind w:left="993"/>
        <w:jc w:val="both"/>
        <w:rPr>
          <w:rFonts w:ascii="Arial" w:hAnsi="Arial" w:cs="Arial"/>
          <w:sz w:val="24"/>
          <w:szCs w:val="24"/>
        </w:rPr>
      </w:pPr>
      <w:r w:rsidRPr="00101FF1">
        <w:rPr>
          <w:rFonts w:ascii="Arial" w:hAnsi="Arial" w:cs="Arial"/>
          <w:sz w:val="24"/>
          <w:szCs w:val="24"/>
        </w:rPr>
        <w:t>A contratação será atendida pela seguinte dotação:</w:t>
      </w:r>
    </w:p>
    <w:p w14:paraId="75C2494B" w14:textId="77777777" w:rsidR="00770AD3" w:rsidRPr="009A2894" w:rsidRDefault="00770AD3" w:rsidP="00770AD3">
      <w:pPr>
        <w:pStyle w:val="PargrafodaLista"/>
        <w:numPr>
          <w:ilvl w:val="0"/>
          <w:numId w:val="80"/>
        </w:numPr>
        <w:spacing w:after="0"/>
        <w:jc w:val="both"/>
        <w:rPr>
          <w:rFonts w:ascii="Arial" w:hAnsi="Arial" w:cs="Arial"/>
          <w:sz w:val="24"/>
          <w:szCs w:val="24"/>
        </w:rPr>
      </w:pPr>
      <w:r>
        <w:rPr>
          <w:rFonts w:ascii="Arial" w:hAnsi="Arial" w:cs="Arial"/>
          <w:sz w:val="24"/>
          <w:szCs w:val="24"/>
        </w:rPr>
        <w:t>4.4.90.52.41 – Equipamentos e Material Permanente - Equipamentos de PIC – Computadores.</w:t>
      </w:r>
    </w:p>
    <w:p w14:paraId="3982AAB2" w14:textId="77777777" w:rsidR="00770AD3" w:rsidRPr="009A2894" w:rsidRDefault="00770AD3" w:rsidP="00770AD3">
      <w:pPr>
        <w:spacing w:after="0"/>
        <w:ind w:left="1133" w:firstLine="283"/>
        <w:jc w:val="both"/>
        <w:rPr>
          <w:rFonts w:ascii="Arial" w:hAnsi="Arial" w:cs="Arial"/>
          <w:sz w:val="24"/>
          <w:szCs w:val="24"/>
        </w:rPr>
      </w:pPr>
    </w:p>
    <w:p w14:paraId="64DB5098" w14:textId="77777777" w:rsidR="00770AD3" w:rsidRPr="00101FF1" w:rsidRDefault="00770AD3" w:rsidP="00770AD3">
      <w:pPr>
        <w:pStyle w:val="PargrafodaLista"/>
        <w:numPr>
          <w:ilvl w:val="1"/>
          <w:numId w:val="82"/>
        </w:numPr>
        <w:spacing w:after="0"/>
        <w:ind w:left="993"/>
        <w:jc w:val="both"/>
        <w:rPr>
          <w:rFonts w:ascii="Arial" w:hAnsi="Arial" w:cs="Arial"/>
          <w:sz w:val="24"/>
          <w:szCs w:val="24"/>
        </w:rPr>
      </w:pPr>
      <w:r w:rsidRPr="00101FF1">
        <w:rPr>
          <w:rFonts w:ascii="Arial" w:hAnsi="Arial" w:cs="Arial"/>
          <w:color w:val="000000" w:themeColor="text1"/>
          <w:sz w:val="24"/>
          <w:szCs w:val="24"/>
        </w:rPr>
        <w:t>Não haverá renovação contratual.</w:t>
      </w:r>
    </w:p>
    <w:p w14:paraId="4CAFC091" w14:textId="77777777" w:rsidR="00770AD3" w:rsidRDefault="00770AD3" w:rsidP="00770AD3">
      <w:pPr>
        <w:pStyle w:val="PargrafodaLista"/>
        <w:spacing w:after="0" w:line="240" w:lineRule="auto"/>
        <w:ind w:left="360"/>
        <w:rPr>
          <w:rFonts w:ascii="Arial" w:eastAsia="Times New Roman" w:hAnsi="Arial" w:cs="Arial"/>
          <w:sz w:val="24"/>
          <w:szCs w:val="24"/>
          <w:lang w:eastAsia="pt-BR"/>
        </w:rPr>
      </w:pPr>
    </w:p>
    <w:p w14:paraId="0D7B635B" w14:textId="77777777" w:rsidR="00770AD3" w:rsidRDefault="00770AD3" w:rsidP="00770AD3">
      <w:pPr>
        <w:pStyle w:val="PargrafodaLista"/>
        <w:spacing w:after="0" w:line="240" w:lineRule="auto"/>
        <w:ind w:left="360"/>
        <w:rPr>
          <w:rFonts w:ascii="Arial" w:eastAsia="Times New Roman" w:hAnsi="Arial" w:cs="Arial"/>
          <w:sz w:val="24"/>
          <w:szCs w:val="24"/>
          <w:lang w:eastAsia="pt-BR"/>
        </w:rPr>
      </w:pPr>
    </w:p>
    <w:p w14:paraId="6EA6635E"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0C4F3A46"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5158431D"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0510BC74"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0414681A"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1D27C335" w14:textId="77777777" w:rsidR="00265B26" w:rsidRDefault="00265B26" w:rsidP="00770AD3">
      <w:pPr>
        <w:pStyle w:val="PargrafodaLista"/>
        <w:spacing w:after="0" w:line="240" w:lineRule="auto"/>
        <w:ind w:left="360"/>
        <w:rPr>
          <w:rFonts w:ascii="Arial" w:eastAsia="Times New Roman" w:hAnsi="Arial" w:cs="Arial"/>
          <w:sz w:val="24"/>
          <w:szCs w:val="24"/>
          <w:lang w:eastAsia="pt-BR"/>
        </w:rPr>
      </w:pPr>
    </w:p>
    <w:p w14:paraId="437850B3"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59025E2E"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26F4222B"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7C0ED3F0"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0476510C"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6153B006" w14:textId="77777777" w:rsidR="0038310C" w:rsidRDefault="0038310C" w:rsidP="00770AD3">
      <w:pPr>
        <w:pStyle w:val="PargrafodaLista"/>
        <w:spacing w:after="0" w:line="240" w:lineRule="auto"/>
        <w:ind w:left="360"/>
        <w:rPr>
          <w:rFonts w:ascii="Arial" w:eastAsia="Times New Roman" w:hAnsi="Arial" w:cs="Arial"/>
          <w:sz w:val="24"/>
          <w:szCs w:val="24"/>
          <w:lang w:eastAsia="pt-BR"/>
        </w:rPr>
      </w:pPr>
    </w:p>
    <w:p w14:paraId="519F4405" w14:textId="77777777" w:rsidR="00770AD3" w:rsidRPr="00A02C10" w:rsidRDefault="00770AD3" w:rsidP="00770AD3">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lastRenderedPageBreak/>
        <w:t xml:space="preserve">Extrema, MG, </w:t>
      </w:r>
      <w:r>
        <w:rPr>
          <w:rFonts w:ascii="Arial" w:eastAsia="Times New Roman" w:hAnsi="Arial" w:cs="Arial"/>
          <w:sz w:val="24"/>
          <w:szCs w:val="24"/>
          <w:lang w:eastAsia="pt-BR"/>
        </w:rPr>
        <w:t>29</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fevereiro</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660142DD" w14:textId="77777777" w:rsidR="00770AD3" w:rsidRPr="00A02C10" w:rsidRDefault="00770AD3" w:rsidP="00770AD3">
      <w:pPr>
        <w:spacing w:after="0" w:line="240" w:lineRule="auto"/>
        <w:rPr>
          <w:rFonts w:ascii="Arial" w:eastAsia="Times New Roman" w:hAnsi="Arial" w:cs="Arial"/>
          <w:sz w:val="24"/>
          <w:szCs w:val="24"/>
          <w:lang w:eastAsia="pt-BR"/>
        </w:rPr>
      </w:pPr>
    </w:p>
    <w:p w14:paraId="596F0A53"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13EBFD87"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5F69E2AE"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C2A27B7"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78429701"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2DA80790"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2236DF14"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2E18CBD9"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851058C" w14:textId="77777777" w:rsidR="00770AD3"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274E8ACD" w14:textId="77777777" w:rsidR="00770AD3"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B2FA421"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DB84EAB"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2AED74D"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6886955D"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Telma Aparecida Maciel</w:t>
      </w:r>
    </w:p>
    <w:p w14:paraId="0E1CFC50"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Vice-</w:t>
      </w:r>
      <w:r w:rsidRPr="00A02C10">
        <w:rPr>
          <w:rFonts w:ascii="Arial" w:eastAsia="Times New Roman" w:hAnsi="Arial" w:cs="Arial"/>
          <w:sz w:val="24"/>
          <w:szCs w:val="24"/>
          <w:lang w:eastAsia="pt-BR"/>
        </w:rPr>
        <w:t>Presidente</w:t>
      </w:r>
    </w:p>
    <w:p w14:paraId="09082F48" w14:textId="77777777" w:rsidR="00770AD3" w:rsidRPr="00A02C10" w:rsidRDefault="00770AD3" w:rsidP="00770AD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1A0A82B3" w14:textId="77777777" w:rsidR="00770AD3" w:rsidRDefault="00770AD3" w:rsidP="00770AD3">
      <w:pPr>
        <w:pStyle w:val="Nivel2"/>
        <w:numPr>
          <w:ilvl w:val="0"/>
          <w:numId w:val="0"/>
        </w:numPr>
        <w:spacing w:before="0" w:afterLines="120" w:after="288" w:line="240" w:lineRule="auto"/>
        <w:rPr>
          <w:rFonts w:ascii="Arial" w:hAnsi="Arial" w:cs="Arial"/>
          <w:i/>
          <w:iCs/>
          <w:sz w:val="24"/>
          <w:szCs w:val="24"/>
        </w:rPr>
      </w:pPr>
    </w:p>
    <w:p w14:paraId="7E5F53E8"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17047924"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92ADA9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78A3C47A"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75829D7E"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2A98CEB"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EC0F088"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3EE9FB4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595A47D9"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088DEA4"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176F1B8F"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19E363B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110B34F"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F5B55E8"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847256">
      <w:pPr>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Pr="002E6ABF" w:rsidRDefault="002365A9" w:rsidP="00847256">
      <w:pPr>
        <w:jc w:val="both"/>
        <w:rPr>
          <w:rFonts w:ascii="Arial" w:hAnsi="Arial" w:cs="Arial"/>
          <w:color w:val="000000"/>
          <w:sz w:val="24"/>
          <w:szCs w:val="24"/>
        </w:rPr>
      </w:pPr>
      <w:r>
        <w:rPr>
          <w:rFonts w:ascii="Arial" w:hAnsi="Arial" w:cs="Arial"/>
          <w:color w:val="000000"/>
          <w:sz w:val="24"/>
          <w:szCs w:val="24"/>
        </w:rPr>
        <w:t xml:space="preserve">TELEFONE/WHATSAPP: </w:t>
      </w:r>
    </w:p>
    <w:tbl>
      <w:tblPr>
        <w:tblpPr w:leftFromText="141" w:rightFromText="141" w:vertAnchor="text" w:horzAnchor="margin" w:tblpXSpec="center" w:tblpY="3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338"/>
        <w:gridCol w:w="993"/>
        <w:gridCol w:w="1008"/>
        <w:gridCol w:w="1972"/>
        <w:gridCol w:w="1300"/>
        <w:gridCol w:w="1301"/>
      </w:tblGrid>
      <w:tr w:rsidR="00EE7AEB" w:rsidRPr="00EE7AEB" w14:paraId="741E6EAD" w14:textId="77777777" w:rsidTr="00945569">
        <w:tc>
          <w:tcPr>
            <w:tcW w:w="715" w:type="dxa"/>
          </w:tcPr>
          <w:p w14:paraId="5ACDAE5B"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ITEM</w:t>
            </w:r>
          </w:p>
        </w:tc>
        <w:tc>
          <w:tcPr>
            <w:tcW w:w="3776" w:type="dxa"/>
          </w:tcPr>
          <w:p w14:paraId="1FA6CFE6"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Descrição</w:t>
            </w:r>
          </w:p>
          <w:p w14:paraId="5D82612D"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p>
        </w:tc>
        <w:tc>
          <w:tcPr>
            <w:tcW w:w="1073" w:type="dxa"/>
          </w:tcPr>
          <w:p w14:paraId="6DD6E525"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Unid.</w:t>
            </w:r>
          </w:p>
        </w:tc>
        <w:tc>
          <w:tcPr>
            <w:tcW w:w="1008" w:type="dxa"/>
          </w:tcPr>
          <w:p w14:paraId="6821A890"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Quant.</w:t>
            </w:r>
          </w:p>
        </w:tc>
        <w:tc>
          <w:tcPr>
            <w:tcW w:w="2070" w:type="dxa"/>
          </w:tcPr>
          <w:p w14:paraId="6E4C7A58"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MARCA</w:t>
            </w:r>
          </w:p>
          <w:p w14:paraId="06FE809A"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/MODELO/</w:t>
            </w:r>
          </w:p>
          <w:p w14:paraId="6C984685"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GARANTIA</w:t>
            </w:r>
          </w:p>
          <w:p w14:paraId="28D64D76"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(MESES)</w:t>
            </w:r>
          </w:p>
        </w:tc>
        <w:tc>
          <w:tcPr>
            <w:tcW w:w="637" w:type="dxa"/>
          </w:tcPr>
          <w:p w14:paraId="40666622"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VALOR</w:t>
            </w:r>
          </w:p>
          <w:p w14:paraId="3368FE05"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UNITÁRIO</w:t>
            </w:r>
          </w:p>
        </w:tc>
        <w:tc>
          <w:tcPr>
            <w:tcW w:w="1348" w:type="dxa"/>
          </w:tcPr>
          <w:p w14:paraId="5DE5CD39"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 xml:space="preserve">VALOR </w:t>
            </w:r>
          </w:p>
          <w:p w14:paraId="53FEE184"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GLOBAL</w:t>
            </w:r>
          </w:p>
        </w:tc>
      </w:tr>
      <w:tr w:rsidR="00EE7AEB" w:rsidRPr="00EE7AEB" w14:paraId="4F0C2647" w14:textId="77777777" w:rsidTr="00945569">
        <w:tc>
          <w:tcPr>
            <w:tcW w:w="715" w:type="dxa"/>
          </w:tcPr>
          <w:p w14:paraId="4E88C80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3776" w:type="dxa"/>
          </w:tcPr>
          <w:p w14:paraId="48F0A22D" w14:textId="77777777" w:rsidR="0038310C" w:rsidRPr="00E25A7F" w:rsidRDefault="0038310C" w:rsidP="0038310C">
            <w:pPr>
              <w:pStyle w:val="PargrafodaLista"/>
              <w:spacing w:after="0" w:line="240" w:lineRule="auto"/>
              <w:ind w:left="57"/>
              <w:jc w:val="both"/>
              <w:rPr>
                <w:rFonts w:ascii="Arial" w:hAnsi="Arial" w:cs="Arial"/>
                <w:b/>
                <w:bCs/>
                <w:color w:val="000000" w:themeColor="text1"/>
                <w:sz w:val="24"/>
                <w:szCs w:val="24"/>
              </w:rPr>
            </w:pPr>
            <w:r w:rsidRPr="00E25A7F">
              <w:rPr>
                <w:rFonts w:ascii="Arial" w:eastAsia="Verdana" w:hAnsi="Arial" w:cs="Arial"/>
                <w:b/>
                <w:bCs/>
                <w:sz w:val="24"/>
                <w:szCs w:val="24"/>
              </w:rPr>
              <w:t>Contratação de empresa para fornecimento de quinze computadores desktop completos</w:t>
            </w:r>
            <w:r w:rsidRPr="00E25A7F">
              <w:rPr>
                <w:rFonts w:ascii="Arial" w:eastAsia="Verdana" w:hAnsi="Arial" w:cs="Arial"/>
                <w:sz w:val="24"/>
                <w:szCs w:val="24"/>
              </w:rPr>
              <w:t xml:space="preserve">. Processador – Número de núcleos 14, Nº de threads 20, Frequência turbo 4.60 GHz, cache 24 MB, Potência básica do processador 35W, Energia turbo 92W, com suportes gráficos do processador. Memória RAM – 8GB DDR4 3200 MHz. Armazenamento – SSD </w:t>
            </w:r>
            <w:proofErr w:type="spellStart"/>
            <w:r w:rsidRPr="00E25A7F">
              <w:rPr>
                <w:rFonts w:ascii="Arial" w:eastAsia="Verdana" w:hAnsi="Arial" w:cs="Arial"/>
                <w:sz w:val="24"/>
                <w:szCs w:val="24"/>
              </w:rPr>
              <w:t>PCIe</w:t>
            </w:r>
            <w:proofErr w:type="spellEnd"/>
            <w:r w:rsidRPr="00E25A7F">
              <w:rPr>
                <w:rFonts w:ascii="Arial" w:eastAsia="Verdana" w:hAnsi="Arial" w:cs="Arial"/>
                <w:sz w:val="24"/>
                <w:szCs w:val="24"/>
              </w:rPr>
              <w:t xml:space="preserve"> </w:t>
            </w:r>
            <w:proofErr w:type="spellStart"/>
            <w:r w:rsidRPr="00E25A7F">
              <w:rPr>
                <w:rFonts w:ascii="Arial" w:eastAsia="Verdana" w:hAnsi="Arial" w:cs="Arial"/>
                <w:sz w:val="24"/>
                <w:szCs w:val="24"/>
              </w:rPr>
              <w:t>NVMe</w:t>
            </w:r>
            <w:proofErr w:type="spellEnd"/>
            <w:r w:rsidRPr="00E25A7F">
              <w:rPr>
                <w:rFonts w:ascii="Arial" w:eastAsia="Verdana"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Pr="00E25A7F">
              <w:rPr>
                <w:rFonts w:ascii="Arial" w:eastAsia="Verdana" w:hAnsi="Arial" w:cs="Arial"/>
                <w:sz w:val="24"/>
                <w:szCs w:val="24"/>
              </w:rPr>
              <w:t>Port</w:t>
            </w:r>
            <w:proofErr w:type="spellEnd"/>
            <w:r w:rsidRPr="00E25A7F">
              <w:rPr>
                <w:rFonts w:ascii="Arial" w:eastAsia="Verdana" w:hAnsi="Arial" w:cs="Arial"/>
                <w:sz w:val="24"/>
                <w:szCs w:val="24"/>
              </w:rPr>
              <w:t xml:space="preserve">, 1 x </w:t>
            </w:r>
            <w:r w:rsidRPr="00E25A7F">
              <w:rPr>
                <w:rFonts w:ascii="Arial" w:eastAsia="Verdana" w:hAnsi="Arial" w:cs="Arial"/>
                <w:sz w:val="24"/>
                <w:szCs w:val="24"/>
              </w:rPr>
              <w:lastRenderedPageBreak/>
              <w:t xml:space="preserve">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E25A7F">
              <w:rPr>
                <w:rFonts w:ascii="Arial" w:eastAsia="Verdana" w:hAnsi="Arial" w:cs="Arial"/>
                <w:sz w:val="24"/>
                <w:szCs w:val="24"/>
              </w:rPr>
              <w:t>Widescreen</w:t>
            </w:r>
            <w:proofErr w:type="spellEnd"/>
            <w:r w:rsidRPr="00E25A7F">
              <w:rPr>
                <w:rFonts w:ascii="Arial" w:eastAsia="Verdana" w:hAnsi="Arial" w:cs="Arial"/>
                <w:sz w:val="24"/>
                <w:szCs w:val="24"/>
              </w:rPr>
              <w:t xml:space="preserve">, HDMI, Display </w:t>
            </w:r>
            <w:proofErr w:type="spellStart"/>
            <w:r w:rsidRPr="00E25A7F">
              <w:rPr>
                <w:rFonts w:ascii="Arial" w:eastAsia="Verdana" w:hAnsi="Arial" w:cs="Arial"/>
                <w:sz w:val="24"/>
                <w:szCs w:val="24"/>
              </w:rPr>
              <w:t>Port</w:t>
            </w:r>
            <w:proofErr w:type="spellEnd"/>
            <w:r w:rsidRPr="00E25A7F">
              <w:rPr>
                <w:rFonts w:ascii="Arial" w:eastAsia="Verdana" w:hAnsi="Arial" w:cs="Arial"/>
                <w:sz w:val="24"/>
                <w:szCs w:val="24"/>
              </w:rPr>
              <w:t xml:space="preserve"> e VGA. Teclado – USB, padrão ABNT, português Brasil com teclado numérico. Mouse – Cabo USB 1,60m, 1000DPI.</w:t>
            </w:r>
          </w:p>
          <w:p w14:paraId="706D8A3A" w14:textId="7C229992" w:rsidR="00EE7AEB" w:rsidRPr="00EE7AEB" w:rsidRDefault="00EE7AEB" w:rsidP="00EE7AEB">
            <w:pPr>
              <w:autoSpaceDE w:val="0"/>
              <w:autoSpaceDN w:val="0"/>
              <w:adjustRightInd w:val="0"/>
              <w:spacing w:after="0" w:line="240" w:lineRule="auto"/>
              <w:jc w:val="both"/>
              <w:rPr>
                <w:rFonts w:ascii="Arial" w:eastAsiaTheme="minorHAnsi" w:hAnsi="Arial" w:cs="Arial"/>
                <w:b/>
                <w:bCs/>
                <w:color w:val="231F20"/>
                <w:sz w:val="24"/>
                <w:szCs w:val="24"/>
                <w:lang w:eastAsia="pt-BR"/>
              </w:rPr>
            </w:pPr>
          </w:p>
        </w:tc>
        <w:tc>
          <w:tcPr>
            <w:tcW w:w="1073" w:type="dxa"/>
          </w:tcPr>
          <w:p w14:paraId="355CD84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1008" w:type="dxa"/>
          </w:tcPr>
          <w:p w14:paraId="0EE8EE57" w14:textId="77777777" w:rsidR="00EE7AEB" w:rsidRDefault="0038310C" w:rsidP="00EE7AEB">
            <w:pPr>
              <w:tabs>
                <w:tab w:val="left" w:pos="8222"/>
              </w:tabs>
              <w:spacing w:after="0" w:line="240" w:lineRule="auto"/>
              <w:jc w:val="center"/>
              <w:rPr>
                <w:rFonts w:ascii="Arial" w:eastAsiaTheme="minorHAnsi" w:hAnsi="Arial" w:cs="Arial"/>
                <w:color w:val="000000"/>
                <w:sz w:val="24"/>
                <w:szCs w:val="24"/>
              </w:rPr>
            </w:pPr>
            <w:r>
              <w:rPr>
                <w:rFonts w:ascii="Arial" w:eastAsiaTheme="minorHAnsi" w:hAnsi="Arial" w:cs="Arial"/>
                <w:color w:val="000000"/>
                <w:sz w:val="24"/>
                <w:szCs w:val="24"/>
              </w:rPr>
              <w:t>15</w:t>
            </w:r>
          </w:p>
          <w:p w14:paraId="45E28D96" w14:textId="26B77B4F" w:rsidR="0038310C" w:rsidRPr="00EE7AEB" w:rsidRDefault="0038310C" w:rsidP="00EE7AEB">
            <w:pPr>
              <w:tabs>
                <w:tab w:val="left" w:pos="8222"/>
              </w:tabs>
              <w:spacing w:after="0" w:line="240" w:lineRule="auto"/>
              <w:jc w:val="center"/>
              <w:rPr>
                <w:rFonts w:ascii="Arial" w:eastAsiaTheme="minorHAnsi" w:hAnsi="Arial" w:cs="Arial"/>
                <w:color w:val="000000"/>
                <w:sz w:val="24"/>
                <w:szCs w:val="24"/>
              </w:rPr>
            </w:pPr>
            <w:r>
              <w:rPr>
                <w:rFonts w:ascii="Arial" w:eastAsiaTheme="minorHAnsi" w:hAnsi="Arial" w:cs="Arial"/>
                <w:color w:val="000000"/>
                <w:sz w:val="24"/>
                <w:szCs w:val="24"/>
              </w:rPr>
              <w:t>(quinze)</w:t>
            </w:r>
          </w:p>
        </w:tc>
        <w:tc>
          <w:tcPr>
            <w:tcW w:w="2070" w:type="dxa"/>
          </w:tcPr>
          <w:p w14:paraId="0D074709" w14:textId="77777777" w:rsidR="00EE7AEB" w:rsidRDefault="00945569" w:rsidP="00945569">
            <w:pPr>
              <w:tabs>
                <w:tab w:val="left" w:pos="8222"/>
              </w:tabs>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Marca/modelo Processador:</w:t>
            </w:r>
          </w:p>
          <w:p w14:paraId="16FCD9C5" w14:textId="77777777" w:rsidR="00945569" w:rsidRDefault="00945569" w:rsidP="00945569">
            <w:pPr>
              <w:tabs>
                <w:tab w:val="left" w:pos="8222"/>
              </w:tabs>
              <w:spacing w:after="0" w:line="240" w:lineRule="auto"/>
              <w:rPr>
                <w:rFonts w:ascii="Arial" w:eastAsiaTheme="minorHAnsi" w:hAnsi="Arial" w:cs="Arial"/>
                <w:color w:val="000000"/>
                <w:sz w:val="24"/>
                <w:szCs w:val="24"/>
              </w:rPr>
            </w:pPr>
          </w:p>
          <w:p w14:paraId="5FBE74D6" w14:textId="77777777" w:rsidR="00945569" w:rsidRDefault="00945569" w:rsidP="00945569">
            <w:pPr>
              <w:tabs>
                <w:tab w:val="left" w:pos="8222"/>
              </w:tabs>
              <w:spacing w:after="0" w:line="240" w:lineRule="auto"/>
              <w:rPr>
                <w:rFonts w:ascii="Arial" w:eastAsiaTheme="minorHAnsi" w:hAnsi="Arial" w:cs="Arial"/>
                <w:color w:val="000000"/>
                <w:sz w:val="24"/>
                <w:szCs w:val="24"/>
              </w:rPr>
            </w:pPr>
          </w:p>
          <w:p w14:paraId="62CD2B4B" w14:textId="77777777" w:rsidR="00945569" w:rsidRDefault="00945569" w:rsidP="00945569">
            <w:pPr>
              <w:tabs>
                <w:tab w:val="left" w:pos="8222"/>
              </w:tabs>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Marca/modelo Monitor:</w:t>
            </w:r>
          </w:p>
          <w:p w14:paraId="28AB54A3" w14:textId="77777777" w:rsidR="00945569" w:rsidRDefault="00945569" w:rsidP="00945569">
            <w:pPr>
              <w:tabs>
                <w:tab w:val="left" w:pos="8222"/>
              </w:tabs>
              <w:spacing w:after="0" w:line="240" w:lineRule="auto"/>
              <w:rPr>
                <w:rFonts w:ascii="Arial" w:eastAsiaTheme="minorHAnsi" w:hAnsi="Arial" w:cs="Arial"/>
                <w:color w:val="000000"/>
                <w:sz w:val="24"/>
                <w:szCs w:val="24"/>
              </w:rPr>
            </w:pPr>
          </w:p>
          <w:p w14:paraId="1459D00B" w14:textId="77777777" w:rsidR="00945569" w:rsidRDefault="00945569" w:rsidP="00945569">
            <w:pPr>
              <w:tabs>
                <w:tab w:val="left" w:pos="8222"/>
              </w:tabs>
              <w:spacing w:after="0" w:line="240" w:lineRule="auto"/>
              <w:rPr>
                <w:rFonts w:ascii="Arial" w:eastAsiaTheme="minorHAnsi" w:hAnsi="Arial" w:cs="Arial"/>
                <w:color w:val="000000"/>
                <w:sz w:val="24"/>
                <w:szCs w:val="24"/>
              </w:rPr>
            </w:pPr>
          </w:p>
          <w:p w14:paraId="566EFC97" w14:textId="77777777" w:rsidR="00945569" w:rsidRDefault="00945569" w:rsidP="00945569">
            <w:pPr>
              <w:tabs>
                <w:tab w:val="left" w:pos="8222"/>
              </w:tabs>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Marca/modelo Teclado:</w:t>
            </w:r>
          </w:p>
          <w:p w14:paraId="0E0E788D" w14:textId="77777777" w:rsidR="00945569" w:rsidRDefault="00945569" w:rsidP="00945569">
            <w:pPr>
              <w:tabs>
                <w:tab w:val="left" w:pos="8222"/>
              </w:tabs>
              <w:spacing w:after="0" w:line="240" w:lineRule="auto"/>
              <w:rPr>
                <w:rFonts w:ascii="Arial" w:eastAsiaTheme="minorHAnsi" w:hAnsi="Arial" w:cs="Arial"/>
                <w:color w:val="000000"/>
                <w:sz w:val="24"/>
                <w:szCs w:val="24"/>
              </w:rPr>
            </w:pPr>
          </w:p>
          <w:p w14:paraId="3F0E3BF9" w14:textId="77777777" w:rsidR="00945569" w:rsidRDefault="00945569" w:rsidP="00945569">
            <w:pPr>
              <w:tabs>
                <w:tab w:val="left" w:pos="8222"/>
              </w:tabs>
              <w:spacing w:after="0" w:line="240" w:lineRule="auto"/>
              <w:rPr>
                <w:rFonts w:ascii="Arial" w:eastAsiaTheme="minorHAnsi" w:hAnsi="Arial" w:cs="Arial"/>
                <w:color w:val="000000"/>
                <w:sz w:val="24"/>
                <w:szCs w:val="24"/>
              </w:rPr>
            </w:pPr>
          </w:p>
          <w:p w14:paraId="1F5E9341" w14:textId="16944386" w:rsidR="00945569" w:rsidRPr="00EE7AEB" w:rsidRDefault="00945569" w:rsidP="00945569">
            <w:pPr>
              <w:tabs>
                <w:tab w:val="left" w:pos="8222"/>
              </w:tabs>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Marca/modelo Mouse:</w:t>
            </w:r>
          </w:p>
        </w:tc>
        <w:tc>
          <w:tcPr>
            <w:tcW w:w="637" w:type="dxa"/>
          </w:tcPr>
          <w:p w14:paraId="0A43DD5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48" w:type="dxa"/>
          </w:tcPr>
          <w:p w14:paraId="688EF2F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Default="00847256" w:rsidP="00142C1C">
      <w:pPr>
        <w:spacing w:after="0" w:line="240" w:lineRule="auto"/>
        <w:jc w:val="both"/>
        <w:rPr>
          <w:rFonts w:ascii="Arial" w:hAnsi="Arial" w:cs="Arial"/>
          <w:color w:val="000000"/>
          <w:sz w:val="24"/>
          <w:szCs w:val="24"/>
        </w:rPr>
      </w:pPr>
    </w:p>
    <w:p w14:paraId="00461650" w14:textId="77777777" w:rsidR="00945569" w:rsidRDefault="00945569" w:rsidP="00142C1C">
      <w:pPr>
        <w:spacing w:after="0" w:line="240" w:lineRule="auto"/>
        <w:jc w:val="both"/>
        <w:rPr>
          <w:rFonts w:ascii="Arial" w:hAnsi="Arial" w:cs="Arial"/>
          <w:color w:val="000000"/>
          <w:sz w:val="24"/>
          <w:szCs w:val="24"/>
        </w:rPr>
      </w:pPr>
    </w:p>
    <w:p w14:paraId="7A009283" w14:textId="77777777" w:rsidR="00945569" w:rsidRDefault="00945569" w:rsidP="00142C1C">
      <w:pPr>
        <w:spacing w:after="0" w:line="240" w:lineRule="auto"/>
        <w:jc w:val="both"/>
        <w:rPr>
          <w:rFonts w:ascii="Arial" w:hAnsi="Arial" w:cs="Arial"/>
          <w:color w:val="000000"/>
          <w:sz w:val="24"/>
          <w:szCs w:val="24"/>
        </w:rPr>
      </w:pPr>
    </w:p>
    <w:p w14:paraId="735ECE86" w14:textId="77777777" w:rsidR="00945569" w:rsidRDefault="00945569" w:rsidP="00142C1C">
      <w:pPr>
        <w:spacing w:after="0" w:line="240" w:lineRule="auto"/>
        <w:jc w:val="both"/>
        <w:rPr>
          <w:rFonts w:ascii="Arial" w:hAnsi="Arial" w:cs="Arial"/>
          <w:color w:val="000000"/>
          <w:sz w:val="24"/>
          <w:szCs w:val="24"/>
        </w:rPr>
      </w:pPr>
    </w:p>
    <w:p w14:paraId="2235856F" w14:textId="77777777" w:rsidR="00945569" w:rsidRDefault="00945569" w:rsidP="00142C1C">
      <w:pPr>
        <w:spacing w:after="0" w:line="240" w:lineRule="auto"/>
        <w:jc w:val="both"/>
        <w:rPr>
          <w:rFonts w:ascii="Arial" w:hAnsi="Arial" w:cs="Arial"/>
          <w:color w:val="000000"/>
          <w:sz w:val="24"/>
          <w:szCs w:val="24"/>
        </w:rPr>
      </w:pPr>
    </w:p>
    <w:p w14:paraId="6D878B86" w14:textId="77777777" w:rsidR="00945569" w:rsidRDefault="00945569" w:rsidP="00142C1C">
      <w:pPr>
        <w:spacing w:after="0" w:line="240" w:lineRule="auto"/>
        <w:jc w:val="both"/>
        <w:rPr>
          <w:rFonts w:ascii="Arial" w:hAnsi="Arial" w:cs="Arial"/>
          <w:color w:val="000000"/>
          <w:sz w:val="24"/>
          <w:szCs w:val="24"/>
        </w:rPr>
      </w:pPr>
    </w:p>
    <w:p w14:paraId="24CE9B82" w14:textId="77777777" w:rsidR="00945569" w:rsidRPr="002E6ABF" w:rsidRDefault="00945569"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36A9D93A" w14:textId="77777777" w:rsidR="00EE7AEB" w:rsidRDefault="00EE7AEB" w:rsidP="00847256">
      <w:pPr>
        <w:spacing w:after="0" w:line="360" w:lineRule="auto"/>
        <w:jc w:val="both"/>
        <w:rPr>
          <w:rFonts w:ascii="Arial" w:hAnsi="Arial" w:cs="Arial"/>
          <w:sz w:val="24"/>
          <w:szCs w:val="24"/>
        </w:rPr>
      </w:pPr>
    </w:p>
    <w:p w14:paraId="5BE14162" w14:textId="77777777" w:rsidR="00EE7AEB" w:rsidRDefault="00EE7AEB" w:rsidP="00847256">
      <w:pPr>
        <w:spacing w:after="0" w:line="360" w:lineRule="auto"/>
        <w:jc w:val="both"/>
        <w:rPr>
          <w:rFonts w:ascii="Arial" w:hAnsi="Arial" w:cs="Arial"/>
          <w:sz w:val="24"/>
          <w:szCs w:val="24"/>
        </w:rPr>
      </w:pPr>
    </w:p>
    <w:p w14:paraId="7E5E1FE7" w14:textId="77777777" w:rsidR="00EE7AEB" w:rsidRDefault="00EE7AEB" w:rsidP="00847256">
      <w:pPr>
        <w:spacing w:after="0" w:line="360" w:lineRule="auto"/>
        <w:jc w:val="both"/>
        <w:rPr>
          <w:rFonts w:ascii="Arial" w:hAnsi="Arial" w:cs="Arial"/>
          <w:sz w:val="24"/>
          <w:szCs w:val="24"/>
        </w:rPr>
      </w:pPr>
    </w:p>
    <w:p w14:paraId="6330AD48" w14:textId="77777777" w:rsidR="00EE7AEB" w:rsidRDefault="00EE7AEB" w:rsidP="00847256">
      <w:pPr>
        <w:spacing w:after="0" w:line="360" w:lineRule="auto"/>
        <w:jc w:val="both"/>
        <w:rPr>
          <w:rFonts w:ascii="Arial" w:hAnsi="Arial" w:cs="Arial"/>
          <w:sz w:val="24"/>
          <w:szCs w:val="24"/>
        </w:rPr>
      </w:pPr>
    </w:p>
    <w:p w14:paraId="5C4A6D82" w14:textId="77777777" w:rsidR="00EE7AEB" w:rsidRDefault="00EE7AEB" w:rsidP="00847256">
      <w:pPr>
        <w:spacing w:after="0" w:line="360" w:lineRule="auto"/>
        <w:jc w:val="both"/>
        <w:rPr>
          <w:rFonts w:ascii="Arial" w:hAnsi="Arial" w:cs="Arial"/>
          <w:sz w:val="24"/>
          <w:szCs w:val="24"/>
        </w:rPr>
      </w:pPr>
    </w:p>
    <w:p w14:paraId="02B5E16A" w14:textId="77777777" w:rsidR="00EE7AEB" w:rsidRDefault="00EE7AEB"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25A1BBB7" w14:textId="77777777" w:rsidR="00EE7AEB" w:rsidRPr="00EE7AEB" w:rsidRDefault="00EE7AEB" w:rsidP="00EE7AEB">
      <w:pPr>
        <w:spacing w:after="0" w:line="240" w:lineRule="auto"/>
        <w:jc w:val="both"/>
        <w:rPr>
          <w:rFonts w:ascii="Times New Roman" w:eastAsia="Times New Roman" w:hAnsi="Times New Roman"/>
          <w:sz w:val="28"/>
          <w:szCs w:val="28"/>
          <w:lang w:eastAsia="pt-BR"/>
        </w:rPr>
      </w:pPr>
    </w:p>
    <w:p w14:paraId="1A1F931A"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Foram enviados cinquenta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485B0457"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A empresa ATL Computadores informou que só trabalha com compra direta;</w:t>
      </w:r>
    </w:p>
    <w:p w14:paraId="66C26AC6"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A empresa Atual Informática informou que não trabalha com esse tipo de material;</w:t>
      </w:r>
    </w:p>
    <w:p w14:paraId="4B8720B8"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Foi realizada tentativa de pesquisa no Painel de Preços: o site estava indisponível no momento da consulta;</w:t>
      </w:r>
    </w:p>
    <w:p w14:paraId="19FF172D"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Foi realizada pesquisa no PNCP: Ato de contratação direta nº 65/2023;</w:t>
      </w:r>
    </w:p>
    <w:p w14:paraId="6A28D523"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Foi realizada pesquisa no Banco de Preços “Cotação Zênite”;</w:t>
      </w:r>
    </w:p>
    <w:p w14:paraId="3B859DF8"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Foi realizada pesquisa no TCE – MG (Banco de Preços);</w:t>
      </w:r>
    </w:p>
    <w:p w14:paraId="100A0F69"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Foi realizada busca na relação de fornecedores: foram enviados e-mails com a solicitação de cotação para todos os fornecedores;</w:t>
      </w:r>
    </w:p>
    <w:p w14:paraId="6CFDDA3A" w14:textId="77777777" w:rsidR="00945569" w:rsidRPr="00945569" w:rsidRDefault="00945569" w:rsidP="00945569">
      <w:pPr>
        <w:numPr>
          <w:ilvl w:val="0"/>
          <w:numId w:val="19"/>
        </w:numPr>
        <w:spacing w:after="0" w:line="240" w:lineRule="auto"/>
        <w:ind w:left="0" w:firstLine="0"/>
        <w:jc w:val="both"/>
        <w:rPr>
          <w:rFonts w:ascii="Times New Roman" w:hAnsi="Times New Roman"/>
          <w:sz w:val="20"/>
          <w:szCs w:val="20"/>
          <w:lang w:eastAsia="pt-BR"/>
        </w:rPr>
      </w:pPr>
      <w:r w:rsidRPr="00945569">
        <w:rPr>
          <w:rFonts w:ascii="Times New Roman" w:hAnsi="Times New Roman"/>
          <w:sz w:val="20"/>
          <w:szCs w:val="20"/>
          <w:lang w:eastAsia="pt-BR"/>
        </w:rPr>
        <w:t xml:space="preserve">Contratação correlata – atualmente a Câmara Municipal de Extrema não possui vigente nenhum contrato para esse objeto específico. </w:t>
      </w:r>
    </w:p>
    <w:p w14:paraId="3AFAE319" w14:textId="77777777" w:rsidR="00EE7AEB" w:rsidRPr="00EE7AEB" w:rsidRDefault="00EE7AEB" w:rsidP="00EE7AEB">
      <w:pPr>
        <w:spacing w:after="0" w:line="240" w:lineRule="auto"/>
        <w:jc w:val="both"/>
        <w:rPr>
          <w:rFonts w:ascii="Times New Roman" w:hAnsi="Times New Roman"/>
          <w:sz w:val="20"/>
          <w:szCs w:val="20"/>
          <w:lang w:eastAsia="pt-BR"/>
        </w:rPr>
      </w:pPr>
    </w:p>
    <w:p w14:paraId="45E6F998" w14:textId="77777777" w:rsidR="00EE7AEB" w:rsidRPr="00EE7AEB" w:rsidRDefault="00EE7AEB" w:rsidP="00EE7AEB">
      <w:pPr>
        <w:spacing w:after="0" w:line="240" w:lineRule="auto"/>
        <w:jc w:val="both"/>
        <w:rPr>
          <w:rFonts w:eastAsia="Times New Roman"/>
          <w:sz w:val="20"/>
          <w:szCs w:val="20"/>
          <w:lang w:eastAsia="pt-BR"/>
        </w:rPr>
      </w:pPr>
    </w:p>
    <w:tbl>
      <w:tblPr>
        <w:tblW w:w="7928" w:type="dxa"/>
        <w:jc w:val="center"/>
        <w:tblCellMar>
          <w:left w:w="70" w:type="dxa"/>
          <w:right w:w="70" w:type="dxa"/>
        </w:tblCellMar>
        <w:tblLook w:val="04A0" w:firstRow="1" w:lastRow="0" w:firstColumn="1" w:lastColumn="0" w:noHBand="0" w:noVBand="1"/>
      </w:tblPr>
      <w:tblGrid>
        <w:gridCol w:w="454"/>
        <w:gridCol w:w="3789"/>
        <w:gridCol w:w="1417"/>
        <w:gridCol w:w="851"/>
        <w:gridCol w:w="1417"/>
      </w:tblGrid>
      <w:tr w:rsidR="00945569" w:rsidRPr="00CC6BC1" w14:paraId="739F898F" w14:textId="77777777" w:rsidTr="00945569">
        <w:trPr>
          <w:trHeight w:val="444"/>
          <w:jc w:val="center"/>
        </w:trPr>
        <w:tc>
          <w:tcPr>
            <w:tcW w:w="45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953EDC" w14:textId="77777777" w:rsidR="00945569" w:rsidRPr="00CC6BC1" w:rsidRDefault="00945569" w:rsidP="00694F18">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Item</w:t>
            </w:r>
          </w:p>
        </w:tc>
        <w:tc>
          <w:tcPr>
            <w:tcW w:w="37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9947A7" w14:textId="77777777" w:rsidR="00945569" w:rsidRPr="00CC6BC1" w:rsidRDefault="00945569" w:rsidP="00694F18">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Descrição</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A5EA151" w14:textId="77777777" w:rsidR="00945569" w:rsidRPr="00CC6BC1" w:rsidRDefault="00945569" w:rsidP="00694F18">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Mediana Valor Unit.</w:t>
            </w:r>
          </w:p>
        </w:tc>
        <w:tc>
          <w:tcPr>
            <w:tcW w:w="851" w:type="dxa"/>
            <w:tcBorders>
              <w:top w:val="single" w:sz="8" w:space="0" w:color="auto"/>
              <w:left w:val="nil"/>
              <w:bottom w:val="single" w:sz="8" w:space="0" w:color="auto"/>
              <w:right w:val="single" w:sz="4" w:space="0" w:color="auto"/>
            </w:tcBorders>
            <w:shd w:val="clear" w:color="auto" w:fill="auto"/>
            <w:vAlign w:val="bottom"/>
            <w:hideMark/>
          </w:tcPr>
          <w:p w14:paraId="2B5F7D7D" w14:textId="77777777" w:rsidR="00945569" w:rsidRPr="00CC6BC1" w:rsidRDefault="00945569" w:rsidP="00694F18">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Quant.</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095DEED1" w14:textId="77777777" w:rsidR="00945569" w:rsidRPr="00CC6BC1" w:rsidRDefault="00945569" w:rsidP="00694F18">
            <w:pPr>
              <w:spacing w:after="0" w:line="240" w:lineRule="auto"/>
              <w:jc w:val="center"/>
              <w:rPr>
                <w:rFonts w:eastAsia="Times New Roman" w:cs="Calibri"/>
                <w:b/>
                <w:bCs/>
                <w:i/>
                <w:iCs/>
                <w:color w:val="000000"/>
                <w:sz w:val="16"/>
                <w:szCs w:val="16"/>
                <w:lang w:eastAsia="pt-BR"/>
              </w:rPr>
            </w:pPr>
            <w:r w:rsidRPr="00CC6BC1">
              <w:rPr>
                <w:rFonts w:eastAsia="Times New Roman" w:cs="Calibri"/>
                <w:b/>
                <w:bCs/>
                <w:i/>
                <w:iCs/>
                <w:color w:val="000000"/>
                <w:sz w:val="16"/>
                <w:szCs w:val="16"/>
                <w:lang w:eastAsia="pt-BR"/>
              </w:rPr>
              <w:t>Valor Total</w:t>
            </w:r>
          </w:p>
        </w:tc>
      </w:tr>
      <w:tr w:rsidR="00945569" w:rsidRPr="00CC6BC1" w14:paraId="201F79DE" w14:textId="77777777" w:rsidTr="00945569">
        <w:trPr>
          <w:trHeight w:val="588"/>
          <w:jc w:val="center"/>
        </w:trPr>
        <w:tc>
          <w:tcPr>
            <w:tcW w:w="45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A6D37A6" w14:textId="77777777" w:rsidR="00945569" w:rsidRPr="00CC6BC1" w:rsidRDefault="00945569" w:rsidP="00694F18">
            <w:pPr>
              <w:spacing w:after="0" w:line="240" w:lineRule="auto"/>
              <w:jc w:val="center"/>
              <w:rPr>
                <w:rFonts w:eastAsia="Times New Roman" w:cs="Calibri"/>
                <w:color w:val="000000"/>
                <w:lang w:eastAsia="pt-BR"/>
              </w:rPr>
            </w:pPr>
            <w:r w:rsidRPr="00CC6BC1">
              <w:rPr>
                <w:rFonts w:eastAsia="Times New Roman" w:cs="Calibri"/>
                <w:color w:val="000000"/>
                <w:lang w:eastAsia="pt-BR"/>
              </w:rPr>
              <w:t>1</w:t>
            </w:r>
          </w:p>
        </w:tc>
        <w:tc>
          <w:tcPr>
            <w:tcW w:w="3789" w:type="dxa"/>
            <w:tcBorders>
              <w:top w:val="single" w:sz="4" w:space="0" w:color="auto"/>
              <w:left w:val="nil"/>
              <w:bottom w:val="single" w:sz="8" w:space="0" w:color="auto"/>
              <w:right w:val="single" w:sz="4" w:space="0" w:color="auto"/>
            </w:tcBorders>
            <w:shd w:val="clear" w:color="auto" w:fill="auto"/>
            <w:vAlign w:val="bottom"/>
            <w:hideMark/>
          </w:tcPr>
          <w:p w14:paraId="5AFCA927" w14:textId="77777777" w:rsidR="00945569" w:rsidRPr="00CC6BC1" w:rsidRDefault="00945569" w:rsidP="00694F18">
            <w:pPr>
              <w:spacing w:after="0" w:line="240" w:lineRule="auto"/>
              <w:rPr>
                <w:rFonts w:eastAsia="Times New Roman" w:cs="Calibri"/>
                <w:color w:val="000000"/>
                <w:lang w:eastAsia="pt-BR"/>
              </w:rPr>
            </w:pPr>
            <w:r w:rsidRPr="00CC6BC1">
              <w:rPr>
                <w:rFonts w:eastAsia="Times New Roman" w:cs="Calibri"/>
                <w:color w:val="000000"/>
                <w:lang w:eastAsia="pt-BR"/>
              </w:rPr>
              <w:t>Computador desktop completo</w:t>
            </w:r>
          </w:p>
        </w:tc>
        <w:tc>
          <w:tcPr>
            <w:tcW w:w="14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9F232CF" w14:textId="77777777" w:rsidR="00945569" w:rsidRPr="00CC6BC1" w:rsidRDefault="00945569" w:rsidP="00694F18">
            <w:pPr>
              <w:spacing w:after="0" w:line="240" w:lineRule="auto"/>
              <w:jc w:val="center"/>
              <w:rPr>
                <w:rFonts w:eastAsia="Times New Roman" w:cs="Calibri"/>
                <w:color w:val="000000"/>
                <w:lang w:eastAsia="pt-BR"/>
              </w:rPr>
            </w:pPr>
            <w:r w:rsidRPr="00CC6BC1">
              <w:rPr>
                <w:rFonts w:eastAsia="Times New Roman" w:cs="Calibri"/>
                <w:color w:val="000000"/>
                <w:lang w:eastAsia="pt-BR"/>
              </w:rPr>
              <w:t>7.000,00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4B93E96B" w14:textId="77777777" w:rsidR="00945569" w:rsidRPr="00CC6BC1" w:rsidRDefault="00945569" w:rsidP="00694F18">
            <w:pPr>
              <w:spacing w:after="0" w:line="240" w:lineRule="auto"/>
              <w:jc w:val="center"/>
              <w:rPr>
                <w:rFonts w:eastAsia="Times New Roman" w:cs="Calibri"/>
                <w:color w:val="000000"/>
                <w:lang w:eastAsia="pt-BR"/>
              </w:rPr>
            </w:pPr>
            <w:r w:rsidRPr="00CC6BC1">
              <w:rPr>
                <w:rFonts w:eastAsia="Times New Roman" w:cs="Calibri"/>
                <w:color w:val="000000"/>
                <w:lang w:eastAsia="pt-BR"/>
              </w:rPr>
              <w:t>15</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14:paraId="046E8CE2" w14:textId="77777777" w:rsidR="00945569" w:rsidRPr="00CC6BC1" w:rsidRDefault="00945569" w:rsidP="00694F18">
            <w:pPr>
              <w:spacing w:after="0" w:line="240" w:lineRule="auto"/>
              <w:jc w:val="center"/>
              <w:rPr>
                <w:rFonts w:eastAsia="Times New Roman" w:cs="Calibri"/>
                <w:color w:val="000000"/>
                <w:lang w:eastAsia="pt-BR"/>
              </w:rPr>
            </w:pPr>
            <w:r w:rsidRPr="00CC6BC1">
              <w:rPr>
                <w:rFonts w:eastAsia="Times New Roman" w:cs="Calibri"/>
                <w:color w:val="000000"/>
                <w:lang w:eastAsia="pt-BR"/>
              </w:rPr>
              <w:t>105.000,00</w:t>
            </w:r>
          </w:p>
        </w:tc>
      </w:tr>
      <w:tr w:rsidR="00945569" w:rsidRPr="00CC6BC1" w14:paraId="1AA028EA" w14:textId="77777777" w:rsidTr="00945569">
        <w:trPr>
          <w:trHeight w:val="588"/>
          <w:jc w:val="center"/>
        </w:trPr>
        <w:tc>
          <w:tcPr>
            <w:tcW w:w="424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7293033A" w14:textId="77777777" w:rsidR="00945569" w:rsidRPr="00CC6BC1" w:rsidRDefault="00945569" w:rsidP="00694F18">
            <w:pPr>
              <w:spacing w:after="0" w:line="240" w:lineRule="auto"/>
              <w:jc w:val="center"/>
              <w:rPr>
                <w:rFonts w:eastAsia="Times New Roman" w:cs="Calibri"/>
                <w:b/>
                <w:bCs/>
                <w:color w:val="000000"/>
                <w:lang w:eastAsia="pt-BR"/>
              </w:rPr>
            </w:pPr>
          </w:p>
          <w:p w14:paraId="0CEFB026" w14:textId="77777777" w:rsidR="00945569" w:rsidRPr="00CC6BC1" w:rsidRDefault="00945569" w:rsidP="00694F18">
            <w:pPr>
              <w:spacing w:after="0" w:line="240" w:lineRule="auto"/>
              <w:jc w:val="center"/>
              <w:rPr>
                <w:rFonts w:eastAsia="Times New Roman" w:cs="Calibri"/>
                <w:b/>
                <w:bCs/>
                <w:color w:val="000000"/>
                <w:lang w:eastAsia="pt-BR"/>
              </w:rPr>
            </w:pPr>
            <w:r w:rsidRPr="00CC6BC1">
              <w:rPr>
                <w:rFonts w:eastAsia="Times New Roman" w:cs="Calibri"/>
                <w:b/>
                <w:bCs/>
                <w:color w:val="000000"/>
                <w:lang w:eastAsia="pt-BR"/>
              </w:rPr>
              <w:t>VALOR TOTAL</w:t>
            </w:r>
          </w:p>
        </w:tc>
        <w:tc>
          <w:tcPr>
            <w:tcW w:w="3685"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14:paraId="624560D1" w14:textId="77777777" w:rsidR="00945569" w:rsidRPr="00CC6BC1" w:rsidRDefault="00945569" w:rsidP="00694F18">
            <w:pPr>
              <w:spacing w:after="0" w:line="240" w:lineRule="auto"/>
              <w:jc w:val="center"/>
              <w:rPr>
                <w:rFonts w:eastAsia="Times New Roman" w:cs="Calibri"/>
                <w:b/>
                <w:bCs/>
                <w:color w:val="000000"/>
                <w:lang w:eastAsia="pt-BR"/>
              </w:rPr>
            </w:pPr>
            <w:r w:rsidRPr="00CC6BC1">
              <w:rPr>
                <w:rFonts w:eastAsia="Times New Roman" w:cs="Calibri"/>
                <w:b/>
                <w:bCs/>
                <w:color w:val="000000"/>
                <w:lang w:eastAsia="pt-BR"/>
              </w:rPr>
              <w:t>R$ 105.000,00</w:t>
            </w:r>
          </w:p>
        </w:tc>
      </w:tr>
    </w:tbl>
    <w:p w14:paraId="69CE4AF4" w14:textId="77777777" w:rsidR="00847256" w:rsidRDefault="00847256" w:rsidP="00847256">
      <w:pPr>
        <w:spacing w:after="0" w:line="360" w:lineRule="auto"/>
        <w:jc w:val="both"/>
        <w:rPr>
          <w:rFonts w:ascii="Arial" w:hAnsi="Arial" w:cs="Arial"/>
          <w:sz w:val="24"/>
          <w:szCs w:val="24"/>
        </w:rPr>
      </w:pPr>
    </w:p>
    <w:p w14:paraId="58C668E9" w14:textId="77777777" w:rsidR="00EE7AEB" w:rsidRDefault="00EE7AEB" w:rsidP="00847256">
      <w:pPr>
        <w:spacing w:after="0" w:line="360" w:lineRule="auto"/>
        <w:jc w:val="both"/>
        <w:rPr>
          <w:rFonts w:ascii="Arial" w:hAnsi="Arial" w:cs="Arial"/>
          <w:sz w:val="24"/>
          <w:szCs w:val="24"/>
        </w:rPr>
      </w:pPr>
    </w:p>
    <w:p w14:paraId="5DBBCDB2" w14:textId="77777777" w:rsidR="00EE7AEB" w:rsidRDefault="00EE7AEB" w:rsidP="00847256">
      <w:pPr>
        <w:spacing w:after="0" w:line="360" w:lineRule="auto"/>
        <w:jc w:val="both"/>
        <w:rPr>
          <w:rFonts w:ascii="Arial" w:hAnsi="Arial" w:cs="Arial"/>
          <w:sz w:val="24"/>
          <w:szCs w:val="24"/>
        </w:rPr>
      </w:pPr>
    </w:p>
    <w:p w14:paraId="07DC4D29" w14:textId="77777777" w:rsidR="00EE7AEB" w:rsidRDefault="00EE7AEB" w:rsidP="00847256">
      <w:pPr>
        <w:spacing w:after="0" w:line="360" w:lineRule="auto"/>
        <w:jc w:val="both"/>
        <w:rPr>
          <w:rFonts w:ascii="Arial" w:hAnsi="Arial" w:cs="Arial"/>
          <w:sz w:val="24"/>
          <w:szCs w:val="24"/>
        </w:rPr>
      </w:pPr>
    </w:p>
    <w:p w14:paraId="00CF3B72" w14:textId="77777777" w:rsidR="00EE7AEB" w:rsidRDefault="00EE7AEB" w:rsidP="00847256">
      <w:pPr>
        <w:spacing w:after="0" w:line="360" w:lineRule="auto"/>
        <w:jc w:val="both"/>
        <w:rPr>
          <w:rFonts w:ascii="Arial" w:hAnsi="Arial" w:cs="Arial"/>
          <w:sz w:val="24"/>
          <w:szCs w:val="24"/>
        </w:rPr>
      </w:pPr>
    </w:p>
    <w:p w14:paraId="081FEA0E" w14:textId="77777777" w:rsidR="00EE7AEB" w:rsidRDefault="00EE7AEB" w:rsidP="00847256">
      <w:pPr>
        <w:spacing w:after="0" w:line="360" w:lineRule="auto"/>
        <w:jc w:val="both"/>
        <w:rPr>
          <w:rFonts w:ascii="Arial" w:hAnsi="Arial" w:cs="Arial"/>
          <w:sz w:val="24"/>
          <w:szCs w:val="24"/>
        </w:rPr>
      </w:pPr>
    </w:p>
    <w:p w14:paraId="2946444B" w14:textId="77777777" w:rsidR="00EE7AEB" w:rsidRDefault="00EE7AEB" w:rsidP="00847256">
      <w:pPr>
        <w:spacing w:after="0" w:line="360" w:lineRule="auto"/>
        <w:jc w:val="both"/>
        <w:rPr>
          <w:rFonts w:ascii="Arial" w:hAnsi="Arial" w:cs="Arial"/>
          <w:sz w:val="24"/>
          <w:szCs w:val="24"/>
        </w:rPr>
      </w:pPr>
    </w:p>
    <w:p w14:paraId="0566F88C" w14:textId="77777777" w:rsidR="00EE7AEB" w:rsidRDefault="00EE7AEB" w:rsidP="00847256">
      <w:pPr>
        <w:spacing w:after="0" w:line="360" w:lineRule="auto"/>
        <w:jc w:val="both"/>
        <w:rPr>
          <w:rFonts w:ascii="Arial" w:hAnsi="Arial" w:cs="Arial"/>
          <w:sz w:val="24"/>
          <w:szCs w:val="24"/>
        </w:rPr>
      </w:pPr>
    </w:p>
    <w:p w14:paraId="3F855526" w14:textId="77777777" w:rsidR="00EE7AEB" w:rsidRDefault="00EE7AEB" w:rsidP="00847256">
      <w:pPr>
        <w:spacing w:after="0" w:line="360" w:lineRule="auto"/>
        <w:jc w:val="both"/>
        <w:rPr>
          <w:rFonts w:ascii="Arial" w:hAnsi="Arial" w:cs="Arial"/>
          <w:sz w:val="24"/>
          <w:szCs w:val="24"/>
        </w:rPr>
      </w:pPr>
    </w:p>
    <w:p w14:paraId="6CBB1EB0" w14:textId="77777777" w:rsidR="00EE7AEB" w:rsidRDefault="00EE7AEB" w:rsidP="00847256">
      <w:pPr>
        <w:spacing w:after="0" w:line="360" w:lineRule="auto"/>
        <w:jc w:val="both"/>
        <w:rPr>
          <w:rFonts w:ascii="Arial" w:hAnsi="Arial" w:cs="Arial"/>
          <w:sz w:val="24"/>
          <w:szCs w:val="24"/>
        </w:rPr>
      </w:pPr>
    </w:p>
    <w:p w14:paraId="3443C0C3" w14:textId="77777777" w:rsidR="00EE7AEB" w:rsidRDefault="00EE7AEB" w:rsidP="00847256">
      <w:pPr>
        <w:spacing w:after="0" w:line="360" w:lineRule="auto"/>
        <w:jc w:val="both"/>
        <w:rPr>
          <w:rFonts w:ascii="Arial" w:hAnsi="Arial" w:cs="Arial"/>
          <w:sz w:val="24"/>
          <w:szCs w:val="24"/>
        </w:rPr>
      </w:pPr>
    </w:p>
    <w:p w14:paraId="39E61849" w14:textId="77777777" w:rsidR="00945569" w:rsidRDefault="00945569" w:rsidP="00847256">
      <w:pPr>
        <w:spacing w:after="0" w:line="360" w:lineRule="auto"/>
        <w:jc w:val="both"/>
        <w:rPr>
          <w:rFonts w:ascii="Arial" w:hAnsi="Arial" w:cs="Arial"/>
          <w:sz w:val="24"/>
          <w:szCs w:val="24"/>
        </w:rPr>
      </w:pPr>
    </w:p>
    <w:p w14:paraId="359DB1CE" w14:textId="77777777" w:rsidR="00945569" w:rsidRDefault="00945569" w:rsidP="00847256">
      <w:pPr>
        <w:spacing w:after="0" w:line="360" w:lineRule="auto"/>
        <w:jc w:val="both"/>
        <w:rPr>
          <w:rFonts w:ascii="Arial" w:hAnsi="Arial" w:cs="Arial"/>
          <w:sz w:val="24"/>
          <w:szCs w:val="24"/>
        </w:rPr>
      </w:pPr>
    </w:p>
    <w:p w14:paraId="02727867" w14:textId="77777777" w:rsidR="00EE7AEB" w:rsidRDefault="00EE7AEB" w:rsidP="00847256">
      <w:pPr>
        <w:spacing w:after="0" w:line="360" w:lineRule="auto"/>
        <w:jc w:val="both"/>
        <w:rPr>
          <w:rFonts w:ascii="Arial" w:hAnsi="Arial" w:cs="Arial"/>
          <w:sz w:val="24"/>
          <w:szCs w:val="24"/>
        </w:rPr>
      </w:pPr>
    </w:p>
    <w:p w14:paraId="6B215B6B" w14:textId="77777777" w:rsidR="00EE7AEB" w:rsidRDefault="00EE7AEB" w:rsidP="00847256">
      <w:pPr>
        <w:spacing w:after="0" w:line="360" w:lineRule="auto"/>
        <w:jc w:val="both"/>
        <w:rPr>
          <w:rFonts w:ascii="Arial" w:hAnsi="Arial" w:cs="Arial"/>
          <w:sz w:val="24"/>
          <w:szCs w:val="24"/>
        </w:rPr>
      </w:pPr>
    </w:p>
    <w:p w14:paraId="14E0B7EA" w14:textId="77777777" w:rsidR="00EE7AEB" w:rsidRDefault="00EE7AEB"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017D6B1C" w14:textId="77777777" w:rsidR="00057AC2" w:rsidRDefault="00057AC2" w:rsidP="00057AC2">
      <w:pPr>
        <w:spacing w:after="0" w:line="360" w:lineRule="auto"/>
        <w:jc w:val="center"/>
        <w:rPr>
          <w:rFonts w:ascii="Arial" w:hAnsi="Arial" w:cs="Arial"/>
          <w:b/>
          <w:bCs/>
          <w:sz w:val="24"/>
          <w:szCs w:val="24"/>
        </w:rPr>
      </w:pPr>
    </w:p>
    <w:p w14:paraId="1C3A336D" w14:textId="607C9517" w:rsidR="004521E8" w:rsidRDefault="009B4C36" w:rsidP="00057AC2">
      <w:pPr>
        <w:spacing w:after="0" w:line="240" w:lineRule="auto"/>
        <w:jc w:val="both"/>
        <w:rPr>
          <w:rFonts w:ascii="Arial" w:eastAsiaTheme="minorHAnsi" w:hAnsi="Arial" w:cs="Arial"/>
          <w:b/>
          <w:bCs/>
          <w:color w:val="000000" w:themeColor="text1"/>
          <w:sz w:val="24"/>
          <w:szCs w:val="24"/>
        </w:rPr>
      </w:pPr>
      <w:bookmarkStart w:id="10"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PARA FORNECIMENTO IMEDIATO DE</w:t>
      </w:r>
      <w:r>
        <w:rPr>
          <w:rFonts w:ascii="Arial" w:hAnsi="Arial" w:cs="Arial"/>
          <w:sz w:val="24"/>
          <w:szCs w:val="24"/>
        </w:rPr>
        <w:t xml:space="preserve"> </w:t>
      </w:r>
      <w:r w:rsidR="00945569">
        <w:rPr>
          <w:rFonts w:ascii="Arial" w:hAnsi="Arial" w:cs="Arial"/>
          <w:sz w:val="24"/>
          <w:szCs w:val="24"/>
        </w:rPr>
        <w:t>COMPUTADORES DESKTOP</w:t>
      </w:r>
      <w:r w:rsidR="00C03C60">
        <w:rPr>
          <w:rFonts w:ascii="Arial" w:hAnsi="Arial" w:cs="Arial"/>
          <w:sz w:val="24"/>
          <w:szCs w:val="24"/>
        </w:rPr>
        <w:t xml:space="preserve">. </w:t>
      </w:r>
      <w:r w:rsidR="004521E8">
        <w:rPr>
          <w:rFonts w:ascii="Arial" w:hAnsi="Arial" w:cs="Arial"/>
          <w:sz w:val="24"/>
          <w:szCs w:val="24"/>
        </w:rPr>
        <w:t xml:space="preserve"> </w:t>
      </w:r>
    </w:p>
    <w:bookmarkEnd w:id="10"/>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44393065" w:rsidR="00057AC2" w:rsidRPr="00254C5E" w:rsidRDefault="00EE7AEB"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2</w:t>
            </w:r>
            <w:r w:rsidR="00945569">
              <w:rPr>
                <w:rFonts w:ascii="Arial" w:eastAsiaTheme="minorHAnsi" w:hAnsi="Arial" w:cs="Arial"/>
                <w:color w:val="000000" w:themeColor="text1"/>
                <w:sz w:val="24"/>
                <w:szCs w:val="24"/>
              </w:rPr>
              <w:t>7</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611D299C" w:rsidR="00057AC2" w:rsidRPr="00254C5E" w:rsidRDefault="00945569"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07</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386E3AFA"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945569">
              <w:rPr>
                <w:rFonts w:ascii="Arial" w:eastAsiaTheme="minorHAnsi" w:hAnsi="Arial" w:cs="Arial"/>
                <w:color w:val="000000" w:themeColor="text1"/>
                <w:sz w:val="24"/>
                <w:szCs w:val="24"/>
              </w:rPr>
              <w:t>7</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40BE8560"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IMEDIATO DE </w:t>
      </w:r>
      <w:r w:rsidR="00945569">
        <w:rPr>
          <w:rFonts w:ascii="Arial" w:eastAsiaTheme="minorHAnsi" w:hAnsi="Arial" w:cs="Arial"/>
          <w:color w:val="000000" w:themeColor="text1"/>
        </w:rPr>
        <w:t>COMPUTADORES DESKTOP</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1"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1"/>
    <w:p w14:paraId="7B60DC0D" w14:textId="77777777" w:rsidR="00945569" w:rsidRPr="00E25A7F" w:rsidRDefault="00877CDF" w:rsidP="00945569">
      <w:pPr>
        <w:pStyle w:val="PargrafodaLista"/>
        <w:spacing w:after="0" w:line="240" w:lineRule="auto"/>
        <w:ind w:left="0"/>
        <w:jc w:val="both"/>
        <w:rPr>
          <w:rFonts w:ascii="Arial" w:hAnsi="Arial" w:cs="Arial"/>
          <w:b/>
          <w:bCs/>
          <w:color w:val="000000" w:themeColor="text1"/>
          <w:sz w:val="24"/>
          <w:szCs w:val="24"/>
        </w:rPr>
      </w:pPr>
      <w:r w:rsidRPr="00945569">
        <w:rPr>
          <w:rFonts w:ascii="Arial" w:hAnsi="Arial" w:cs="Arial"/>
          <w:sz w:val="24"/>
          <w:szCs w:val="24"/>
        </w:rPr>
        <w:t>1.1</w:t>
      </w:r>
      <w:r>
        <w:rPr>
          <w:rFonts w:ascii="Arial" w:hAnsi="Arial" w:cs="Arial"/>
          <w:b/>
          <w:bCs/>
          <w:sz w:val="24"/>
          <w:szCs w:val="24"/>
        </w:rPr>
        <w:t xml:space="preserve"> </w:t>
      </w:r>
      <w:r w:rsidR="00945569" w:rsidRPr="00E25A7F">
        <w:rPr>
          <w:rFonts w:ascii="Arial" w:eastAsia="Verdana" w:hAnsi="Arial" w:cs="Arial"/>
          <w:b/>
          <w:bCs/>
          <w:sz w:val="24"/>
          <w:szCs w:val="24"/>
        </w:rPr>
        <w:t>Contratação de empresa para fornecimento de quinze computadores desktop completos</w:t>
      </w:r>
      <w:r w:rsidR="00945569" w:rsidRPr="00E25A7F">
        <w:rPr>
          <w:rFonts w:ascii="Arial" w:eastAsia="Verdana" w:hAnsi="Arial" w:cs="Arial"/>
          <w:sz w:val="24"/>
          <w:szCs w:val="24"/>
        </w:rPr>
        <w:t xml:space="preserve">. Processador – Número de núcleos 14, Nº de threads 20, Frequência turbo 4.60 GHz, cache 24 MB, Potência básica do processador 35W, Energia turbo 92W, com suportes gráficos do processador. Memória RAM – 8GB DDR4 3200 MHz. Armazenamento – SSD </w:t>
      </w:r>
      <w:proofErr w:type="spellStart"/>
      <w:r w:rsidR="00945569" w:rsidRPr="00E25A7F">
        <w:rPr>
          <w:rFonts w:ascii="Arial" w:eastAsia="Verdana" w:hAnsi="Arial" w:cs="Arial"/>
          <w:sz w:val="24"/>
          <w:szCs w:val="24"/>
        </w:rPr>
        <w:t>PCIe</w:t>
      </w:r>
      <w:proofErr w:type="spellEnd"/>
      <w:r w:rsidR="00945569" w:rsidRPr="00E25A7F">
        <w:rPr>
          <w:rFonts w:ascii="Arial" w:eastAsia="Verdana" w:hAnsi="Arial" w:cs="Arial"/>
          <w:sz w:val="24"/>
          <w:szCs w:val="24"/>
        </w:rPr>
        <w:t xml:space="preserve"> </w:t>
      </w:r>
      <w:proofErr w:type="spellStart"/>
      <w:r w:rsidR="00945569" w:rsidRPr="00E25A7F">
        <w:rPr>
          <w:rFonts w:ascii="Arial" w:eastAsia="Verdana" w:hAnsi="Arial" w:cs="Arial"/>
          <w:sz w:val="24"/>
          <w:szCs w:val="24"/>
        </w:rPr>
        <w:t>NVMe</w:t>
      </w:r>
      <w:proofErr w:type="spellEnd"/>
      <w:r w:rsidR="00945569" w:rsidRPr="00E25A7F">
        <w:rPr>
          <w:rFonts w:ascii="Arial" w:eastAsia="Verdana"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00945569" w:rsidRPr="00E25A7F">
        <w:rPr>
          <w:rFonts w:ascii="Arial" w:eastAsia="Verdana" w:hAnsi="Arial" w:cs="Arial"/>
          <w:sz w:val="24"/>
          <w:szCs w:val="24"/>
        </w:rPr>
        <w:t>Port</w:t>
      </w:r>
      <w:proofErr w:type="spellEnd"/>
      <w:r w:rsidR="00945569" w:rsidRPr="00E25A7F">
        <w:rPr>
          <w:rFonts w:ascii="Arial" w:eastAsia="Verdana" w:hAnsi="Arial" w:cs="Arial"/>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w:t>
      </w:r>
      <w:r w:rsidR="00945569" w:rsidRPr="00E25A7F">
        <w:rPr>
          <w:rFonts w:ascii="Arial" w:eastAsia="Verdana" w:hAnsi="Arial" w:cs="Arial"/>
          <w:sz w:val="24"/>
          <w:szCs w:val="24"/>
        </w:rPr>
        <w:lastRenderedPageBreak/>
        <w:t xml:space="preserve">Monitor – 21.5’ Full HD, </w:t>
      </w:r>
      <w:proofErr w:type="spellStart"/>
      <w:r w:rsidR="00945569" w:rsidRPr="00E25A7F">
        <w:rPr>
          <w:rFonts w:ascii="Arial" w:eastAsia="Verdana" w:hAnsi="Arial" w:cs="Arial"/>
          <w:sz w:val="24"/>
          <w:szCs w:val="24"/>
        </w:rPr>
        <w:t>Widescreen</w:t>
      </w:r>
      <w:proofErr w:type="spellEnd"/>
      <w:r w:rsidR="00945569" w:rsidRPr="00E25A7F">
        <w:rPr>
          <w:rFonts w:ascii="Arial" w:eastAsia="Verdana" w:hAnsi="Arial" w:cs="Arial"/>
          <w:sz w:val="24"/>
          <w:szCs w:val="24"/>
        </w:rPr>
        <w:t xml:space="preserve">, HDMI, Display </w:t>
      </w:r>
      <w:proofErr w:type="spellStart"/>
      <w:r w:rsidR="00945569" w:rsidRPr="00E25A7F">
        <w:rPr>
          <w:rFonts w:ascii="Arial" w:eastAsia="Verdana" w:hAnsi="Arial" w:cs="Arial"/>
          <w:sz w:val="24"/>
          <w:szCs w:val="24"/>
        </w:rPr>
        <w:t>Port</w:t>
      </w:r>
      <w:proofErr w:type="spellEnd"/>
      <w:r w:rsidR="00945569" w:rsidRPr="00E25A7F">
        <w:rPr>
          <w:rFonts w:ascii="Arial" w:eastAsia="Verdana" w:hAnsi="Arial" w:cs="Arial"/>
          <w:sz w:val="24"/>
          <w:szCs w:val="24"/>
        </w:rPr>
        <w:t xml:space="preserve"> e VGA. Teclado – USB, padrão ABNT, português Brasil com teclado numérico. Mouse – Cabo USB 1,60m, 1000DPI.</w:t>
      </w:r>
    </w:p>
    <w:p w14:paraId="4DE6E8D1" w14:textId="77777777" w:rsidR="00945569" w:rsidRPr="00E25A7F" w:rsidRDefault="00945569" w:rsidP="00945569">
      <w:pPr>
        <w:spacing w:after="0" w:line="240" w:lineRule="auto"/>
        <w:rPr>
          <w:rFonts w:ascii="Arial" w:hAnsi="Arial" w:cs="Arial"/>
          <w:b/>
          <w:bCs/>
          <w:color w:val="000000" w:themeColor="text1"/>
          <w:sz w:val="24"/>
          <w:szCs w:val="24"/>
        </w:rPr>
      </w:pPr>
    </w:p>
    <w:p w14:paraId="4775782E" w14:textId="7395F55C" w:rsidR="00057AC2" w:rsidRPr="00945569" w:rsidRDefault="00057AC2" w:rsidP="00945569">
      <w:pPr>
        <w:pStyle w:val="Nivel01Titulo"/>
        <w:numPr>
          <w:ilvl w:val="0"/>
          <w:numId w:val="22"/>
        </w:numPr>
        <w:autoSpaceDE w:val="0"/>
        <w:autoSpaceDN w:val="0"/>
        <w:adjustRightInd w:val="0"/>
        <w:rPr>
          <w:rFonts w:cs="Arial"/>
          <w:color w:val="000000" w:themeColor="text1"/>
          <w:sz w:val="24"/>
          <w:szCs w:val="24"/>
        </w:rPr>
      </w:pPr>
      <w:r w:rsidRPr="00945569">
        <w:rPr>
          <w:rFonts w:cs="Arial"/>
          <w:color w:val="000000" w:themeColor="text1"/>
          <w:sz w:val="24"/>
          <w:szCs w:val="24"/>
        </w:rPr>
        <w:t>CLÁUSULA SEGUNDA – DA VINCULAÇÃO.</w:t>
      </w:r>
    </w:p>
    <w:p w14:paraId="3A108B05" w14:textId="58FF7799" w:rsidR="00057AC2" w:rsidRPr="00945569"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45569">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14DC9AFF"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A9257D">
        <w:rPr>
          <w:rFonts w:ascii="Arial" w:hAnsi="Arial" w:cs="Arial"/>
          <w:color w:val="000000" w:themeColor="text1"/>
          <w:sz w:val="24"/>
          <w:szCs w:val="24"/>
          <w:lang w:eastAsia="pt-BR"/>
        </w:rPr>
        <w:t xml:space="preserve">imediato, </w:t>
      </w:r>
      <w:r w:rsidRPr="00254C5E">
        <w:rPr>
          <w:rFonts w:ascii="Arial" w:hAnsi="Arial" w:cs="Arial"/>
          <w:color w:val="000000" w:themeColor="text1"/>
          <w:sz w:val="24"/>
          <w:szCs w:val="24"/>
          <w:lang w:eastAsia="pt-BR"/>
        </w:rPr>
        <w:t xml:space="preserve">por preço unitário. </w:t>
      </w:r>
    </w:p>
    <w:p w14:paraId="5CB0B2AD" w14:textId="13E33D47" w:rsidR="00877CDF" w:rsidRPr="00254C5E"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877CDF">
        <w:rPr>
          <w:rFonts w:ascii="Arial" w:hAnsi="Arial" w:cs="Arial"/>
          <w:color w:val="000000" w:themeColor="text1"/>
          <w:sz w:val="24"/>
          <w:szCs w:val="24"/>
          <w:lang w:eastAsia="pt-BR"/>
        </w:rPr>
        <w:t xml:space="preserve">O objeto deverá ser entregue 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pPr w:leftFromText="141" w:rightFromText="141" w:vertAnchor="text" w:horzAnchor="margin" w:tblpXSpec="center" w:tblpY="3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860"/>
        <w:gridCol w:w="1088"/>
        <w:gridCol w:w="900"/>
        <w:gridCol w:w="1407"/>
        <w:gridCol w:w="1300"/>
        <w:gridCol w:w="1357"/>
      </w:tblGrid>
      <w:tr w:rsidR="00EE7AEB" w:rsidRPr="00EE7AEB" w14:paraId="15D6E9BD" w14:textId="77777777" w:rsidTr="00376D5A">
        <w:tc>
          <w:tcPr>
            <w:tcW w:w="715" w:type="dxa"/>
          </w:tcPr>
          <w:p w14:paraId="16E96563"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ITEM</w:t>
            </w:r>
          </w:p>
        </w:tc>
        <w:tc>
          <w:tcPr>
            <w:tcW w:w="3860" w:type="dxa"/>
          </w:tcPr>
          <w:p w14:paraId="12E33B0B"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Descrição</w:t>
            </w:r>
          </w:p>
          <w:p w14:paraId="325CD1B0"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p>
        </w:tc>
        <w:tc>
          <w:tcPr>
            <w:tcW w:w="1088" w:type="dxa"/>
          </w:tcPr>
          <w:p w14:paraId="2DE52BB9"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Unid.</w:t>
            </w:r>
          </w:p>
        </w:tc>
        <w:tc>
          <w:tcPr>
            <w:tcW w:w="900" w:type="dxa"/>
          </w:tcPr>
          <w:p w14:paraId="4BCB296E"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Quant.</w:t>
            </w:r>
          </w:p>
        </w:tc>
        <w:tc>
          <w:tcPr>
            <w:tcW w:w="1407" w:type="dxa"/>
          </w:tcPr>
          <w:p w14:paraId="4C0136E7"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MARCA</w:t>
            </w:r>
          </w:p>
          <w:p w14:paraId="65A422DE"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/MODELO/</w:t>
            </w:r>
          </w:p>
          <w:p w14:paraId="64DA8E84"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GARANTIA</w:t>
            </w:r>
          </w:p>
          <w:p w14:paraId="2F9A3F10"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(MESES)</w:t>
            </w:r>
          </w:p>
        </w:tc>
        <w:tc>
          <w:tcPr>
            <w:tcW w:w="1300" w:type="dxa"/>
          </w:tcPr>
          <w:p w14:paraId="4B720BDF"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VALOR</w:t>
            </w:r>
          </w:p>
          <w:p w14:paraId="713E59A7"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UNITÁRIO</w:t>
            </w:r>
          </w:p>
        </w:tc>
        <w:tc>
          <w:tcPr>
            <w:tcW w:w="1357" w:type="dxa"/>
          </w:tcPr>
          <w:p w14:paraId="00024E3D"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 xml:space="preserve">VALOR </w:t>
            </w:r>
          </w:p>
          <w:p w14:paraId="7380234B"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GLOBAL</w:t>
            </w:r>
          </w:p>
        </w:tc>
      </w:tr>
      <w:tr w:rsidR="00EE7AEB" w:rsidRPr="00EE7AEB" w14:paraId="5EF5CF6E" w14:textId="77777777" w:rsidTr="00376D5A">
        <w:tc>
          <w:tcPr>
            <w:tcW w:w="715" w:type="dxa"/>
          </w:tcPr>
          <w:p w14:paraId="70D1B1E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3860" w:type="dxa"/>
          </w:tcPr>
          <w:p w14:paraId="297D5724" w14:textId="77777777" w:rsidR="00945569" w:rsidRPr="00E25A7F" w:rsidRDefault="00945569" w:rsidP="00945569">
            <w:pPr>
              <w:pStyle w:val="PargrafodaLista"/>
              <w:spacing w:after="0" w:line="240" w:lineRule="auto"/>
              <w:ind w:left="57" w:firstLine="663"/>
              <w:jc w:val="both"/>
              <w:rPr>
                <w:rFonts w:ascii="Arial" w:hAnsi="Arial" w:cs="Arial"/>
                <w:b/>
                <w:bCs/>
                <w:color w:val="000000" w:themeColor="text1"/>
                <w:sz w:val="24"/>
                <w:szCs w:val="24"/>
              </w:rPr>
            </w:pPr>
            <w:r w:rsidRPr="00E25A7F">
              <w:rPr>
                <w:rFonts w:ascii="Arial" w:eastAsia="Verdana" w:hAnsi="Arial" w:cs="Arial"/>
                <w:b/>
                <w:bCs/>
                <w:sz w:val="24"/>
                <w:szCs w:val="24"/>
              </w:rPr>
              <w:t>Contratação de empresa para fornecimento de quinze computadores desktop completos</w:t>
            </w:r>
            <w:r w:rsidRPr="00E25A7F">
              <w:rPr>
                <w:rFonts w:ascii="Arial" w:eastAsia="Verdana" w:hAnsi="Arial" w:cs="Arial"/>
                <w:sz w:val="24"/>
                <w:szCs w:val="24"/>
              </w:rPr>
              <w:t xml:space="preserve">. Processador – Número de núcleos 14, Nº de threads 20, Frequência turbo 4.60 GHz, cache 24 MB, Potência básica do processador 35W, Energia turbo 92W, com suportes </w:t>
            </w:r>
            <w:r w:rsidRPr="00E25A7F">
              <w:rPr>
                <w:rFonts w:ascii="Arial" w:eastAsia="Verdana" w:hAnsi="Arial" w:cs="Arial"/>
                <w:sz w:val="24"/>
                <w:szCs w:val="24"/>
              </w:rPr>
              <w:lastRenderedPageBreak/>
              <w:t xml:space="preserve">gráficos do processador. Memória RAM – 8GB DDR4 3200 MHz. Armazenamento – SSD </w:t>
            </w:r>
            <w:proofErr w:type="spellStart"/>
            <w:r w:rsidRPr="00E25A7F">
              <w:rPr>
                <w:rFonts w:ascii="Arial" w:eastAsia="Verdana" w:hAnsi="Arial" w:cs="Arial"/>
                <w:sz w:val="24"/>
                <w:szCs w:val="24"/>
              </w:rPr>
              <w:t>PCIe</w:t>
            </w:r>
            <w:proofErr w:type="spellEnd"/>
            <w:r w:rsidRPr="00E25A7F">
              <w:rPr>
                <w:rFonts w:ascii="Arial" w:eastAsia="Verdana" w:hAnsi="Arial" w:cs="Arial"/>
                <w:sz w:val="24"/>
                <w:szCs w:val="24"/>
              </w:rPr>
              <w:t xml:space="preserve"> </w:t>
            </w:r>
            <w:proofErr w:type="spellStart"/>
            <w:r w:rsidRPr="00E25A7F">
              <w:rPr>
                <w:rFonts w:ascii="Arial" w:eastAsia="Verdana" w:hAnsi="Arial" w:cs="Arial"/>
                <w:sz w:val="24"/>
                <w:szCs w:val="24"/>
              </w:rPr>
              <w:t>NVMe</w:t>
            </w:r>
            <w:proofErr w:type="spellEnd"/>
            <w:r w:rsidRPr="00E25A7F">
              <w:rPr>
                <w:rFonts w:ascii="Arial" w:eastAsia="Verdana" w:hAnsi="Arial" w:cs="Arial"/>
                <w:sz w:val="24"/>
                <w:szCs w:val="24"/>
              </w:rPr>
              <w:t xml:space="preserve"> 512GB M.2 (Classe25). Fonte de energia – Adaptador CA 90 Watt, Entrada 110/220V. Interfaces de conexão frontal: 2 x USB 3.0, 1 x P2. Interface de conexão traseira: 1 x RJ 45 Gigabit, 2 x USB 2.0, 2 portas x 3.0, 1 x Display </w:t>
            </w:r>
            <w:proofErr w:type="spellStart"/>
            <w:r w:rsidRPr="00E25A7F">
              <w:rPr>
                <w:rFonts w:ascii="Arial" w:eastAsia="Verdana" w:hAnsi="Arial" w:cs="Arial"/>
                <w:sz w:val="24"/>
                <w:szCs w:val="24"/>
              </w:rPr>
              <w:t>Port</w:t>
            </w:r>
            <w:proofErr w:type="spellEnd"/>
            <w:r w:rsidRPr="00E25A7F">
              <w:rPr>
                <w:rFonts w:ascii="Arial" w:eastAsia="Verdana" w:hAnsi="Arial" w:cs="Arial"/>
                <w:sz w:val="24"/>
                <w:szCs w:val="24"/>
              </w:rPr>
              <w:t xml:space="preserve">, 1 x HDMI, 1 x Entrada de energia. Wireless: Placa de Rede local sem fio (WLAN) taxa de transferência de até 2400 Mbps, Wi-Fi 6E (802.11ax) 2x2 + Bluetooth 5.2 com Antena Interna. Micro Gabinete – Largura: 3,6 cm, Profundidade: 17,8 cm, 3. Altura: 18,2 cm. Monitor – 21.5’ Full HD, </w:t>
            </w:r>
            <w:proofErr w:type="spellStart"/>
            <w:r w:rsidRPr="00E25A7F">
              <w:rPr>
                <w:rFonts w:ascii="Arial" w:eastAsia="Verdana" w:hAnsi="Arial" w:cs="Arial"/>
                <w:sz w:val="24"/>
                <w:szCs w:val="24"/>
              </w:rPr>
              <w:t>Widescreen</w:t>
            </w:r>
            <w:proofErr w:type="spellEnd"/>
            <w:r w:rsidRPr="00E25A7F">
              <w:rPr>
                <w:rFonts w:ascii="Arial" w:eastAsia="Verdana" w:hAnsi="Arial" w:cs="Arial"/>
                <w:sz w:val="24"/>
                <w:szCs w:val="24"/>
              </w:rPr>
              <w:t xml:space="preserve">, HDMI, Display </w:t>
            </w:r>
            <w:proofErr w:type="spellStart"/>
            <w:r w:rsidRPr="00E25A7F">
              <w:rPr>
                <w:rFonts w:ascii="Arial" w:eastAsia="Verdana" w:hAnsi="Arial" w:cs="Arial"/>
                <w:sz w:val="24"/>
                <w:szCs w:val="24"/>
              </w:rPr>
              <w:t>Port</w:t>
            </w:r>
            <w:proofErr w:type="spellEnd"/>
            <w:r w:rsidRPr="00E25A7F">
              <w:rPr>
                <w:rFonts w:ascii="Arial" w:eastAsia="Verdana" w:hAnsi="Arial" w:cs="Arial"/>
                <w:sz w:val="24"/>
                <w:szCs w:val="24"/>
              </w:rPr>
              <w:t xml:space="preserve"> e VGA. Teclado – USB, padrão ABNT, português Brasil com teclado numérico. Mouse – Cabo USB 1,60m, 1000DPI.</w:t>
            </w:r>
          </w:p>
          <w:p w14:paraId="4884C7C9" w14:textId="77777777" w:rsidR="00945569" w:rsidRPr="00E25A7F" w:rsidRDefault="00945569" w:rsidP="00945569">
            <w:pPr>
              <w:spacing w:after="0" w:line="240" w:lineRule="auto"/>
              <w:rPr>
                <w:rFonts w:ascii="Arial" w:hAnsi="Arial" w:cs="Arial"/>
                <w:b/>
                <w:bCs/>
                <w:color w:val="000000" w:themeColor="text1"/>
                <w:sz w:val="24"/>
                <w:szCs w:val="24"/>
              </w:rPr>
            </w:pPr>
          </w:p>
          <w:p w14:paraId="37A1E3C0" w14:textId="4AEA94F2" w:rsidR="00EE7AEB" w:rsidRPr="00EE7AEB" w:rsidRDefault="00EE7AEB" w:rsidP="00376D5A">
            <w:pPr>
              <w:autoSpaceDE w:val="0"/>
              <w:autoSpaceDN w:val="0"/>
              <w:adjustRightInd w:val="0"/>
              <w:spacing w:after="0" w:line="240" w:lineRule="auto"/>
              <w:jc w:val="both"/>
              <w:rPr>
                <w:rFonts w:ascii="Arial" w:eastAsiaTheme="minorHAnsi" w:hAnsi="Arial" w:cs="Arial"/>
                <w:b/>
                <w:bCs/>
                <w:color w:val="231F20"/>
                <w:sz w:val="24"/>
                <w:szCs w:val="24"/>
                <w:lang w:eastAsia="pt-BR"/>
              </w:rPr>
            </w:pPr>
          </w:p>
        </w:tc>
        <w:tc>
          <w:tcPr>
            <w:tcW w:w="1088" w:type="dxa"/>
          </w:tcPr>
          <w:p w14:paraId="58AAFC8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32A61D89" w14:textId="6D62A4DD" w:rsidR="00EE7AEB" w:rsidRPr="00EE7AEB" w:rsidRDefault="002365A9" w:rsidP="00376D5A">
            <w:pPr>
              <w:tabs>
                <w:tab w:val="left" w:pos="8222"/>
              </w:tabs>
              <w:spacing w:after="0" w:line="240" w:lineRule="auto"/>
              <w:jc w:val="center"/>
              <w:rPr>
                <w:rFonts w:ascii="Arial" w:eastAsiaTheme="minorHAnsi" w:hAnsi="Arial" w:cs="Arial"/>
                <w:color w:val="000000"/>
                <w:sz w:val="24"/>
                <w:szCs w:val="24"/>
              </w:rPr>
            </w:pPr>
            <w:r>
              <w:rPr>
                <w:rFonts w:ascii="Arial" w:eastAsiaTheme="minorHAnsi" w:hAnsi="Arial" w:cs="Arial"/>
                <w:color w:val="000000"/>
                <w:sz w:val="24"/>
                <w:szCs w:val="24"/>
              </w:rPr>
              <w:t>15</w:t>
            </w:r>
          </w:p>
        </w:tc>
        <w:tc>
          <w:tcPr>
            <w:tcW w:w="1407" w:type="dxa"/>
          </w:tcPr>
          <w:p w14:paraId="29C7D27C"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71E29DFC"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1DD3BC91"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 prazo para a solução, pelo contratado, de inconsistências na execução do objeto ou de saneamento da nota fiscal ou de instrumento de cobrança </w:t>
      </w:r>
      <w:r w:rsidRPr="0097447D">
        <w:rPr>
          <w:rFonts w:ascii="Arial" w:hAnsi="Arial" w:cs="Arial"/>
          <w:color w:val="000000" w:themeColor="text1"/>
          <w:sz w:val="24"/>
          <w:szCs w:val="24"/>
          <w:lang w:eastAsia="en-US"/>
        </w:rPr>
        <w:lastRenderedPageBreak/>
        <w:t>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w:t>
      </w:r>
      <w:r w:rsidRPr="00FC1AAF">
        <w:rPr>
          <w:rFonts w:ascii="Arial" w:hAnsi="Arial" w:cs="Arial"/>
          <w:sz w:val="24"/>
          <w:szCs w:val="24"/>
          <w:lang w:eastAsia="en-US"/>
        </w:rPr>
        <w:lastRenderedPageBreak/>
        <w:t xml:space="preserve">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71085182"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Entre o objeto este será pago, quitado. Não sofrerá reajuste de preços. O preço ofertado é fixo. </w:t>
      </w: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w:t>
      </w:r>
      <w:r w:rsidRPr="00254C5E">
        <w:rPr>
          <w:rFonts w:ascii="Arial" w:hAnsi="Arial" w:cs="Arial"/>
          <w:sz w:val="24"/>
          <w:szCs w:val="24"/>
        </w:rPr>
        <w:lastRenderedPageBreak/>
        <w:t xml:space="preserve">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272A3FFD"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945569">
        <w:rPr>
          <w:rFonts w:ascii="Arial" w:hAnsi="Arial" w:cs="Arial"/>
          <w:color w:val="000000" w:themeColor="text1"/>
          <w:sz w:val="24"/>
          <w:szCs w:val="24"/>
        </w:rPr>
        <w:t>4.4.90.52.41</w:t>
      </w:r>
    </w:p>
    <w:p w14:paraId="10C75401" w14:textId="17BA4549"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C523EC">
        <w:rPr>
          <w:rFonts w:ascii="Arial" w:hAnsi="Arial" w:cs="Arial"/>
          <w:color w:val="000000" w:themeColor="text1"/>
          <w:sz w:val="24"/>
          <w:szCs w:val="24"/>
        </w:rPr>
        <w:t>02</w:t>
      </w:r>
      <w:r w:rsidRPr="00254C5E">
        <w:rPr>
          <w:rFonts w:ascii="Arial" w:hAnsi="Arial" w:cs="Arial"/>
          <w:color w:val="000000" w:themeColor="text1"/>
          <w:sz w:val="24"/>
          <w:szCs w:val="24"/>
        </w:rPr>
        <w:t>.</w:t>
      </w:r>
    </w:p>
    <w:p w14:paraId="49EE6C13" w14:textId="48310EB3"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C523EC">
        <w:rPr>
          <w:rFonts w:ascii="Arial" w:hAnsi="Arial" w:cs="Arial"/>
          <w:color w:val="000000" w:themeColor="text1"/>
          <w:sz w:val="24"/>
          <w:szCs w:val="24"/>
        </w:rPr>
        <w:t>Equipamentos e Material Permanente – Equipamentos de TIC – Computadores.</w:t>
      </w: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2"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2"/>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lastRenderedPageBreak/>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lastRenderedPageBreak/>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w:t>
      </w:r>
      <w:r w:rsidRPr="00254C5E">
        <w:rPr>
          <w:rFonts w:ascii="Arial" w:eastAsia="Times New Roman" w:hAnsi="Arial" w:cs="Arial"/>
          <w:color w:val="000000" w:themeColor="text1"/>
          <w:sz w:val="24"/>
          <w:szCs w:val="24"/>
          <w:lang w:eastAsia="zh-CN"/>
        </w:rPr>
        <w:lastRenderedPageBreak/>
        <w:t>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97871A0" w:rsidR="00057AC2" w:rsidRPr="00423786" w:rsidRDefault="00423786" w:rsidP="00972C9E">
      <w:pPr>
        <w:numPr>
          <w:ilvl w:val="0"/>
          <w:numId w:val="33"/>
        </w:numPr>
        <w:spacing w:after="0" w:line="240" w:lineRule="auto"/>
        <w:contextualSpacing/>
        <w:jc w:val="both"/>
        <w:rPr>
          <w:rFonts w:ascii="Arial" w:hAnsi="Arial" w:cs="Arial"/>
          <w:color w:val="000000" w:themeColor="text1"/>
          <w:sz w:val="24"/>
          <w:szCs w:val="24"/>
        </w:rPr>
      </w:pPr>
      <w:r w:rsidRPr="00423786">
        <w:rPr>
          <w:rFonts w:ascii="Arial" w:hAnsi="Arial" w:cs="Arial"/>
          <w:color w:val="000000" w:themeColor="text1"/>
          <w:sz w:val="24"/>
          <w:szCs w:val="24"/>
        </w:rPr>
        <w:t>Entregar os móveis completos, montados e instalados no local indicado pela CONTRATANTE.</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w:t>
      </w:r>
      <w:r w:rsidRPr="00254C5E">
        <w:rPr>
          <w:rFonts w:ascii="Arial" w:hAnsi="Arial" w:cs="Arial"/>
          <w:color w:val="000000" w:themeColor="text1"/>
          <w:sz w:val="24"/>
          <w:szCs w:val="24"/>
          <w:lang w:eastAsia="pt-BR"/>
        </w:rPr>
        <w:lastRenderedPageBreak/>
        <w:t xml:space="preserve">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3"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3"/>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Pr="00254C5E"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CE5F83">
      <w:headerReference w:type="default" r:id="rId12"/>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DCE" w14:textId="77777777" w:rsidR="00CE5F83" w:rsidRDefault="00CE5F83" w:rsidP="00D85572">
      <w:pPr>
        <w:spacing w:after="0" w:line="240" w:lineRule="auto"/>
      </w:pPr>
      <w:r>
        <w:separator/>
      </w:r>
    </w:p>
  </w:endnote>
  <w:endnote w:type="continuationSeparator" w:id="0">
    <w:p w14:paraId="453C0F62" w14:textId="77777777" w:rsidR="00CE5F83" w:rsidRDefault="00CE5F8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044E" w14:textId="77777777" w:rsidR="00CE5F83" w:rsidRDefault="00CE5F83" w:rsidP="00D85572">
      <w:pPr>
        <w:spacing w:after="0" w:line="240" w:lineRule="auto"/>
      </w:pPr>
      <w:r>
        <w:separator/>
      </w:r>
    </w:p>
  </w:footnote>
  <w:footnote w:type="continuationSeparator" w:id="0">
    <w:p w14:paraId="4BC792D8" w14:textId="77777777" w:rsidR="00CE5F83" w:rsidRDefault="00CE5F8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378602C"/>
    <w:multiLevelType w:val="hybridMultilevel"/>
    <w:tmpl w:val="3F480E94"/>
    <w:lvl w:ilvl="0" w:tplc="CA522656">
      <w:start w:val="1"/>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29"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38"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4"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5"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59FF579C"/>
    <w:multiLevelType w:val="hybridMultilevel"/>
    <w:tmpl w:val="79C26F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1"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7"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71"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2"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1970896">
    <w:abstractNumId w:val="15"/>
  </w:num>
  <w:num w:numId="2" w16cid:durableId="762649502">
    <w:abstractNumId w:val="56"/>
  </w:num>
  <w:num w:numId="3" w16cid:durableId="1585215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70"/>
  </w:num>
  <w:num w:numId="8" w16cid:durableId="2141879304">
    <w:abstractNumId w:val="77"/>
  </w:num>
  <w:num w:numId="9" w16cid:durableId="1720864170">
    <w:abstractNumId w:val="48"/>
  </w:num>
  <w:num w:numId="10" w16cid:durableId="100077353">
    <w:abstractNumId w:val="26"/>
  </w:num>
  <w:num w:numId="11" w16cid:durableId="2094353058">
    <w:abstractNumId w:val="74"/>
  </w:num>
  <w:num w:numId="12" w16cid:durableId="541089806">
    <w:abstractNumId w:val="1"/>
  </w:num>
  <w:num w:numId="13" w16cid:durableId="1713261272">
    <w:abstractNumId w:val="62"/>
  </w:num>
  <w:num w:numId="14" w16cid:durableId="973558577">
    <w:abstractNumId w:val="43"/>
  </w:num>
  <w:num w:numId="15" w16cid:durableId="13135598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21"/>
  </w:num>
  <w:num w:numId="17" w16cid:durableId="1626889216">
    <w:abstractNumId w:val="67"/>
  </w:num>
  <w:num w:numId="18" w16cid:durableId="1406295611">
    <w:abstractNumId w:val="52"/>
  </w:num>
  <w:num w:numId="19" w16cid:durableId="1054700973">
    <w:abstractNumId w:val="31"/>
  </w:num>
  <w:num w:numId="20" w16cid:durableId="283971107">
    <w:abstractNumId w:val="30"/>
  </w:num>
  <w:num w:numId="21" w16cid:durableId="1032148595">
    <w:abstractNumId w:val="64"/>
  </w:num>
  <w:num w:numId="22" w16cid:durableId="16512465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76"/>
  </w:num>
  <w:num w:numId="24" w16cid:durableId="1230387888">
    <w:abstractNumId w:val="45"/>
  </w:num>
  <w:num w:numId="25" w16cid:durableId="1144812675">
    <w:abstractNumId w:val="13"/>
  </w:num>
  <w:num w:numId="26" w16cid:durableId="931353959">
    <w:abstractNumId w:val="42"/>
  </w:num>
  <w:num w:numId="27" w16cid:durableId="1679699894">
    <w:abstractNumId w:val="47"/>
  </w:num>
  <w:num w:numId="28" w16cid:durableId="697394371">
    <w:abstractNumId w:val="14"/>
  </w:num>
  <w:num w:numId="29" w16cid:durableId="48693489">
    <w:abstractNumId w:val="54"/>
  </w:num>
  <w:num w:numId="30" w16cid:durableId="614295368">
    <w:abstractNumId w:val="33"/>
  </w:num>
  <w:num w:numId="31" w16cid:durableId="1255167192">
    <w:abstractNumId w:val="34"/>
  </w:num>
  <w:num w:numId="32" w16cid:durableId="509611552">
    <w:abstractNumId w:val="3"/>
  </w:num>
  <w:num w:numId="33" w16cid:durableId="1828203717">
    <w:abstractNumId w:val="44"/>
  </w:num>
  <w:num w:numId="34" w16cid:durableId="1228491225">
    <w:abstractNumId w:val="22"/>
  </w:num>
  <w:num w:numId="35" w16cid:durableId="2105147681">
    <w:abstractNumId w:val="6"/>
  </w:num>
  <w:num w:numId="36" w16cid:durableId="2021621366">
    <w:abstractNumId w:val="18"/>
  </w:num>
  <w:num w:numId="37" w16cid:durableId="1229658430">
    <w:abstractNumId w:val="32"/>
  </w:num>
  <w:num w:numId="38" w16cid:durableId="1260792541">
    <w:abstractNumId w:val="7"/>
  </w:num>
  <w:num w:numId="39" w16cid:durableId="897280546">
    <w:abstractNumId w:val="65"/>
  </w:num>
  <w:num w:numId="40" w16cid:durableId="1292050373">
    <w:abstractNumId w:val="9"/>
  </w:num>
  <w:num w:numId="41" w16cid:durableId="1224834825">
    <w:abstractNumId w:val="58"/>
  </w:num>
  <w:num w:numId="42" w16cid:durableId="1815414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59"/>
  </w:num>
  <w:num w:numId="44" w16cid:durableId="1556820840">
    <w:abstractNumId w:val="53"/>
  </w:num>
  <w:num w:numId="45" w16cid:durableId="1524980311">
    <w:abstractNumId w:val="39"/>
  </w:num>
  <w:num w:numId="46" w16cid:durableId="55594353">
    <w:abstractNumId w:val="8"/>
  </w:num>
  <w:num w:numId="47" w16cid:durableId="965740356">
    <w:abstractNumId w:val="25"/>
  </w:num>
  <w:num w:numId="48" w16cid:durableId="1973974854">
    <w:abstractNumId w:val="71"/>
  </w:num>
  <w:num w:numId="49" w16cid:durableId="257446442">
    <w:abstractNumId w:val="17"/>
  </w:num>
  <w:num w:numId="50" w16cid:durableId="1343699256">
    <w:abstractNumId w:val="27"/>
  </w:num>
  <w:num w:numId="51" w16cid:durableId="1386491627">
    <w:abstractNumId w:val="19"/>
  </w:num>
  <w:num w:numId="52" w16cid:durableId="568344539">
    <w:abstractNumId w:val="72"/>
  </w:num>
  <w:num w:numId="53" w16cid:durableId="1749500864">
    <w:abstractNumId w:val="57"/>
  </w:num>
  <w:num w:numId="54" w16cid:durableId="1314025420">
    <w:abstractNumId w:val="69"/>
  </w:num>
  <w:num w:numId="55" w16cid:durableId="641232206">
    <w:abstractNumId w:val="35"/>
  </w:num>
  <w:num w:numId="56" w16cid:durableId="617687442">
    <w:abstractNumId w:val="29"/>
  </w:num>
  <w:num w:numId="57" w16cid:durableId="25445439">
    <w:abstractNumId w:val="50"/>
  </w:num>
  <w:num w:numId="58" w16cid:durableId="1754667784">
    <w:abstractNumId w:val="49"/>
  </w:num>
  <w:num w:numId="59" w16cid:durableId="1167282410">
    <w:abstractNumId w:val="23"/>
  </w:num>
  <w:num w:numId="60" w16cid:durableId="1900822737">
    <w:abstractNumId w:val="41"/>
  </w:num>
  <w:num w:numId="61" w16cid:durableId="1643344554">
    <w:abstractNumId w:val="10"/>
  </w:num>
  <w:num w:numId="62" w16cid:durableId="1084036193">
    <w:abstractNumId w:val="12"/>
  </w:num>
  <w:num w:numId="63" w16cid:durableId="2060664594">
    <w:abstractNumId w:val="63"/>
  </w:num>
  <w:num w:numId="64" w16cid:durableId="1348673893">
    <w:abstractNumId w:val="60"/>
  </w:num>
  <w:num w:numId="65" w16cid:durableId="1342127736">
    <w:abstractNumId w:val="55"/>
  </w:num>
  <w:num w:numId="66" w16cid:durableId="881287190">
    <w:abstractNumId w:val="11"/>
  </w:num>
  <w:num w:numId="67" w16cid:durableId="117920352">
    <w:abstractNumId w:val="73"/>
  </w:num>
  <w:num w:numId="68" w16cid:durableId="107942112">
    <w:abstractNumId w:val="40"/>
  </w:num>
  <w:num w:numId="69" w16cid:durableId="293101536">
    <w:abstractNumId w:val="46"/>
  </w:num>
  <w:num w:numId="70" w16cid:durableId="1539510752">
    <w:abstractNumId w:val="2"/>
  </w:num>
  <w:num w:numId="71" w16cid:durableId="2112972681">
    <w:abstractNumId w:val="38"/>
  </w:num>
  <w:num w:numId="72" w16cid:durableId="947587826">
    <w:abstractNumId w:val="75"/>
  </w:num>
  <w:num w:numId="73" w16cid:durableId="1590108">
    <w:abstractNumId w:val="61"/>
  </w:num>
  <w:num w:numId="74" w16cid:durableId="1276595865">
    <w:abstractNumId w:val="51"/>
  </w:num>
  <w:num w:numId="75" w16cid:durableId="1672293876">
    <w:abstractNumId w:val="24"/>
  </w:num>
  <w:num w:numId="76" w16cid:durableId="1599169035">
    <w:abstractNumId w:val="4"/>
  </w:num>
  <w:num w:numId="77" w16cid:durableId="1998338272">
    <w:abstractNumId w:val="36"/>
  </w:num>
  <w:num w:numId="78" w16cid:durableId="1734699567">
    <w:abstractNumId w:val="20"/>
  </w:num>
  <w:num w:numId="79" w16cid:durableId="1609853381">
    <w:abstractNumId w:val="5"/>
  </w:num>
  <w:num w:numId="80" w16cid:durableId="1473063608">
    <w:abstractNumId w:val="16"/>
  </w:num>
  <w:num w:numId="81" w16cid:durableId="976715266">
    <w:abstractNumId w:val="28"/>
  </w:num>
  <w:num w:numId="82" w16cid:durableId="1419985212">
    <w:abstractNumId w:val="37"/>
  </w:num>
  <w:num w:numId="83" w16cid:durableId="1213693783">
    <w:abstractNumId w:val="6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3950"/>
    <w:rsid w:val="00035F44"/>
    <w:rsid w:val="00041D86"/>
    <w:rsid w:val="000444CD"/>
    <w:rsid w:val="000445FB"/>
    <w:rsid w:val="00050F61"/>
    <w:rsid w:val="00057911"/>
    <w:rsid w:val="00057AC2"/>
    <w:rsid w:val="00077F47"/>
    <w:rsid w:val="000830BD"/>
    <w:rsid w:val="000952C7"/>
    <w:rsid w:val="000A4D0F"/>
    <w:rsid w:val="000B1440"/>
    <w:rsid w:val="000B58C3"/>
    <w:rsid w:val="000C6285"/>
    <w:rsid w:val="000D2386"/>
    <w:rsid w:val="000D4D88"/>
    <w:rsid w:val="000E5BE0"/>
    <w:rsid w:val="00107A80"/>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F0EF5"/>
    <w:rsid w:val="00212877"/>
    <w:rsid w:val="00213EB2"/>
    <w:rsid w:val="0022376C"/>
    <w:rsid w:val="00231D8F"/>
    <w:rsid w:val="00232F9A"/>
    <w:rsid w:val="0023441F"/>
    <w:rsid w:val="00235EC9"/>
    <w:rsid w:val="002365A9"/>
    <w:rsid w:val="00250BB3"/>
    <w:rsid w:val="00252EA8"/>
    <w:rsid w:val="00265B26"/>
    <w:rsid w:val="00266776"/>
    <w:rsid w:val="00271581"/>
    <w:rsid w:val="00276284"/>
    <w:rsid w:val="002A40E3"/>
    <w:rsid w:val="002B14CE"/>
    <w:rsid w:val="002C194C"/>
    <w:rsid w:val="002C78AD"/>
    <w:rsid w:val="002D074A"/>
    <w:rsid w:val="002D6240"/>
    <w:rsid w:val="002D745B"/>
    <w:rsid w:val="002F3912"/>
    <w:rsid w:val="002F7E55"/>
    <w:rsid w:val="00316202"/>
    <w:rsid w:val="00341B6B"/>
    <w:rsid w:val="00354C75"/>
    <w:rsid w:val="00356E6D"/>
    <w:rsid w:val="0038310C"/>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521E8"/>
    <w:rsid w:val="004728A6"/>
    <w:rsid w:val="0048684D"/>
    <w:rsid w:val="004949D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B1DA6"/>
    <w:rsid w:val="005B1E71"/>
    <w:rsid w:val="005B250B"/>
    <w:rsid w:val="005B58FF"/>
    <w:rsid w:val="005D6937"/>
    <w:rsid w:val="005D76FA"/>
    <w:rsid w:val="005E02E8"/>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6EA6"/>
    <w:rsid w:val="006A79CC"/>
    <w:rsid w:val="006B07F2"/>
    <w:rsid w:val="006B61F3"/>
    <w:rsid w:val="006D3990"/>
    <w:rsid w:val="006F488F"/>
    <w:rsid w:val="006F4911"/>
    <w:rsid w:val="00705B8B"/>
    <w:rsid w:val="00736E80"/>
    <w:rsid w:val="007502ED"/>
    <w:rsid w:val="00751D6A"/>
    <w:rsid w:val="007541DB"/>
    <w:rsid w:val="00755662"/>
    <w:rsid w:val="007642F6"/>
    <w:rsid w:val="00770AD3"/>
    <w:rsid w:val="00773268"/>
    <w:rsid w:val="00773939"/>
    <w:rsid w:val="007C6532"/>
    <w:rsid w:val="007D6081"/>
    <w:rsid w:val="007E0BB6"/>
    <w:rsid w:val="007E768B"/>
    <w:rsid w:val="00800EE1"/>
    <w:rsid w:val="0081068E"/>
    <w:rsid w:val="00824586"/>
    <w:rsid w:val="00847256"/>
    <w:rsid w:val="00866152"/>
    <w:rsid w:val="00877CDF"/>
    <w:rsid w:val="008806CF"/>
    <w:rsid w:val="0088518E"/>
    <w:rsid w:val="00885E88"/>
    <w:rsid w:val="008A389F"/>
    <w:rsid w:val="008B33F6"/>
    <w:rsid w:val="008C4F35"/>
    <w:rsid w:val="008C5AE5"/>
    <w:rsid w:val="008D00FD"/>
    <w:rsid w:val="008F27C6"/>
    <w:rsid w:val="0092305D"/>
    <w:rsid w:val="00945569"/>
    <w:rsid w:val="009506BC"/>
    <w:rsid w:val="00950A61"/>
    <w:rsid w:val="0095693E"/>
    <w:rsid w:val="009616C8"/>
    <w:rsid w:val="00966AE4"/>
    <w:rsid w:val="0097320A"/>
    <w:rsid w:val="00973AC5"/>
    <w:rsid w:val="0097447D"/>
    <w:rsid w:val="00974676"/>
    <w:rsid w:val="00975FEA"/>
    <w:rsid w:val="009868EE"/>
    <w:rsid w:val="00986D7B"/>
    <w:rsid w:val="00987562"/>
    <w:rsid w:val="009A329A"/>
    <w:rsid w:val="009B4C36"/>
    <w:rsid w:val="009C7D6C"/>
    <w:rsid w:val="009D0FDD"/>
    <w:rsid w:val="009D49DB"/>
    <w:rsid w:val="009D543E"/>
    <w:rsid w:val="009E70EB"/>
    <w:rsid w:val="009F5900"/>
    <w:rsid w:val="00A01CAA"/>
    <w:rsid w:val="00A02C10"/>
    <w:rsid w:val="00A17E9D"/>
    <w:rsid w:val="00A32B1D"/>
    <w:rsid w:val="00A368A1"/>
    <w:rsid w:val="00A42208"/>
    <w:rsid w:val="00A45C0C"/>
    <w:rsid w:val="00A61695"/>
    <w:rsid w:val="00A65A84"/>
    <w:rsid w:val="00A72A75"/>
    <w:rsid w:val="00A75FBC"/>
    <w:rsid w:val="00A77CFD"/>
    <w:rsid w:val="00A9257D"/>
    <w:rsid w:val="00AA40D9"/>
    <w:rsid w:val="00AB3A86"/>
    <w:rsid w:val="00AB4197"/>
    <w:rsid w:val="00AB6A00"/>
    <w:rsid w:val="00AC6C60"/>
    <w:rsid w:val="00AE05FA"/>
    <w:rsid w:val="00AE08AA"/>
    <w:rsid w:val="00AE51EE"/>
    <w:rsid w:val="00B25C93"/>
    <w:rsid w:val="00B42541"/>
    <w:rsid w:val="00B43D37"/>
    <w:rsid w:val="00B46001"/>
    <w:rsid w:val="00B50742"/>
    <w:rsid w:val="00B562E7"/>
    <w:rsid w:val="00B768D3"/>
    <w:rsid w:val="00B7786D"/>
    <w:rsid w:val="00B93F8E"/>
    <w:rsid w:val="00BA6642"/>
    <w:rsid w:val="00BA6D5B"/>
    <w:rsid w:val="00C03C60"/>
    <w:rsid w:val="00C523EC"/>
    <w:rsid w:val="00C6773F"/>
    <w:rsid w:val="00C740F2"/>
    <w:rsid w:val="00C90708"/>
    <w:rsid w:val="00C94077"/>
    <w:rsid w:val="00C97E4E"/>
    <w:rsid w:val="00CA6CAD"/>
    <w:rsid w:val="00CA7584"/>
    <w:rsid w:val="00CC3DB5"/>
    <w:rsid w:val="00CC7CD3"/>
    <w:rsid w:val="00CE5F83"/>
    <w:rsid w:val="00CF5236"/>
    <w:rsid w:val="00D14B23"/>
    <w:rsid w:val="00D3498B"/>
    <w:rsid w:val="00D34BEF"/>
    <w:rsid w:val="00D429B1"/>
    <w:rsid w:val="00D4353B"/>
    <w:rsid w:val="00D53A5C"/>
    <w:rsid w:val="00D54FF0"/>
    <w:rsid w:val="00D57BCB"/>
    <w:rsid w:val="00D63570"/>
    <w:rsid w:val="00D65207"/>
    <w:rsid w:val="00D65FAE"/>
    <w:rsid w:val="00D76E61"/>
    <w:rsid w:val="00D85572"/>
    <w:rsid w:val="00D902E6"/>
    <w:rsid w:val="00DA2699"/>
    <w:rsid w:val="00DA2E1D"/>
    <w:rsid w:val="00DC5EA0"/>
    <w:rsid w:val="00DE4021"/>
    <w:rsid w:val="00DF09C6"/>
    <w:rsid w:val="00DF2B26"/>
    <w:rsid w:val="00E02652"/>
    <w:rsid w:val="00E14E75"/>
    <w:rsid w:val="00E2349B"/>
    <w:rsid w:val="00E25A7F"/>
    <w:rsid w:val="00E3644C"/>
    <w:rsid w:val="00E47C47"/>
    <w:rsid w:val="00E47FF7"/>
    <w:rsid w:val="00E60F51"/>
    <w:rsid w:val="00E85749"/>
    <w:rsid w:val="00EA63AF"/>
    <w:rsid w:val="00EB13C6"/>
    <w:rsid w:val="00EB1649"/>
    <w:rsid w:val="00EB2DC7"/>
    <w:rsid w:val="00EC21D6"/>
    <w:rsid w:val="00EC518D"/>
    <w:rsid w:val="00EC70E1"/>
    <w:rsid w:val="00EC7F0F"/>
    <w:rsid w:val="00ED4F89"/>
    <w:rsid w:val="00EE7AEB"/>
    <w:rsid w:val="00EF5CA0"/>
    <w:rsid w:val="00F10E8A"/>
    <w:rsid w:val="00F1571C"/>
    <w:rsid w:val="00F17E59"/>
    <w:rsid w:val="00F427AB"/>
    <w:rsid w:val="00F57AF6"/>
    <w:rsid w:val="00F66D26"/>
    <w:rsid w:val="00F72C47"/>
    <w:rsid w:val="00F752FB"/>
    <w:rsid w:val="00F81311"/>
    <w:rsid w:val="00FA01DA"/>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69"/>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transparencia.gov.br/sancoes/cn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empresas-e-negocios/pt-br/empreended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97</Pages>
  <Words>29681</Words>
  <Characters>160281</Characters>
  <Application>Microsoft Office Word</Application>
  <DocSecurity>0</DocSecurity>
  <Lines>1335</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2024-03-04T16:49:00Z</cp:lastPrinted>
  <dcterms:created xsi:type="dcterms:W3CDTF">2024-03-05T14:40:00Z</dcterms:created>
  <dcterms:modified xsi:type="dcterms:W3CDTF">2024-03-05T14:40:00Z</dcterms:modified>
</cp:coreProperties>
</file>