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E21" w14:textId="2DD60FAD" w:rsidR="005D1FFC" w:rsidRPr="000A3574" w:rsidRDefault="001E56EE" w:rsidP="005D1FFC">
      <w:pPr>
        <w:jc w:val="center"/>
        <w:rPr>
          <w:rFonts w:ascii="Arial" w:hAnsi="Arial" w:cs="Arial"/>
          <w:b/>
          <w:color w:val="000000" w:themeColor="text1"/>
          <w:sz w:val="28"/>
          <w:szCs w:val="28"/>
          <w:shd w:val="clear" w:color="auto" w:fill="FFFFFF"/>
        </w:rPr>
      </w:pPr>
      <w:r>
        <w:rPr>
          <w:rFonts w:ascii="Arial" w:hAnsi="Arial" w:cs="Arial"/>
          <w:b/>
          <w:color w:val="000000" w:themeColor="text1"/>
          <w:sz w:val="28"/>
          <w:szCs w:val="28"/>
        </w:rPr>
        <w:t xml:space="preserve">ANÁLISE </w:t>
      </w:r>
      <w:r w:rsidR="00A5598B">
        <w:rPr>
          <w:rFonts w:ascii="Arial" w:hAnsi="Arial" w:cs="Arial"/>
          <w:b/>
          <w:color w:val="000000" w:themeColor="text1"/>
          <w:sz w:val="28"/>
          <w:szCs w:val="28"/>
        </w:rPr>
        <w:t>DE RECURSO</w:t>
      </w:r>
      <w:r w:rsidR="005D1FFC" w:rsidRPr="000A3574">
        <w:rPr>
          <w:rFonts w:ascii="Arial" w:hAnsi="Arial" w:cs="Arial"/>
          <w:b/>
          <w:color w:val="000000" w:themeColor="text1"/>
          <w:sz w:val="28"/>
          <w:szCs w:val="28"/>
        </w:rPr>
        <w:t xml:space="preserve"> ADMINISTRATIVO</w:t>
      </w:r>
    </w:p>
    <w:p w14:paraId="7A41F011" w14:textId="77777777" w:rsidR="005D1FFC" w:rsidRPr="000A3574" w:rsidRDefault="005D1FFC" w:rsidP="0029725B">
      <w:pPr>
        <w:rPr>
          <w:rFonts w:ascii="Arial" w:hAnsi="Arial" w:cs="Arial"/>
          <w:color w:val="000000" w:themeColor="text1"/>
          <w:sz w:val="28"/>
          <w:szCs w:val="28"/>
          <w:shd w:val="clear" w:color="auto" w:fill="FFFFFF"/>
        </w:rPr>
      </w:pPr>
    </w:p>
    <w:tbl>
      <w:tblPr>
        <w:tblStyle w:val="Tabelacomgrade"/>
        <w:tblW w:w="10206" w:type="dxa"/>
        <w:tblInd w:w="-459" w:type="dxa"/>
        <w:tblLook w:val="04A0" w:firstRow="1" w:lastRow="0" w:firstColumn="1" w:lastColumn="0" w:noHBand="0" w:noVBand="1"/>
      </w:tblPr>
      <w:tblGrid>
        <w:gridCol w:w="4781"/>
        <w:gridCol w:w="5425"/>
      </w:tblGrid>
      <w:tr w:rsidR="000A3574" w:rsidRPr="000A3574" w14:paraId="63CCEF90" w14:textId="77777777" w:rsidTr="00785EE1">
        <w:tc>
          <w:tcPr>
            <w:tcW w:w="4781" w:type="dxa"/>
          </w:tcPr>
          <w:p w14:paraId="4EA3C0B9"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TERMO</w:t>
            </w:r>
          </w:p>
        </w:tc>
        <w:tc>
          <w:tcPr>
            <w:tcW w:w="5425" w:type="dxa"/>
          </w:tcPr>
          <w:p w14:paraId="7B255F7B" w14:textId="77777777" w:rsidR="005D1FFC" w:rsidRPr="000A3574" w:rsidRDefault="001E56EE" w:rsidP="0029725B">
            <w:p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Analítico</w:t>
            </w:r>
          </w:p>
        </w:tc>
      </w:tr>
      <w:tr w:rsidR="000A3574" w:rsidRPr="000A3574" w14:paraId="020296C1" w14:textId="77777777" w:rsidTr="00785EE1">
        <w:tc>
          <w:tcPr>
            <w:tcW w:w="4781" w:type="dxa"/>
          </w:tcPr>
          <w:p w14:paraId="480F4725"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FEITO</w:t>
            </w:r>
          </w:p>
        </w:tc>
        <w:tc>
          <w:tcPr>
            <w:tcW w:w="5425" w:type="dxa"/>
          </w:tcPr>
          <w:p w14:paraId="0D293C7F" w14:textId="77777777" w:rsidR="005D1FFC" w:rsidRPr="000A3574" w:rsidRDefault="005D1FFC" w:rsidP="0029725B">
            <w:pPr>
              <w:rPr>
                <w:rFonts w:ascii="Arial" w:hAnsi="Arial" w:cs="Arial"/>
                <w:color w:val="000000" w:themeColor="text1"/>
                <w:sz w:val="28"/>
                <w:szCs w:val="28"/>
                <w:shd w:val="clear" w:color="auto" w:fill="FFFFFF"/>
              </w:rPr>
            </w:pPr>
            <w:r w:rsidRPr="000A3574">
              <w:rPr>
                <w:rFonts w:ascii="Arial" w:hAnsi="Arial" w:cs="Arial"/>
                <w:color w:val="000000" w:themeColor="text1"/>
                <w:sz w:val="28"/>
                <w:szCs w:val="28"/>
                <w:shd w:val="clear" w:color="auto" w:fill="FFFFFF"/>
              </w:rPr>
              <w:t>Recurso Administrativo</w:t>
            </w:r>
          </w:p>
        </w:tc>
      </w:tr>
      <w:tr w:rsidR="000A3574" w:rsidRPr="000A3574" w14:paraId="16CAE9A2" w14:textId="77777777" w:rsidTr="00785EE1">
        <w:tc>
          <w:tcPr>
            <w:tcW w:w="4781" w:type="dxa"/>
          </w:tcPr>
          <w:p w14:paraId="385E0995"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REFERÊNCIA</w:t>
            </w:r>
          </w:p>
        </w:tc>
        <w:tc>
          <w:tcPr>
            <w:tcW w:w="5425" w:type="dxa"/>
          </w:tcPr>
          <w:p w14:paraId="0AA27E10" w14:textId="4576CB77" w:rsidR="005D1FFC" w:rsidRPr="000A3574" w:rsidRDefault="005D1FFC" w:rsidP="0029725B">
            <w:pPr>
              <w:rPr>
                <w:rFonts w:ascii="Arial" w:hAnsi="Arial" w:cs="Arial"/>
                <w:color w:val="000000" w:themeColor="text1"/>
                <w:sz w:val="28"/>
                <w:szCs w:val="28"/>
                <w:shd w:val="clear" w:color="auto" w:fill="FFFFFF"/>
              </w:rPr>
            </w:pPr>
            <w:r w:rsidRPr="000A3574">
              <w:rPr>
                <w:rFonts w:ascii="Arial" w:hAnsi="Arial" w:cs="Arial"/>
                <w:color w:val="000000" w:themeColor="text1"/>
                <w:sz w:val="28"/>
                <w:szCs w:val="28"/>
                <w:shd w:val="clear" w:color="auto" w:fill="FFFFFF"/>
              </w:rPr>
              <w:t xml:space="preserve">Pregão </w:t>
            </w:r>
            <w:r w:rsidR="00835958">
              <w:rPr>
                <w:rFonts w:ascii="Arial" w:hAnsi="Arial" w:cs="Arial"/>
                <w:color w:val="000000" w:themeColor="text1"/>
                <w:sz w:val="28"/>
                <w:szCs w:val="28"/>
                <w:shd w:val="clear" w:color="auto" w:fill="FFFFFF"/>
              </w:rPr>
              <w:t>eletrônico</w:t>
            </w:r>
          </w:p>
        </w:tc>
      </w:tr>
      <w:tr w:rsidR="000A3574" w:rsidRPr="000A3574" w14:paraId="0FB6A408" w14:textId="77777777" w:rsidTr="00785EE1">
        <w:tc>
          <w:tcPr>
            <w:tcW w:w="4781" w:type="dxa"/>
          </w:tcPr>
          <w:p w14:paraId="017199B6"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RAZÕES</w:t>
            </w:r>
          </w:p>
        </w:tc>
        <w:tc>
          <w:tcPr>
            <w:tcW w:w="5425" w:type="dxa"/>
          </w:tcPr>
          <w:p w14:paraId="7E2294E2" w14:textId="0F230968" w:rsidR="005D1FFC" w:rsidRPr="000A3574" w:rsidRDefault="005D1FFC" w:rsidP="001E56EE">
            <w:pPr>
              <w:jc w:val="both"/>
              <w:rPr>
                <w:rFonts w:ascii="Arial" w:hAnsi="Arial" w:cs="Arial"/>
                <w:color w:val="000000" w:themeColor="text1"/>
                <w:sz w:val="28"/>
                <w:szCs w:val="28"/>
                <w:shd w:val="clear" w:color="auto" w:fill="FFFFFF"/>
              </w:rPr>
            </w:pPr>
            <w:r w:rsidRPr="000A3574">
              <w:rPr>
                <w:rFonts w:ascii="Arial" w:hAnsi="Arial" w:cs="Arial"/>
                <w:color w:val="000000" w:themeColor="text1"/>
                <w:sz w:val="28"/>
                <w:szCs w:val="28"/>
                <w:shd w:val="clear" w:color="auto" w:fill="FFFFFF"/>
              </w:rPr>
              <w:t>Questão de ordem contra habilitação de outrem</w:t>
            </w:r>
            <w:r w:rsidR="001E56EE">
              <w:rPr>
                <w:rFonts w:ascii="Arial" w:hAnsi="Arial" w:cs="Arial"/>
                <w:color w:val="000000" w:themeColor="text1"/>
                <w:sz w:val="28"/>
                <w:szCs w:val="28"/>
                <w:shd w:val="clear" w:color="auto" w:fill="FFFFFF"/>
              </w:rPr>
              <w:t xml:space="preserve">, mediante tese de </w:t>
            </w:r>
            <w:r w:rsidR="00835958">
              <w:rPr>
                <w:rFonts w:ascii="Arial" w:hAnsi="Arial" w:cs="Arial"/>
                <w:color w:val="000000" w:themeColor="text1"/>
                <w:sz w:val="28"/>
                <w:szCs w:val="28"/>
                <w:shd w:val="clear" w:color="auto" w:fill="FFFFFF"/>
              </w:rPr>
              <w:t>inclusão de obrigação.</w:t>
            </w:r>
          </w:p>
        </w:tc>
      </w:tr>
      <w:tr w:rsidR="000A3574" w:rsidRPr="000A3574" w14:paraId="640C3F19" w14:textId="77777777" w:rsidTr="00785EE1">
        <w:tc>
          <w:tcPr>
            <w:tcW w:w="4781" w:type="dxa"/>
          </w:tcPr>
          <w:p w14:paraId="6CBF8492"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OBJETO</w:t>
            </w:r>
          </w:p>
        </w:tc>
        <w:tc>
          <w:tcPr>
            <w:tcW w:w="5425" w:type="dxa"/>
          </w:tcPr>
          <w:p w14:paraId="0A4DC1B0" w14:textId="0E0CC8CA" w:rsidR="005D1FFC" w:rsidRPr="001E56EE" w:rsidRDefault="00835958" w:rsidP="00835958">
            <w:pPr>
              <w:jc w:val="both"/>
              <w:rPr>
                <w:rFonts w:ascii="Arial" w:hAnsi="Arial" w:cs="Arial"/>
                <w:bCs/>
                <w:color w:val="000000" w:themeColor="text1"/>
                <w:sz w:val="28"/>
                <w:szCs w:val="28"/>
                <w:shd w:val="clear" w:color="auto" w:fill="FFFFFF"/>
              </w:rPr>
            </w:pPr>
            <w:r w:rsidRPr="00835958">
              <w:rPr>
                <w:rFonts w:ascii="Arial" w:eastAsia="Calibri" w:hAnsi="Arial" w:cs="Arial"/>
                <w:b/>
                <w:bCs/>
                <w:sz w:val="24"/>
                <w:szCs w:val="24"/>
              </w:rPr>
              <w:t>Contratação exclusiva de ME, EPP ou Equiparadas</w:t>
            </w:r>
            <w:r w:rsidRPr="00835958">
              <w:rPr>
                <w:rFonts w:ascii="Arial" w:eastAsia="Calibri" w:hAnsi="Arial" w:cs="Arial"/>
                <w:sz w:val="24"/>
                <w:szCs w:val="24"/>
              </w:rPr>
              <w:t xml:space="preserve"> para fornecimento imediato de: </w:t>
            </w:r>
            <w:r w:rsidRPr="00835958">
              <w:rPr>
                <w:rFonts w:ascii="Arial" w:eastAsia="Calibri" w:hAnsi="Arial" w:cs="Arial"/>
                <w:b/>
                <w:bCs/>
                <w:sz w:val="24"/>
                <w:szCs w:val="24"/>
              </w:rPr>
              <w:t>ITEM 01</w:t>
            </w:r>
            <w:r w:rsidRPr="00835958">
              <w:rPr>
                <w:rFonts w:ascii="Arial" w:eastAsia="Calibri" w:hAnsi="Arial" w:cs="Arial"/>
                <w:sz w:val="24"/>
                <w:szCs w:val="24"/>
              </w:rPr>
              <w:t xml:space="preserve"> – 18 peças de cadeiras giratórias com braços reguláveis; </w:t>
            </w:r>
            <w:r w:rsidRPr="00835958">
              <w:rPr>
                <w:rFonts w:ascii="Arial" w:eastAsia="Calibri" w:hAnsi="Arial" w:cs="Arial"/>
                <w:b/>
                <w:bCs/>
                <w:sz w:val="24"/>
                <w:szCs w:val="24"/>
              </w:rPr>
              <w:t>ITEM 02</w:t>
            </w:r>
            <w:r w:rsidRPr="00835958">
              <w:rPr>
                <w:rFonts w:ascii="Arial" w:eastAsia="Calibri" w:hAnsi="Arial" w:cs="Arial"/>
                <w:sz w:val="24"/>
                <w:szCs w:val="24"/>
              </w:rPr>
              <w:t xml:space="preserve"> – 15 peças de cadeiras fixas sem braços com base em “S”; </w:t>
            </w:r>
            <w:r w:rsidRPr="00835958">
              <w:rPr>
                <w:rFonts w:ascii="Arial" w:eastAsia="Calibri" w:hAnsi="Arial" w:cs="Arial"/>
                <w:b/>
                <w:bCs/>
                <w:sz w:val="24"/>
                <w:szCs w:val="24"/>
              </w:rPr>
              <w:t>ITEM 03</w:t>
            </w:r>
            <w:r w:rsidRPr="00835958">
              <w:rPr>
                <w:rFonts w:ascii="Arial" w:eastAsia="Calibri" w:hAnsi="Arial" w:cs="Arial"/>
                <w:sz w:val="24"/>
                <w:szCs w:val="24"/>
              </w:rPr>
              <w:t xml:space="preserve"> – 08 peças de longarinas 02 lugares sem braços; </w:t>
            </w:r>
            <w:r w:rsidRPr="00835958">
              <w:rPr>
                <w:rFonts w:ascii="Arial" w:eastAsia="Calibri" w:hAnsi="Arial" w:cs="Arial"/>
                <w:b/>
                <w:bCs/>
                <w:sz w:val="24"/>
                <w:szCs w:val="24"/>
              </w:rPr>
              <w:t>ITEM 04</w:t>
            </w:r>
            <w:r w:rsidRPr="00835958">
              <w:rPr>
                <w:rFonts w:ascii="Arial" w:eastAsia="Calibri" w:hAnsi="Arial" w:cs="Arial"/>
                <w:sz w:val="24"/>
                <w:szCs w:val="24"/>
              </w:rPr>
              <w:t xml:space="preserve"> – 01 conjunto de mesa de cozinha com quatro cadeiras; </w:t>
            </w:r>
            <w:r w:rsidRPr="00835958">
              <w:rPr>
                <w:rFonts w:ascii="Arial" w:eastAsia="Calibri" w:hAnsi="Arial" w:cs="Arial"/>
                <w:b/>
                <w:bCs/>
                <w:sz w:val="24"/>
                <w:szCs w:val="24"/>
              </w:rPr>
              <w:t>ITEM 05</w:t>
            </w:r>
            <w:r w:rsidRPr="00835958">
              <w:rPr>
                <w:rFonts w:ascii="Arial" w:eastAsia="Calibri" w:hAnsi="Arial" w:cs="Arial"/>
                <w:sz w:val="24"/>
                <w:szCs w:val="24"/>
              </w:rPr>
              <w:t xml:space="preserve"> – um conjunto de armário de cozinha; </w:t>
            </w:r>
            <w:r w:rsidRPr="00835958">
              <w:rPr>
                <w:rFonts w:ascii="Arial" w:eastAsia="Calibri" w:hAnsi="Arial" w:cs="Arial"/>
                <w:b/>
                <w:bCs/>
                <w:sz w:val="24"/>
                <w:szCs w:val="24"/>
              </w:rPr>
              <w:t>ITEM 06</w:t>
            </w:r>
            <w:r w:rsidRPr="00835958">
              <w:rPr>
                <w:rFonts w:ascii="Arial" w:eastAsia="Calibri" w:hAnsi="Arial" w:cs="Arial"/>
                <w:sz w:val="24"/>
                <w:szCs w:val="24"/>
              </w:rPr>
              <w:t xml:space="preserve"> – três estantes de aço com seis prateleiras; </w:t>
            </w:r>
            <w:r w:rsidRPr="00835958">
              <w:rPr>
                <w:rFonts w:ascii="Arial" w:eastAsia="Calibri" w:hAnsi="Arial" w:cs="Arial"/>
                <w:b/>
                <w:bCs/>
                <w:sz w:val="24"/>
                <w:szCs w:val="24"/>
              </w:rPr>
              <w:t>ITEM 07</w:t>
            </w:r>
            <w:r w:rsidRPr="00835958">
              <w:rPr>
                <w:rFonts w:ascii="Arial" w:eastAsia="Calibri" w:hAnsi="Arial" w:cs="Arial"/>
                <w:sz w:val="24"/>
                <w:szCs w:val="24"/>
              </w:rPr>
              <w:t xml:space="preserve"> – duas unidades de sofás de dois lugares.</w:t>
            </w:r>
          </w:p>
        </w:tc>
      </w:tr>
      <w:tr w:rsidR="000A3574" w:rsidRPr="000A3574" w14:paraId="3608656A" w14:textId="77777777" w:rsidTr="00785EE1">
        <w:tc>
          <w:tcPr>
            <w:tcW w:w="4781" w:type="dxa"/>
          </w:tcPr>
          <w:p w14:paraId="44DD8AD5"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PROCESSO NÚMERO</w:t>
            </w:r>
          </w:p>
        </w:tc>
        <w:tc>
          <w:tcPr>
            <w:tcW w:w="5425" w:type="dxa"/>
          </w:tcPr>
          <w:p w14:paraId="0223E4AD" w14:textId="75A1CDA3" w:rsidR="005D1FFC" w:rsidRPr="000A3574" w:rsidRDefault="00835958" w:rsidP="0029725B">
            <w:pP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07</w:t>
            </w:r>
            <w:r w:rsidR="005D1FFC" w:rsidRPr="000A3574">
              <w:rPr>
                <w:rFonts w:ascii="Arial" w:hAnsi="Arial" w:cs="Arial"/>
                <w:color w:val="000000" w:themeColor="text1"/>
                <w:sz w:val="28"/>
                <w:szCs w:val="28"/>
                <w:shd w:val="clear" w:color="auto" w:fill="FFFFFF"/>
              </w:rPr>
              <w:t>/20</w:t>
            </w:r>
            <w:r w:rsidR="001E56EE">
              <w:rPr>
                <w:rFonts w:ascii="Arial" w:hAnsi="Arial" w:cs="Arial"/>
                <w:color w:val="000000" w:themeColor="text1"/>
                <w:sz w:val="28"/>
                <w:szCs w:val="28"/>
                <w:shd w:val="clear" w:color="auto" w:fill="FFFFFF"/>
              </w:rPr>
              <w:t>2</w:t>
            </w:r>
            <w:r>
              <w:rPr>
                <w:rFonts w:ascii="Arial" w:hAnsi="Arial" w:cs="Arial"/>
                <w:color w:val="000000" w:themeColor="text1"/>
                <w:sz w:val="28"/>
                <w:szCs w:val="28"/>
                <w:shd w:val="clear" w:color="auto" w:fill="FFFFFF"/>
              </w:rPr>
              <w:t>4</w:t>
            </w:r>
          </w:p>
        </w:tc>
      </w:tr>
      <w:tr w:rsidR="000A3574" w:rsidRPr="000A3574" w14:paraId="36C1793E" w14:textId="77777777" w:rsidTr="00785EE1">
        <w:tc>
          <w:tcPr>
            <w:tcW w:w="4781" w:type="dxa"/>
          </w:tcPr>
          <w:p w14:paraId="7B275F8F" w14:textId="77777777"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RECORRENTE</w:t>
            </w:r>
          </w:p>
        </w:tc>
        <w:tc>
          <w:tcPr>
            <w:tcW w:w="5425" w:type="dxa"/>
          </w:tcPr>
          <w:p w14:paraId="3089EFCE" w14:textId="2CD96231" w:rsidR="005D1FFC" w:rsidRPr="000A3574" w:rsidRDefault="00835958" w:rsidP="001E56EE">
            <w:pPr>
              <w:jc w:val="both"/>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ORISVALDO SILVA JUNIOR ME</w:t>
            </w:r>
          </w:p>
        </w:tc>
      </w:tr>
      <w:tr w:rsidR="000A3574" w:rsidRPr="000A3574" w14:paraId="2D560C1A" w14:textId="77777777" w:rsidTr="00785EE1">
        <w:tc>
          <w:tcPr>
            <w:tcW w:w="4781" w:type="dxa"/>
          </w:tcPr>
          <w:p w14:paraId="37551D56" w14:textId="42DD4358" w:rsidR="005D1FFC" w:rsidRPr="000A3574" w:rsidRDefault="005D1FFC" w:rsidP="0029725B">
            <w:pPr>
              <w:rPr>
                <w:rFonts w:ascii="Arial" w:hAnsi="Arial" w:cs="Arial"/>
                <w:b/>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RECORRID</w:t>
            </w:r>
            <w:r w:rsidR="001E56EE">
              <w:rPr>
                <w:rFonts w:ascii="Arial" w:hAnsi="Arial" w:cs="Arial"/>
                <w:b/>
                <w:color w:val="000000" w:themeColor="text1"/>
                <w:sz w:val="28"/>
                <w:szCs w:val="28"/>
                <w:shd w:val="clear" w:color="auto" w:fill="FFFFFF"/>
              </w:rPr>
              <w:t>A</w:t>
            </w:r>
            <w:r w:rsidR="00835958">
              <w:rPr>
                <w:rFonts w:ascii="Arial" w:hAnsi="Arial" w:cs="Arial"/>
                <w:b/>
                <w:color w:val="000000" w:themeColor="text1"/>
                <w:sz w:val="28"/>
                <w:szCs w:val="28"/>
                <w:shd w:val="clear" w:color="auto" w:fill="FFFFFF"/>
              </w:rPr>
              <w:t>S</w:t>
            </w:r>
          </w:p>
        </w:tc>
        <w:tc>
          <w:tcPr>
            <w:tcW w:w="5425" w:type="dxa"/>
          </w:tcPr>
          <w:p w14:paraId="57532F9A" w14:textId="20312925" w:rsidR="005D1FFC" w:rsidRPr="000A3574" w:rsidRDefault="00835958" w:rsidP="001E56EE">
            <w:pPr>
              <w:jc w:val="both"/>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PEDRO AUGUSTO DE MATOS BOTELHO; TERRA DO ESCRITÓRIO COMÉRCIO DE MÓVEIS LTDA; FRANCO &amp; MART</w:t>
            </w:r>
            <w:r w:rsidR="005226BA">
              <w:rPr>
                <w:rFonts w:ascii="Arial" w:hAnsi="Arial" w:cs="Arial"/>
                <w:color w:val="000000" w:themeColor="text1"/>
                <w:sz w:val="28"/>
                <w:szCs w:val="28"/>
                <w:shd w:val="clear" w:color="auto" w:fill="FFFFFF"/>
              </w:rPr>
              <w:t>INES MOVEIS E EQUIPAMENTOS PARA ESCRITÓRIO LTDA; VICTOR DE CASTRO SANTA ROSA; RRG MÓVEIS LTDA; OLIVEIRA &amp; ANDRADE DISTRIBUIDORA LTDA; SENA E PRATES LTDA; JM COMÉRCIO LTDA; LF DOS REIS INFORMÁTICA; BRASIL POLTRONAS E CADEIRA; JOVAINE PROTAZIO THURLER JUNIOR.</w:t>
            </w:r>
          </w:p>
        </w:tc>
      </w:tr>
    </w:tbl>
    <w:p w14:paraId="591AFD29" w14:textId="77777777" w:rsidR="005D1FFC" w:rsidRPr="000A3574" w:rsidRDefault="005D1FFC" w:rsidP="0029725B">
      <w:pPr>
        <w:rPr>
          <w:rFonts w:ascii="Arial" w:hAnsi="Arial" w:cs="Arial"/>
          <w:color w:val="000000" w:themeColor="text1"/>
          <w:sz w:val="28"/>
          <w:szCs w:val="28"/>
          <w:shd w:val="clear" w:color="auto" w:fill="FFFFFF"/>
        </w:rPr>
      </w:pPr>
    </w:p>
    <w:p w14:paraId="7B6F052D" w14:textId="77777777" w:rsidR="005D1FFC" w:rsidRPr="000A3574" w:rsidRDefault="005D1FFC" w:rsidP="005D1FFC">
      <w:pPr>
        <w:jc w:val="center"/>
        <w:rPr>
          <w:rFonts w:ascii="Arial" w:hAnsi="Arial" w:cs="Arial"/>
          <w:color w:val="000000" w:themeColor="text1"/>
          <w:sz w:val="28"/>
          <w:szCs w:val="28"/>
          <w:shd w:val="clear" w:color="auto" w:fill="FFFFFF"/>
        </w:rPr>
      </w:pPr>
      <w:r w:rsidRPr="000A3574">
        <w:rPr>
          <w:rFonts w:ascii="Arial" w:hAnsi="Arial" w:cs="Arial"/>
          <w:color w:val="000000" w:themeColor="text1"/>
          <w:sz w:val="28"/>
          <w:szCs w:val="28"/>
          <w:shd w:val="clear" w:color="auto" w:fill="FFFFFF"/>
        </w:rPr>
        <w:t>Vistos e etc.</w:t>
      </w:r>
    </w:p>
    <w:p w14:paraId="7C5ADA96" w14:textId="25D17A3F" w:rsidR="005D1FFC" w:rsidRPr="000A3574" w:rsidRDefault="005D1FFC" w:rsidP="005D1FFC">
      <w:pPr>
        <w:jc w:val="both"/>
        <w:rPr>
          <w:rFonts w:ascii="Arial" w:hAnsi="Arial" w:cs="Arial"/>
          <w:color w:val="000000" w:themeColor="text1"/>
          <w:sz w:val="28"/>
          <w:szCs w:val="28"/>
          <w:shd w:val="clear" w:color="auto" w:fill="FFFFFF"/>
        </w:rPr>
      </w:pPr>
      <w:r w:rsidRPr="000A3574">
        <w:rPr>
          <w:rFonts w:ascii="Arial" w:hAnsi="Arial" w:cs="Arial"/>
          <w:b/>
          <w:color w:val="000000" w:themeColor="text1"/>
          <w:sz w:val="28"/>
          <w:szCs w:val="28"/>
          <w:shd w:val="clear" w:color="auto" w:fill="FFFFFF"/>
        </w:rPr>
        <w:t>RECURSO ADMINISTRATIVO</w:t>
      </w:r>
      <w:r w:rsidRPr="000A3574">
        <w:rPr>
          <w:rFonts w:ascii="Arial" w:hAnsi="Arial" w:cs="Arial"/>
          <w:color w:val="000000" w:themeColor="text1"/>
          <w:sz w:val="28"/>
          <w:szCs w:val="28"/>
          <w:shd w:val="clear" w:color="auto" w:fill="FFFFFF"/>
        </w:rPr>
        <w:t xml:space="preserve"> interposto, por meio do seu representante legal, pela empresa </w:t>
      </w:r>
      <w:r w:rsidR="005226BA">
        <w:rPr>
          <w:rFonts w:ascii="Arial" w:hAnsi="Arial" w:cs="Arial"/>
          <w:color w:val="000000" w:themeColor="text1"/>
          <w:sz w:val="28"/>
          <w:szCs w:val="28"/>
          <w:shd w:val="clear" w:color="auto" w:fill="FFFFFF"/>
        </w:rPr>
        <w:t>ORISVALDO SILVA JUNIOR - ME</w:t>
      </w:r>
      <w:r w:rsidR="001E56EE">
        <w:rPr>
          <w:rFonts w:ascii="Arial" w:hAnsi="Arial" w:cs="Arial"/>
          <w:color w:val="000000" w:themeColor="text1"/>
          <w:sz w:val="28"/>
          <w:szCs w:val="28"/>
          <w:shd w:val="clear" w:color="auto" w:fill="FFFFFF"/>
        </w:rPr>
        <w:t>,</w:t>
      </w:r>
      <w:r w:rsidR="00B76F82" w:rsidRPr="000A3574">
        <w:rPr>
          <w:rFonts w:ascii="Arial" w:hAnsi="Arial" w:cs="Arial"/>
          <w:color w:val="000000" w:themeColor="text1"/>
          <w:sz w:val="28"/>
          <w:szCs w:val="28"/>
          <w:shd w:val="clear" w:color="auto" w:fill="FFFFFF"/>
        </w:rPr>
        <w:t xml:space="preserve"> </w:t>
      </w:r>
      <w:r w:rsidRPr="000A3574">
        <w:rPr>
          <w:rFonts w:ascii="Arial" w:hAnsi="Arial" w:cs="Arial"/>
          <w:color w:val="000000" w:themeColor="text1"/>
          <w:sz w:val="28"/>
          <w:szCs w:val="28"/>
          <w:shd w:val="clear" w:color="auto" w:fill="FFFFFF"/>
        </w:rPr>
        <w:t>devidamente qualificada n</w:t>
      </w:r>
      <w:r w:rsidR="00BB7D67">
        <w:rPr>
          <w:rFonts w:ascii="Arial" w:hAnsi="Arial" w:cs="Arial"/>
          <w:color w:val="000000" w:themeColor="text1"/>
          <w:sz w:val="28"/>
          <w:szCs w:val="28"/>
          <w:shd w:val="clear" w:color="auto" w:fill="FFFFFF"/>
        </w:rPr>
        <w:t>os</w:t>
      </w:r>
      <w:r w:rsidRPr="000A3574">
        <w:rPr>
          <w:rFonts w:ascii="Arial" w:hAnsi="Arial" w:cs="Arial"/>
          <w:color w:val="000000" w:themeColor="text1"/>
          <w:sz w:val="28"/>
          <w:szCs w:val="28"/>
          <w:shd w:val="clear" w:color="auto" w:fill="FFFFFF"/>
        </w:rPr>
        <w:t xml:space="preserve"> </w:t>
      </w:r>
      <w:r w:rsidR="00BB7D67">
        <w:rPr>
          <w:rFonts w:ascii="Arial" w:hAnsi="Arial" w:cs="Arial"/>
          <w:color w:val="000000" w:themeColor="text1"/>
          <w:sz w:val="28"/>
          <w:szCs w:val="28"/>
          <w:shd w:val="clear" w:color="auto" w:fill="FFFFFF"/>
        </w:rPr>
        <w:t>autos</w:t>
      </w:r>
      <w:r w:rsidRPr="000A3574">
        <w:rPr>
          <w:rFonts w:ascii="Arial" w:hAnsi="Arial" w:cs="Arial"/>
          <w:color w:val="000000" w:themeColor="text1"/>
          <w:sz w:val="28"/>
          <w:szCs w:val="28"/>
          <w:shd w:val="clear" w:color="auto" w:fill="FFFFFF"/>
        </w:rPr>
        <w:t>, em face do resultado da licitação em</w:t>
      </w:r>
      <w:r w:rsidR="00B76F82" w:rsidRPr="000A3574">
        <w:rPr>
          <w:rFonts w:ascii="Arial" w:hAnsi="Arial" w:cs="Arial"/>
          <w:color w:val="000000" w:themeColor="text1"/>
          <w:sz w:val="28"/>
          <w:szCs w:val="28"/>
          <w:shd w:val="clear" w:color="auto" w:fill="FFFFFF"/>
        </w:rPr>
        <w:t xml:space="preserve"> </w:t>
      </w:r>
      <w:r w:rsidRPr="000A3574">
        <w:rPr>
          <w:rFonts w:ascii="Arial" w:hAnsi="Arial" w:cs="Arial"/>
          <w:color w:val="000000" w:themeColor="text1"/>
          <w:sz w:val="28"/>
          <w:szCs w:val="28"/>
          <w:shd w:val="clear" w:color="auto" w:fill="FFFFFF"/>
        </w:rPr>
        <w:t>epígrafe, subsidiad</w:t>
      </w:r>
      <w:r w:rsidR="00B76F82" w:rsidRPr="000A3574">
        <w:rPr>
          <w:rFonts w:ascii="Arial" w:hAnsi="Arial" w:cs="Arial"/>
          <w:color w:val="000000" w:themeColor="text1"/>
          <w:sz w:val="28"/>
          <w:szCs w:val="28"/>
          <w:shd w:val="clear" w:color="auto" w:fill="FFFFFF"/>
        </w:rPr>
        <w:t>a</w:t>
      </w:r>
      <w:r w:rsidRPr="000A3574">
        <w:rPr>
          <w:rFonts w:ascii="Arial" w:hAnsi="Arial" w:cs="Arial"/>
          <w:color w:val="000000" w:themeColor="text1"/>
          <w:sz w:val="28"/>
          <w:szCs w:val="28"/>
          <w:shd w:val="clear" w:color="auto" w:fill="FFFFFF"/>
        </w:rPr>
        <w:t xml:space="preserve"> pela Lei nº. </w:t>
      </w:r>
      <w:r w:rsidR="005226BA">
        <w:rPr>
          <w:rFonts w:ascii="Arial" w:hAnsi="Arial" w:cs="Arial"/>
          <w:color w:val="000000" w:themeColor="text1"/>
          <w:sz w:val="28"/>
          <w:szCs w:val="28"/>
          <w:shd w:val="clear" w:color="auto" w:fill="FFFFFF"/>
        </w:rPr>
        <w:t>14.133/2023.</w:t>
      </w:r>
    </w:p>
    <w:p w14:paraId="4480A1E8" w14:textId="77777777" w:rsidR="005D1FFC" w:rsidRPr="000A3574" w:rsidRDefault="00BB7D67" w:rsidP="005D1FFC">
      <w:pPr>
        <w:jc w:val="both"/>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lastRenderedPageBreak/>
        <w:t xml:space="preserve">1 - </w:t>
      </w:r>
      <w:r w:rsidR="00DD36A3" w:rsidRPr="000A3574">
        <w:rPr>
          <w:rFonts w:ascii="Arial" w:hAnsi="Arial" w:cs="Arial"/>
          <w:b/>
          <w:color w:val="000000" w:themeColor="text1"/>
          <w:sz w:val="28"/>
          <w:szCs w:val="28"/>
          <w:shd w:val="clear" w:color="auto" w:fill="FFFFFF"/>
        </w:rPr>
        <w:t>Das alegações</w:t>
      </w:r>
    </w:p>
    <w:p w14:paraId="4AF0389A" w14:textId="77777777" w:rsidR="005226BA" w:rsidRDefault="00DD36A3" w:rsidP="00785EE1">
      <w:pPr>
        <w:jc w:val="both"/>
        <w:rPr>
          <w:rFonts w:ascii="Arial" w:hAnsi="Arial" w:cs="Arial"/>
          <w:color w:val="000000" w:themeColor="text1"/>
          <w:sz w:val="28"/>
          <w:szCs w:val="28"/>
          <w:shd w:val="clear" w:color="auto" w:fill="FFFFFF"/>
        </w:rPr>
      </w:pPr>
      <w:r w:rsidRPr="000A3574">
        <w:rPr>
          <w:rFonts w:ascii="Arial" w:hAnsi="Arial" w:cs="Arial"/>
          <w:color w:val="000000" w:themeColor="text1"/>
          <w:sz w:val="28"/>
          <w:szCs w:val="28"/>
          <w:shd w:val="clear" w:color="auto" w:fill="FFFFFF"/>
        </w:rPr>
        <w:t>Alega</w:t>
      </w:r>
      <w:r w:rsidR="005226BA">
        <w:rPr>
          <w:rFonts w:ascii="Arial" w:hAnsi="Arial" w:cs="Arial"/>
          <w:color w:val="000000" w:themeColor="text1"/>
          <w:sz w:val="28"/>
          <w:szCs w:val="28"/>
          <w:shd w:val="clear" w:color="auto" w:fill="FFFFFF"/>
        </w:rPr>
        <w:t xml:space="preserve"> na íntegra: </w:t>
      </w:r>
    </w:p>
    <w:p w14:paraId="03F7DB21" w14:textId="77777777" w:rsidR="005226BA" w:rsidRDefault="005226BA" w:rsidP="005226BA">
      <w:pPr>
        <w:jc w:val="both"/>
        <w:rPr>
          <w:rFonts w:ascii="Arial" w:hAnsi="Arial" w:cs="Arial"/>
          <w:color w:val="000000" w:themeColor="text1"/>
          <w:sz w:val="28"/>
          <w:szCs w:val="28"/>
          <w:shd w:val="clear" w:color="auto" w:fill="FFFFFF"/>
        </w:rPr>
      </w:pPr>
    </w:p>
    <w:p w14:paraId="533C25DB" w14:textId="2A546D75"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À Câmara Municipal de Extrema – MG</w:t>
      </w:r>
    </w:p>
    <w:p w14:paraId="45851D86"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Sobre o item 1 do referido pregão, o edital exige como descrição do produto o seguinte:</w:t>
      </w:r>
    </w:p>
    <w:p w14:paraId="55895B52"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Corpo: Assento e encosto com estrutura em madeira </w:t>
      </w:r>
      <w:proofErr w:type="spellStart"/>
      <w:r w:rsidRPr="005226BA">
        <w:rPr>
          <w:rFonts w:ascii="Arial" w:hAnsi="Arial" w:cs="Arial"/>
          <w:color w:val="000000" w:themeColor="text1"/>
          <w:sz w:val="28"/>
          <w:szCs w:val="28"/>
          <w:shd w:val="clear" w:color="auto" w:fill="FFFFFF"/>
        </w:rPr>
        <w:t>multilaminas</w:t>
      </w:r>
      <w:proofErr w:type="spellEnd"/>
      <w:r w:rsidRPr="005226BA">
        <w:rPr>
          <w:rFonts w:ascii="Arial" w:hAnsi="Arial" w:cs="Arial"/>
          <w:color w:val="000000" w:themeColor="text1"/>
          <w:sz w:val="28"/>
          <w:szCs w:val="28"/>
          <w:shd w:val="clear" w:color="auto" w:fill="FFFFFF"/>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11812CA3"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Fixação do assento à estrutura através de parafusos sextavados e porca – garras cravadas na madeira. Revestimento do assento e encosto em tecido na cor preta. Revestimento do contra encosto e contra assento em tecido na cor preta. Mecanismo com regulagem de inclinação do assento e encosto independentes e posição livre com sistema de regulagem de altura </w:t>
      </w:r>
      <w:proofErr w:type="gramStart"/>
      <w:r w:rsidRPr="005226BA">
        <w:rPr>
          <w:rFonts w:ascii="Arial" w:hAnsi="Arial" w:cs="Arial"/>
          <w:color w:val="000000" w:themeColor="text1"/>
          <w:sz w:val="28"/>
          <w:szCs w:val="28"/>
          <w:shd w:val="clear" w:color="auto" w:fill="FFFFFF"/>
        </w:rPr>
        <w:t>à</w:t>
      </w:r>
      <w:proofErr w:type="gramEnd"/>
      <w:r w:rsidRPr="005226BA">
        <w:rPr>
          <w:rFonts w:ascii="Arial" w:hAnsi="Arial" w:cs="Arial"/>
          <w:color w:val="000000" w:themeColor="text1"/>
          <w:sz w:val="28"/>
          <w:szCs w:val="28"/>
          <w:shd w:val="clear" w:color="auto" w:fill="FFFFFF"/>
        </w:rPr>
        <w:t xml:space="preserve"> gás. Braço regulável com estrutura em aço tubular, formando “T”, fixado sob o assento através de porcas garras gravadas diretamente na estrutura interna, com </w:t>
      </w:r>
      <w:proofErr w:type="spellStart"/>
      <w:r w:rsidRPr="005226BA">
        <w:rPr>
          <w:rFonts w:ascii="Arial" w:hAnsi="Arial" w:cs="Arial"/>
          <w:color w:val="000000" w:themeColor="text1"/>
          <w:sz w:val="28"/>
          <w:szCs w:val="28"/>
          <w:shd w:val="clear" w:color="auto" w:fill="FFFFFF"/>
        </w:rPr>
        <w:t>apóia</w:t>
      </w:r>
      <w:proofErr w:type="spellEnd"/>
      <w:r w:rsidRPr="005226BA">
        <w:rPr>
          <w:rFonts w:ascii="Arial" w:hAnsi="Arial" w:cs="Arial"/>
          <w:color w:val="000000" w:themeColor="text1"/>
          <w:sz w:val="28"/>
          <w:szCs w:val="28"/>
          <w:shd w:val="clear" w:color="auto" w:fill="FFFFFF"/>
        </w:rPr>
        <w:t xml:space="preserve"> braço injetado em poliuretano integras </w:t>
      </w:r>
      <w:proofErr w:type="spellStart"/>
      <w:r w:rsidRPr="005226BA">
        <w:rPr>
          <w:rFonts w:ascii="Arial" w:hAnsi="Arial" w:cs="Arial"/>
          <w:color w:val="000000" w:themeColor="text1"/>
          <w:sz w:val="28"/>
          <w:szCs w:val="28"/>
          <w:shd w:val="clear" w:color="auto" w:fill="FFFFFF"/>
        </w:rPr>
        <w:t>skin</w:t>
      </w:r>
      <w:proofErr w:type="spellEnd"/>
      <w:r w:rsidRPr="005226BA">
        <w:rPr>
          <w:rFonts w:ascii="Arial" w:hAnsi="Arial" w:cs="Arial"/>
          <w:color w:val="000000" w:themeColor="text1"/>
          <w:sz w:val="28"/>
          <w:szCs w:val="28"/>
          <w:shd w:val="clear" w:color="auto" w:fill="FFFFFF"/>
        </w:rPr>
        <w:t>. Suporte do apoio de braço em tubo oblongo com 05 posições de altura regulando verticalmente com uma variável de 57 mm, acionado botão de pressão na parte frontal. Altura mínima de 223x37mm e máxima de 280x37mm. Base aço com capa de nylon, texturizado com rodízios duplos, rodas e cavaletes injetados em nylon.</w:t>
      </w:r>
    </w:p>
    <w:p w14:paraId="239A2682"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Rodízios de duplo giro com diâmetro de Ø 50 mm em nylon (ou similar).</w:t>
      </w:r>
    </w:p>
    <w:p w14:paraId="6BC41307"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Medidas:</w:t>
      </w:r>
    </w:p>
    <w:p w14:paraId="5C1AF086"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 </w:t>
      </w:r>
    </w:p>
    <w:p w14:paraId="108A1D9F"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w:t>
      </w:r>
      <w:r w:rsidRPr="005226BA">
        <w:rPr>
          <w:rFonts w:ascii="Arial" w:hAnsi="Arial" w:cs="Arial"/>
          <w:color w:val="000000" w:themeColor="text1"/>
          <w:sz w:val="28"/>
          <w:szCs w:val="28"/>
          <w:shd w:val="clear" w:color="auto" w:fill="FFFFFF"/>
        </w:rPr>
        <w:tab/>
        <w:t>Assento: 500x495x90mm (</w:t>
      </w:r>
      <w:proofErr w:type="spellStart"/>
      <w:r w:rsidRPr="005226BA">
        <w:rPr>
          <w:rFonts w:ascii="Arial" w:hAnsi="Arial" w:cs="Arial"/>
          <w:color w:val="000000" w:themeColor="text1"/>
          <w:sz w:val="28"/>
          <w:szCs w:val="28"/>
          <w:shd w:val="clear" w:color="auto" w:fill="FFFFFF"/>
        </w:rPr>
        <w:t>LxPxE</w:t>
      </w:r>
      <w:proofErr w:type="spellEnd"/>
      <w:r w:rsidRPr="005226BA">
        <w:rPr>
          <w:rFonts w:ascii="Arial" w:hAnsi="Arial" w:cs="Arial"/>
          <w:color w:val="000000" w:themeColor="text1"/>
          <w:sz w:val="28"/>
          <w:szCs w:val="28"/>
          <w:shd w:val="clear" w:color="auto" w:fill="FFFFFF"/>
        </w:rPr>
        <w:t>)</w:t>
      </w:r>
    </w:p>
    <w:p w14:paraId="1D9F278B"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lastRenderedPageBreak/>
        <w:t>•</w:t>
      </w:r>
      <w:r w:rsidRPr="005226BA">
        <w:rPr>
          <w:rFonts w:ascii="Arial" w:hAnsi="Arial" w:cs="Arial"/>
          <w:color w:val="000000" w:themeColor="text1"/>
          <w:sz w:val="28"/>
          <w:szCs w:val="28"/>
          <w:shd w:val="clear" w:color="auto" w:fill="FFFFFF"/>
        </w:rPr>
        <w:tab/>
        <w:t>Encosto: 450x380x80mm (</w:t>
      </w:r>
      <w:proofErr w:type="spellStart"/>
      <w:r w:rsidRPr="005226BA">
        <w:rPr>
          <w:rFonts w:ascii="Arial" w:hAnsi="Arial" w:cs="Arial"/>
          <w:color w:val="000000" w:themeColor="text1"/>
          <w:sz w:val="28"/>
          <w:szCs w:val="28"/>
          <w:shd w:val="clear" w:color="auto" w:fill="FFFFFF"/>
        </w:rPr>
        <w:t>LxAxE</w:t>
      </w:r>
      <w:proofErr w:type="spellEnd"/>
      <w:r w:rsidRPr="005226BA">
        <w:rPr>
          <w:rFonts w:ascii="Arial" w:hAnsi="Arial" w:cs="Arial"/>
          <w:color w:val="000000" w:themeColor="text1"/>
          <w:sz w:val="28"/>
          <w:szCs w:val="28"/>
          <w:shd w:val="clear" w:color="auto" w:fill="FFFFFF"/>
        </w:rPr>
        <w:t>)</w:t>
      </w:r>
    </w:p>
    <w:p w14:paraId="7DBCBD9C"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w:t>
      </w:r>
      <w:r w:rsidRPr="005226BA">
        <w:rPr>
          <w:rFonts w:ascii="Arial" w:hAnsi="Arial" w:cs="Arial"/>
          <w:color w:val="000000" w:themeColor="text1"/>
          <w:sz w:val="28"/>
          <w:szCs w:val="28"/>
          <w:shd w:val="clear" w:color="auto" w:fill="FFFFFF"/>
        </w:rPr>
        <w:tab/>
        <w:t>Total: 500x550x850/930mm (</w:t>
      </w:r>
      <w:proofErr w:type="spellStart"/>
      <w:r w:rsidRPr="005226BA">
        <w:rPr>
          <w:rFonts w:ascii="Arial" w:hAnsi="Arial" w:cs="Arial"/>
          <w:color w:val="000000" w:themeColor="text1"/>
          <w:sz w:val="28"/>
          <w:szCs w:val="28"/>
          <w:shd w:val="clear" w:color="auto" w:fill="FFFFFF"/>
        </w:rPr>
        <w:t>LxPxA</w:t>
      </w:r>
      <w:proofErr w:type="spellEnd"/>
      <w:r w:rsidRPr="005226BA">
        <w:rPr>
          <w:rFonts w:ascii="Arial" w:hAnsi="Arial" w:cs="Arial"/>
          <w:color w:val="000000" w:themeColor="text1"/>
          <w:sz w:val="28"/>
          <w:szCs w:val="28"/>
          <w:shd w:val="clear" w:color="auto" w:fill="FFFFFF"/>
        </w:rPr>
        <w:t>)</w:t>
      </w:r>
    </w:p>
    <w:p w14:paraId="4CC2F9C4" w14:textId="77777777" w:rsidR="005226BA" w:rsidRPr="005226BA" w:rsidRDefault="005226BA" w:rsidP="005226BA">
      <w:pPr>
        <w:jc w:val="both"/>
        <w:rPr>
          <w:rFonts w:ascii="Arial" w:hAnsi="Arial" w:cs="Arial"/>
          <w:color w:val="000000" w:themeColor="text1"/>
          <w:sz w:val="28"/>
          <w:szCs w:val="28"/>
          <w:shd w:val="clear" w:color="auto" w:fill="FFFFFF"/>
        </w:rPr>
      </w:pPr>
    </w:p>
    <w:p w14:paraId="6EF4A3D9"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A partir das características descritas no edital, o produto solicitado se define como </w:t>
      </w:r>
      <w:proofErr w:type="gramStart"/>
      <w:r w:rsidRPr="005226BA">
        <w:rPr>
          <w:rFonts w:ascii="Arial" w:hAnsi="Arial" w:cs="Arial"/>
          <w:color w:val="000000" w:themeColor="text1"/>
          <w:sz w:val="28"/>
          <w:szCs w:val="28"/>
          <w:shd w:val="clear" w:color="auto" w:fill="FFFFFF"/>
        </w:rPr>
        <w:t>um cadeira</w:t>
      </w:r>
      <w:proofErr w:type="gramEnd"/>
      <w:r w:rsidRPr="005226BA">
        <w:rPr>
          <w:rFonts w:ascii="Arial" w:hAnsi="Arial" w:cs="Arial"/>
          <w:color w:val="000000" w:themeColor="text1"/>
          <w:sz w:val="28"/>
          <w:szCs w:val="28"/>
          <w:shd w:val="clear" w:color="auto" w:fill="FFFFFF"/>
        </w:rPr>
        <w:t xml:space="preserve"> Diretor, seguindo uma escala comercial usual no meio dos revendedores de mobiliário que é composta basicamente dos modelos abaixo com as respectivas dimensões aproximadas:</w:t>
      </w:r>
    </w:p>
    <w:p w14:paraId="3A3EBF42" w14:textId="77777777" w:rsidR="005226BA" w:rsidRPr="005226BA" w:rsidRDefault="005226BA" w:rsidP="005226BA">
      <w:pPr>
        <w:jc w:val="both"/>
        <w:rPr>
          <w:rFonts w:ascii="Arial" w:hAnsi="Arial" w:cs="Arial"/>
          <w:color w:val="000000" w:themeColor="text1"/>
          <w:sz w:val="28"/>
          <w:szCs w:val="28"/>
          <w:shd w:val="clear" w:color="auto" w:fill="FFFFFF"/>
        </w:rPr>
      </w:pPr>
    </w:p>
    <w:p w14:paraId="143C1189"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Secretária ou “giratória”: Assento: L:42 x P:40cm / Encosto: L:36 x A:28cm Executiva: Assento: L:47 x P:43cm / Encosto: L:41 x A:36cm</w:t>
      </w:r>
    </w:p>
    <w:p w14:paraId="5F795DFA"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Diretor: Assento: L:50 x P: 49cm / Encosto: L:46 x A:47cm Presidente: Assento: L:50 x P: 49cm / Encosto: L:46 x A:61cm</w:t>
      </w:r>
    </w:p>
    <w:p w14:paraId="4E173C47" w14:textId="77777777" w:rsidR="005226BA" w:rsidRPr="005226BA" w:rsidRDefault="005226BA" w:rsidP="005226BA">
      <w:pPr>
        <w:jc w:val="both"/>
        <w:rPr>
          <w:rFonts w:ascii="Arial" w:hAnsi="Arial" w:cs="Arial"/>
          <w:color w:val="000000" w:themeColor="text1"/>
          <w:sz w:val="28"/>
          <w:szCs w:val="28"/>
          <w:shd w:val="clear" w:color="auto" w:fill="FFFFFF"/>
        </w:rPr>
      </w:pPr>
    </w:p>
    <w:p w14:paraId="6C703E51"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Estes modelos se diferem pelas medidas dos assentos e encostos, espessura da espuma e demais componentes, mecanismos de ajustes de altura do assento, inclinação e ajuste de altura do encosto, tipo de braços, capas nas retaguardas, tipo de base giratória, acabamento e etc.</w:t>
      </w:r>
    </w:p>
    <w:p w14:paraId="2913910E" w14:textId="77777777" w:rsidR="005226BA" w:rsidRPr="005226BA" w:rsidRDefault="005226BA" w:rsidP="005226BA">
      <w:pPr>
        <w:jc w:val="both"/>
        <w:rPr>
          <w:rFonts w:ascii="Arial" w:hAnsi="Arial" w:cs="Arial"/>
          <w:color w:val="000000" w:themeColor="text1"/>
          <w:sz w:val="28"/>
          <w:szCs w:val="28"/>
          <w:shd w:val="clear" w:color="auto" w:fill="FFFFFF"/>
        </w:rPr>
      </w:pPr>
    </w:p>
    <w:p w14:paraId="6EB081A7"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Então, pelos dados informados no edital, a cadeira que no mínimo atende ao exigido, seria:</w:t>
      </w:r>
    </w:p>
    <w:p w14:paraId="046ACD05"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Cadeira Diretor: Assento: 50cm x 49cm – Encosto: 46cm x 47cm</w:t>
      </w:r>
    </w:p>
    <w:p w14:paraId="1047FB48"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Espuma injetada: Espuma mais densa, mais resistente e em conformidade com ABNT Mecanismo </w:t>
      </w:r>
      <w:proofErr w:type="spellStart"/>
      <w:r w:rsidRPr="005226BA">
        <w:rPr>
          <w:rFonts w:ascii="Arial" w:hAnsi="Arial" w:cs="Arial"/>
          <w:color w:val="000000" w:themeColor="text1"/>
          <w:sz w:val="28"/>
          <w:szCs w:val="28"/>
          <w:shd w:val="clear" w:color="auto" w:fill="FFFFFF"/>
        </w:rPr>
        <w:t>Backsystem</w:t>
      </w:r>
      <w:proofErr w:type="spellEnd"/>
      <w:r w:rsidRPr="005226BA">
        <w:rPr>
          <w:rFonts w:ascii="Arial" w:hAnsi="Arial" w:cs="Arial"/>
          <w:color w:val="000000" w:themeColor="text1"/>
          <w:sz w:val="28"/>
          <w:szCs w:val="28"/>
          <w:shd w:val="clear" w:color="auto" w:fill="FFFFFF"/>
        </w:rPr>
        <w:t>: Permite ajuste de altura do assento com relação ao chão e, com uma alavanca independente, ajuste de inclinação do encosto, além de ajuste da altura do encosto. Braços com ajuste de altura</w:t>
      </w:r>
    </w:p>
    <w:p w14:paraId="347FB10E"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Base giratória em aço com capa em nylon sobreposta</w:t>
      </w:r>
    </w:p>
    <w:p w14:paraId="21B82CE5" w14:textId="77777777" w:rsidR="005226BA" w:rsidRPr="005226BA" w:rsidRDefault="005226BA" w:rsidP="005226BA">
      <w:pPr>
        <w:jc w:val="both"/>
        <w:rPr>
          <w:rFonts w:ascii="Arial" w:hAnsi="Arial" w:cs="Arial"/>
          <w:color w:val="000000" w:themeColor="text1"/>
          <w:sz w:val="28"/>
          <w:szCs w:val="28"/>
          <w:shd w:val="clear" w:color="auto" w:fill="FFFFFF"/>
        </w:rPr>
      </w:pPr>
    </w:p>
    <w:p w14:paraId="319F199F"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lastRenderedPageBreak/>
        <w:t>O modelo presidente, seguindo as demais especificações exigidas, atenderia por apresentar dimensões de assento e encosto superiores ao exigido.</w:t>
      </w:r>
    </w:p>
    <w:p w14:paraId="3FA6A6BA"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Os modelos Secretária e Executiva não atendem, por apresentarem as dimensões de assento e encosto inferiores ao exigido</w:t>
      </w:r>
    </w:p>
    <w:p w14:paraId="2E80CD41"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O licitante PEDRO AUGUSTO DE MATOS BOTELHO, classificado em 1º lugar, ofertou o produto de marca </w:t>
      </w:r>
      <w:proofErr w:type="spellStart"/>
      <w:r w:rsidRPr="005226BA">
        <w:rPr>
          <w:rFonts w:ascii="Arial" w:hAnsi="Arial" w:cs="Arial"/>
          <w:color w:val="000000" w:themeColor="text1"/>
          <w:sz w:val="28"/>
          <w:szCs w:val="28"/>
          <w:shd w:val="clear" w:color="auto" w:fill="FFFFFF"/>
        </w:rPr>
        <w:t>Fortt</w:t>
      </w:r>
      <w:proofErr w:type="spellEnd"/>
      <w:r w:rsidRPr="005226BA">
        <w:rPr>
          <w:rFonts w:ascii="Arial" w:hAnsi="Arial" w:cs="Arial"/>
          <w:color w:val="000000" w:themeColor="text1"/>
          <w:sz w:val="28"/>
          <w:szCs w:val="28"/>
          <w:shd w:val="clear" w:color="auto" w:fill="FFFFFF"/>
        </w:rPr>
        <w:t xml:space="preserve"> modelo “Cadeira Giratória ergonômica”. Ao analisar todo o catálogo da fabricante, não é encontrado nenhum produto que atenda ao exigido, nos quesitos de empregar espuma injetada em seus produtos, pois trabalham apenas com espumas laminadas, de resistência inferior, e apresentar braços com botão para regulagem de altura. Desta forma a proposta não atende ao exigido, devendo ser desclassificada.</w:t>
      </w:r>
    </w:p>
    <w:p w14:paraId="1E4F0F08"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Site do fabricante: https://forttmoveis.com.br/produtos/</w:t>
      </w:r>
    </w:p>
    <w:p w14:paraId="5C604007"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2º lugar, TERRA DO ESCRITORIO COMERCIO DE MÓVEIS, ofereceu o produto de marca “FK” modelo “Executiva Back”. Como fica claro no modelo informado pelo licitante, o produto se encaixa como Cadeira Executiva, com medidas inferiores às relacionadas no edital, desta forma não atende ao exigido, devendo ser desclassificada.</w:t>
      </w:r>
    </w:p>
    <w:p w14:paraId="590F6D64"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3º lugar, FRANCO &amp; MARTINES MOVEIS E EQUIPAMENTOS PARA ESCRITÓRIO LTDA, ofereceu o produto de marca “FM Escritório” modelo “Executiva”. Como fica claro no modelo informado pelo licitante, o produto se encaixa como Cadeira Executiva, com medidas inferiores às relacionadas no edital, desta forma não atende ao exigido, devendo ser desclassificada.</w:t>
      </w:r>
    </w:p>
    <w:p w14:paraId="38A3A0A4" w14:textId="0C7AFFFC"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4º lugar, VICTOR DE CASTRO SANTA ROSA, ofereceu o produto de marca “</w:t>
      </w:r>
      <w:proofErr w:type="spellStart"/>
      <w:r w:rsidRPr="005226BA">
        <w:rPr>
          <w:rFonts w:ascii="Arial" w:hAnsi="Arial" w:cs="Arial"/>
          <w:color w:val="000000" w:themeColor="text1"/>
          <w:sz w:val="28"/>
          <w:szCs w:val="28"/>
          <w:shd w:val="clear" w:color="auto" w:fill="FFFFFF"/>
        </w:rPr>
        <w:t>Martflex</w:t>
      </w:r>
      <w:proofErr w:type="spellEnd"/>
      <w:r w:rsidRPr="005226BA">
        <w:rPr>
          <w:rFonts w:ascii="Arial" w:hAnsi="Arial" w:cs="Arial"/>
          <w:color w:val="000000" w:themeColor="text1"/>
          <w:sz w:val="28"/>
          <w:szCs w:val="28"/>
          <w:shd w:val="clear" w:color="auto" w:fill="FFFFFF"/>
        </w:rPr>
        <w:t>” modelo “</w:t>
      </w:r>
      <w:proofErr w:type="spellStart"/>
      <w:r w:rsidRPr="005226BA">
        <w:rPr>
          <w:rFonts w:ascii="Arial" w:hAnsi="Arial" w:cs="Arial"/>
          <w:color w:val="000000" w:themeColor="text1"/>
          <w:sz w:val="28"/>
          <w:szCs w:val="28"/>
          <w:shd w:val="clear" w:color="auto" w:fill="FFFFFF"/>
        </w:rPr>
        <w:t>Martflex</w:t>
      </w:r>
      <w:proofErr w:type="spellEnd"/>
      <w:r w:rsidRPr="005226BA">
        <w:rPr>
          <w:rFonts w:ascii="Arial" w:hAnsi="Arial" w:cs="Arial"/>
          <w:color w:val="000000" w:themeColor="text1"/>
          <w:sz w:val="28"/>
          <w:szCs w:val="28"/>
          <w:shd w:val="clear" w:color="auto" w:fill="FFFFFF"/>
        </w:rPr>
        <w:t>”. Como não foi explicitado pelo licitante o modelo exato do produto oferecido, fica impossível realizar análise completa das características do mesmo, sendo prudente solicitar ao licitante que, em prazo hábil de contrarrazão, apresente catálogo e demais informações para verificação do atendimento ao exigido, sob pena de desclassificação se não fizer.</w:t>
      </w:r>
    </w:p>
    <w:p w14:paraId="78567D61" w14:textId="77777777" w:rsidR="005226BA" w:rsidRPr="005226BA" w:rsidRDefault="005226BA" w:rsidP="005226BA">
      <w:pPr>
        <w:jc w:val="both"/>
        <w:rPr>
          <w:rFonts w:ascii="Arial" w:hAnsi="Arial" w:cs="Arial"/>
          <w:color w:val="000000" w:themeColor="text1"/>
          <w:sz w:val="28"/>
          <w:szCs w:val="28"/>
          <w:shd w:val="clear" w:color="auto" w:fill="FFFFFF"/>
        </w:rPr>
      </w:pPr>
    </w:p>
    <w:p w14:paraId="2914EF38"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lastRenderedPageBreak/>
        <w:t xml:space="preserve">O licitante classificado em 5º lugar, RRG MOVEIS LTDA, ofereceu o produto de marca “Própria” modelo “EXEGTBK - PROPRIO” (Executiva </w:t>
      </w:r>
      <w:proofErr w:type="spellStart"/>
      <w:r w:rsidRPr="005226BA">
        <w:rPr>
          <w:rFonts w:ascii="Arial" w:hAnsi="Arial" w:cs="Arial"/>
          <w:color w:val="000000" w:themeColor="text1"/>
          <w:sz w:val="28"/>
          <w:szCs w:val="28"/>
          <w:shd w:val="clear" w:color="auto" w:fill="FFFFFF"/>
        </w:rPr>
        <w:t>Backsystem</w:t>
      </w:r>
      <w:proofErr w:type="spellEnd"/>
      <w:r w:rsidRPr="005226BA">
        <w:rPr>
          <w:rFonts w:ascii="Arial" w:hAnsi="Arial" w:cs="Arial"/>
          <w:color w:val="000000" w:themeColor="text1"/>
          <w:sz w:val="28"/>
          <w:szCs w:val="28"/>
          <w:shd w:val="clear" w:color="auto" w:fill="FFFFFF"/>
        </w:rPr>
        <w:t>). Como fica claro no modelo informado pelo licitante, o produto se encaixa como Cadeira Executiva, com medidas inferiores às relacionadas no edital, desta forma não atende ao exigido, devendo ser desclassificada.</w:t>
      </w:r>
    </w:p>
    <w:p w14:paraId="124FC717"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6º lugar, OLIVEIRA &amp; ANDRADE DISTRIBUIDORA LTDA, ofereceu o produto de marca “</w:t>
      </w:r>
      <w:proofErr w:type="spellStart"/>
      <w:r w:rsidRPr="005226BA">
        <w:rPr>
          <w:rFonts w:ascii="Arial" w:hAnsi="Arial" w:cs="Arial"/>
          <w:color w:val="000000" w:themeColor="text1"/>
          <w:sz w:val="28"/>
          <w:szCs w:val="28"/>
          <w:shd w:val="clear" w:color="auto" w:fill="FFFFFF"/>
        </w:rPr>
        <w:t>Ideaflex</w:t>
      </w:r>
      <w:proofErr w:type="spellEnd"/>
      <w:r w:rsidRPr="005226BA">
        <w:rPr>
          <w:rFonts w:ascii="Arial" w:hAnsi="Arial" w:cs="Arial"/>
          <w:color w:val="000000" w:themeColor="text1"/>
          <w:sz w:val="28"/>
          <w:szCs w:val="28"/>
          <w:shd w:val="clear" w:color="auto" w:fill="FFFFFF"/>
        </w:rPr>
        <w:t>” modelo “AG300”. Ao buscar pelo modelo, no site do fabricante, podemos concluir que o produto se encaixa como Cadeira Executiva, com medidas inferiores às relacionadas no edital, desta forma não atende ao exigido, devendo ser desclassificada.</w:t>
      </w:r>
    </w:p>
    <w:p w14:paraId="08133EA5"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Site: https://www.ideaflex.com.br/AG300S10</w:t>
      </w:r>
    </w:p>
    <w:p w14:paraId="5174FC2F"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7º lugar, SENA E PRATES LTDA, ofereceu o produto de marca “</w:t>
      </w:r>
      <w:proofErr w:type="spellStart"/>
      <w:r w:rsidRPr="005226BA">
        <w:rPr>
          <w:rFonts w:ascii="Arial" w:hAnsi="Arial" w:cs="Arial"/>
          <w:color w:val="000000" w:themeColor="text1"/>
          <w:sz w:val="28"/>
          <w:szCs w:val="28"/>
          <w:shd w:val="clear" w:color="auto" w:fill="FFFFFF"/>
        </w:rPr>
        <w:t>Frisokar</w:t>
      </w:r>
      <w:proofErr w:type="spellEnd"/>
      <w:r w:rsidRPr="005226BA">
        <w:rPr>
          <w:rFonts w:ascii="Arial" w:hAnsi="Arial" w:cs="Arial"/>
          <w:color w:val="000000" w:themeColor="text1"/>
          <w:sz w:val="28"/>
          <w:szCs w:val="28"/>
          <w:shd w:val="clear" w:color="auto" w:fill="FFFFFF"/>
        </w:rPr>
        <w:t>” modelo “giratória”. Como fica claro no modelo informado pelo licitante, o produto se encaixa como Cadeira Secretária, com medidas inferiores às relacionadas no edital, desta forma não atende ao exigido, devendo ser desclassificada.</w:t>
      </w:r>
    </w:p>
    <w:p w14:paraId="650E0C56" w14:textId="031F516D"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O licitante classificado em 8º lugar, JM COMERCIO </w:t>
      </w:r>
      <w:proofErr w:type="gramStart"/>
      <w:r w:rsidRPr="005226BA">
        <w:rPr>
          <w:rFonts w:ascii="Arial" w:hAnsi="Arial" w:cs="Arial"/>
          <w:color w:val="000000" w:themeColor="text1"/>
          <w:sz w:val="28"/>
          <w:szCs w:val="28"/>
          <w:shd w:val="clear" w:color="auto" w:fill="FFFFFF"/>
        </w:rPr>
        <w:t>LTDA ,</w:t>
      </w:r>
      <w:proofErr w:type="gramEnd"/>
      <w:r w:rsidRPr="005226BA">
        <w:rPr>
          <w:rFonts w:ascii="Arial" w:hAnsi="Arial" w:cs="Arial"/>
          <w:color w:val="000000" w:themeColor="text1"/>
          <w:sz w:val="28"/>
          <w:szCs w:val="28"/>
          <w:shd w:val="clear" w:color="auto" w:fill="FFFFFF"/>
        </w:rPr>
        <w:t xml:space="preserve"> não informou o marca, informação exigida no momento de cadastrar a proposta, informando somente o modelo como “Cadeira Com Braço Tipo Assento / Encosto: </w:t>
      </w:r>
      <w:proofErr w:type="spellStart"/>
      <w:r w:rsidRPr="005226BA">
        <w:rPr>
          <w:rFonts w:ascii="Arial" w:hAnsi="Arial" w:cs="Arial"/>
          <w:color w:val="000000" w:themeColor="text1"/>
          <w:sz w:val="28"/>
          <w:szCs w:val="28"/>
          <w:shd w:val="clear" w:color="auto" w:fill="FFFFFF"/>
        </w:rPr>
        <w:t>Giratóri</w:t>
      </w:r>
      <w:proofErr w:type="spellEnd"/>
      <w:r w:rsidRPr="005226BA">
        <w:rPr>
          <w:rFonts w:ascii="Arial" w:hAnsi="Arial" w:cs="Arial"/>
          <w:color w:val="000000" w:themeColor="text1"/>
          <w:sz w:val="28"/>
          <w:szCs w:val="28"/>
          <w:shd w:val="clear" w:color="auto" w:fill="FFFFFF"/>
        </w:rPr>
        <w:t>”. Como fica claro no modelo informado pelo</w:t>
      </w:r>
      <w:r>
        <w:rPr>
          <w:rFonts w:ascii="Arial" w:hAnsi="Arial" w:cs="Arial"/>
          <w:color w:val="000000" w:themeColor="text1"/>
          <w:sz w:val="28"/>
          <w:szCs w:val="28"/>
          <w:shd w:val="clear" w:color="auto" w:fill="FFFFFF"/>
        </w:rPr>
        <w:t xml:space="preserve"> </w:t>
      </w:r>
      <w:r w:rsidRPr="005226BA">
        <w:rPr>
          <w:rFonts w:ascii="Arial" w:hAnsi="Arial" w:cs="Arial"/>
          <w:color w:val="000000" w:themeColor="text1"/>
          <w:sz w:val="28"/>
          <w:szCs w:val="28"/>
          <w:shd w:val="clear" w:color="auto" w:fill="FFFFFF"/>
        </w:rPr>
        <w:t>licitante, o produto se encaixa como Cadeira Secretária, com medidas inferiores às relacionadas no edital, desta forma não atende ao exigido, devendo ser desclassificada.</w:t>
      </w:r>
    </w:p>
    <w:p w14:paraId="71130405"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O licitante classificado em 9º lugar, LF DOS REIS INFORMATICA, não informou </w:t>
      </w:r>
      <w:proofErr w:type="gramStart"/>
      <w:r w:rsidRPr="005226BA">
        <w:rPr>
          <w:rFonts w:ascii="Arial" w:hAnsi="Arial" w:cs="Arial"/>
          <w:color w:val="000000" w:themeColor="text1"/>
          <w:sz w:val="28"/>
          <w:szCs w:val="28"/>
          <w:shd w:val="clear" w:color="auto" w:fill="FFFFFF"/>
        </w:rPr>
        <w:t>o marca</w:t>
      </w:r>
      <w:proofErr w:type="gramEnd"/>
      <w:r w:rsidRPr="005226BA">
        <w:rPr>
          <w:rFonts w:ascii="Arial" w:hAnsi="Arial" w:cs="Arial"/>
          <w:color w:val="000000" w:themeColor="text1"/>
          <w:sz w:val="28"/>
          <w:szCs w:val="28"/>
          <w:shd w:val="clear" w:color="auto" w:fill="FFFFFF"/>
        </w:rPr>
        <w:t xml:space="preserve">, informação exigida no momento de cadastrar a proposta, informando somente o modelo como “Cadeira Secretaria Giratória </w:t>
      </w:r>
      <w:proofErr w:type="spellStart"/>
      <w:r w:rsidRPr="005226BA">
        <w:rPr>
          <w:rFonts w:ascii="Arial" w:hAnsi="Arial" w:cs="Arial"/>
          <w:color w:val="000000" w:themeColor="text1"/>
          <w:sz w:val="28"/>
          <w:szCs w:val="28"/>
          <w:shd w:val="clear" w:color="auto" w:fill="FFFFFF"/>
        </w:rPr>
        <w:t>Courisimo</w:t>
      </w:r>
      <w:proofErr w:type="spellEnd"/>
      <w:r w:rsidRPr="005226BA">
        <w:rPr>
          <w:rFonts w:ascii="Arial" w:hAnsi="Arial" w:cs="Arial"/>
          <w:color w:val="000000" w:themeColor="text1"/>
          <w:sz w:val="28"/>
          <w:szCs w:val="28"/>
          <w:shd w:val="clear" w:color="auto" w:fill="FFFFFF"/>
        </w:rPr>
        <w:t xml:space="preserve"> Preto Com B”. Como fica claro no modelo informado pelo licitante, o produto se encaixa como Cadeira Secretária, com medidas inferiores às relacionadas no edital, desta forma não atende ao exigido, devendo ser desclassificada.</w:t>
      </w:r>
    </w:p>
    <w:p w14:paraId="48152E10"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10º lugar, BRASIL POLTRONAS E CADEIRAS, ofereceu o produto de marca “</w:t>
      </w:r>
      <w:proofErr w:type="spellStart"/>
      <w:r w:rsidRPr="005226BA">
        <w:rPr>
          <w:rFonts w:ascii="Arial" w:hAnsi="Arial" w:cs="Arial"/>
          <w:color w:val="000000" w:themeColor="text1"/>
          <w:sz w:val="28"/>
          <w:szCs w:val="28"/>
          <w:shd w:val="clear" w:color="auto" w:fill="FFFFFF"/>
        </w:rPr>
        <w:t>Martflex</w:t>
      </w:r>
      <w:proofErr w:type="spellEnd"/>
      <w:r w:rsidRPr="005226BA">
        <w:rPr>
          <w:rFonts w:ascii="Arial" w:hAnsi="Arial" w:cs="Arial"/>
          <w:color w:val="000000" w:themeColor="text1"/>
          <w:sz w:val="28"/>
          <w:szCs w:val="28"/>
          <w:shd w:val="clear" w:color="auto" w:fill="FFFFFF"/>
        </w:rPr>
        <w:t>” modelo “</w:t>
      </w:r>
      <w:proofErr w:type="spellStart"/>
      <w:r w:rsidRPr="005226BA">
        <w:rPr>
          <w:rFonts w:ascii="Arial" w:hAnsi="Arial" w:cs="Arial"/>
          <w:color w:val="000000" w:themeColor="text1"/>
          <w:sz w:val="28"/>
          <w:szCs w:val="28"/>
          <w:shd w:val="clear" w:color="auto" w:fill="FFFFFF"/>
        </w:rPr>
        <w:t>Martflex</w:t>
      </w:r>
      <w:proofErr w:type="spellEnd"/>
      <w:r w:rsidRPr="005226BA">
        <w:rPr>
          <w:rFonts w:ascii="Arial" w:hAnsi="Arial" w:cs="Arial"/>
          <w:color w:val="000000" w:themeColor="text1"/>
          <w:sz w:val="28"/>
          <w:szCs w:val="28"/>
          <w:shd w:val="clear" w:color="auto" w:fill="FFFFFF"/>
        </w:rPr>
        <w:t xml:space="preserve">”. Como não foi explicitado pelo licitante o modelo exato do </w:t>
      </w:r>
      <w:r w:rsidRPr="005226BA">
        <w:rPr>
          <w:rFonts w:ascii="Arial" w:hAnsi="Arial" w:cs="Arial"/>
          <w:color w:val="000000" w:themeColor="text1"/>
          <w:sz w:val="28"/>
          <w:szCs w:val="28"/>
          <w:shd w:val="clear" w:color="auto" w:fill="FFFFFF"/>
        </w:rPr>
        <w:lastRenderedPageBreak/>
        <w:t>produto oferecido, fica impossível realizar análise completa das características do mesmo, sendo prudente solicitar ao licitante que apresente, em prazo hábil de contrarrazão, catálogo e demais informações para verificação do atendimento ao exigido, sob pena de desclassificação se não fizer.</w:t>
      </w:r>
    </w:p>
    <w:p w14:paraId="4047C8D0"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O licitante classificado em 11º lugar, JOVAINE PROTAZIO THURLER JUNIOR, ofereceu o produto sem marca especificada, modelo “Cadeira De Escritório Ultra Móveis”. Como não foi explicitado pelo licitante o modelo exato do produto oferecido, fica impossível realizar análise completa das características do mesmo, sendo prudente solicitar ao licitante que apresente, em prazo hábil de contrarrazão, catálogo e demais informações para verificação do atendimento ao exigido, sob pena de desclassificação se não fizer.</w:t>
      </w:r>
    </w:p>
    <w:p w14:paraId="327D12D9"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A sugestão de solicitar os catálogos para os produtos, que não foram possíveis de identificação, sob pena de desclassificação se não o fizer em tempo hábil de contrarrazão, possibilitará maior agilidade no processo de apuração do atendimento das características exigidas no edital, de forma ao solicitante já receber o produto que satisfaça às suas necessidades, sem contratempo de devolução de produtos inadequados e consequente convocação de próximo licitante na ordem de classificação, repetindo o processo até que seja concluído com sucesso.</w:t>
      </w:r>
    </w:p>
    <w:p w14:paraId="15D00D09" w14:textId="46A019B4" w:rsidR="005D1FFC" w:rsidRPr="000A3574" w:rsidRDefault="005D1FFC" w:rsidP="00785EE1">
      <w:pPr>
        <w:jc w:val="both"/>
        <w:rPr>
          <w:rFonts w:ascii="Arial" w:hAnsi="Arial" w:cs="Arial"/>
          <w:color w:val="000000" w:themeColor="text1"/>
          <w:sz w:val="28"/>
          <w:szCs w:val="28"/>
          <w:shd w:val="clear" w:color="auto" w:fill="FFFFFF"/>
        </w:rPr>
      </w:pPr>
    </w:p>
    <w:p w14:paraId="6990DE3F" w14:textId="77777777" w:rsidR="00785EE1" w:rsidRPr="000A3574" w:rsidRDefault="00BB7D67" w:rsidP="005D1FFC">
      <w:pPr>
        <w:jc w:val="both"/>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 xml:space="preserve">2 - </w:t>
      </w:r>
      <w:r w:rsidR="00785EE1" w:rsidRPr="000A3574">
        <w:rPr>
          <w:rFonts w:ascii="Arial" w:hAnsi="Arial" w:cs="Arial"/>
          <w:b/>
          <w:color w:val="000000" w:themeColor="text1"/>
          <w:sz w:val="28"/>
          <w:szCs w:val="28"/>
          <w:shd w:val="clear" w:color="auto" w:fill="FFFFFF"/>
        </w:rPr>
        <w:t>Do pedido</w:t>
      </w:r>
    </w:p>
    <w:p w14:paraId="56F0250D" w14:textId="50B18D97" w:rsidR="005226BA" w:rsidRPr="005226BA" w:rsidRDefault="005226BA" w:rsidP="005226BA">
      <w:pPr>
        <w:jc w:val="both"/>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 </w:t>
      </w:r>
      <w:r w:rsidRPr="005226BA">
        <w:rPr>
          <w:rFonts w:ascii="Arial" w:hAnsi="Arial" w:cs="Arial"/>
          <w:color w:val="000000" w:themeColor="text1"/>
          <w:sz w:val="28"/>
          <w:szCs w:val="28"/>
          <w:shd w:val="clear" w:color="auto" w:fill="FFFFFF"/>
        </w:rPr>
        <w:t>sendo prudente solicitar ao licitante que, em prazo hábil de contrarrazão, apresente catálogo e demais informações para verificação do atendimento ao exigido, sob pena de desclassificação se não fizer.</w:t>
      </w:r>
    </w:p>
    <w:p w14:paraId="616205E8" w14:textId="77777777" w:rsidR="005226BA" w:rsidRP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 xml:space="preserve">A sugestão de solicitar os catálogos para os produtos, que não foram possíveis de identificação, sob pena de desclassificação se não o fizer em tempo hábil de contrarrazão, possibilitará maior agilidade no processo de apuração do atendimento das características exigidas no edital, de forma ao solicitante já receber o produto que satisfaça às suas necessidades, sem contratempo de devolução de produtos inadequados e consequente convocação de próximo licitante na </w:t>
      </w:r>
      <w:r w:rsidRPr="005226BA">
        <w:rPr>
          <w:rFonts w:ascii="Arial" w:hAnsi="Arial" w:cs="Arial"/>
          <w:color w:val="000000" w:themeColor="text1"/>
          <w:sz w:val="28"/>
          <w:szCs w:val="28"/>
          <w:shd w:val="clear" w:color="auto" w:fill="FFFFFF"/>
        </w:rPr>
        <w:lastRenderedPageBreak/>
        <w:t>ordem de classificação, repetindo o processo até que seja concluído com sucesso.</w:t>
      </w:r>
    </w:p>
    <w:p w14:paraId="0706F13A" w14:textId="5490B8B1" w:rsidR="005226BA" w:rsidRDefault="005226BA" w:rsidP="005226BA">
      <w:pPr>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Desta forma, solicitamos a desclassificação dos licitantes acima citados por oferecerem produtos que não atendem ao exigido e que os demais apresentem as informações necessárias para fiel conclusão do processo.</w:t>
      </w:r>
    </w:p>
    <w:p w14:paraId="2E725191" w14:textId="77777777" w:rsidR="00CF4537" w:rsidRDefault="00CF4537" w:rsidP="005226BA">
      <w:pPr>
        <w:jc w:val="both"/>
        <w:rPr>
          <w:rFonts w:ascii="Arial" w:hAnsi="Arial" w:cs="Arial"/>
          <w:color w:val="000000" w:themeColor="text1"/>
          <w:sz w:val="28"/>
          <w:szCs w:val="28"/>
          <w:shd w:val="clear" w:color="auto" w:fill="FFFFFF"/>
        </w:rPr>
      </w:pPr>
    </w:p>
    <w:p w14:paraId="42A7DEDD" w14:textId="30077781" w:rsidR="00CF4537" w:rsidRDefault="00CF4537" w:rsidP="005226BA">
      <w:pPr>
        <w:jc w:val="both"/>
        <w:rPr>
          <w:rFonts w:ascii="Arial" w:hAnsi="Arial" w:cs="Arial"/>
          <w:color w:val="000000" w:themeColor="text1"/>
          <w:sz w:val="28"/>
          <w:szCs w:val="28"/>
          <w:shd w:val="clear" w:color="auto" w:fill="FFFFFF"/>
        </w:rPr>
      </w:pPr>
      <w:r w:rsidRPr="00CF4537">
        <w:rPr>
          <w:rFonts w:ascii="Arial" w:hAnsi="Arial" w:cs="Arial"/>
          <w:b/>
          <w:bCs/>
          <w:color w:val="000000" w:themeColor="text1"/>
          <w:sz w:val="28"/>
          <w:szCs w:val="28"/>
          <w:shd w:val="clear" w:color="auto" w:fill="FFFFFF"/>
        </w:rPr>
        <w:t>3. Das Contrarrazões:</w:t>
      </w:r>
      <w:r>
        <w:rPr>
          <w:rFonts w:ascii="Arial" w:hAnsi="Arial" w:cs="Arial"/>
          <w:color w:val="000000" w:themeColor="text1"/>
          <w:sz w:val="28"/>
          <w:szCs w:val="28"/>
          <w:shd w:val="clear" w:color="auto" w:fill="FFFFFF"/>
        </w:rPr>
        <w:t xml:space="preserve"> não foram apresentadas.</w:t>
      </w:r>
    </w:p>
    <w:p w14:paraId="64FD7936" w14:textId="77777777" w:rsidR="00CF4537" w:rsidRDefault="00CF4537" w:rsidP="005226BA">
      <w:pPr>
        <w:jc w:val="both"/>
        <w:rPr>
          <w:rFonts w:ascii="Arial" w:hAnsi="Arial" w:cs="Arial"/>
          <w:color w:val="000000" w:themeColor="text1"/>
          <w:sz w:val="28"/>
          <w:szCs w:val="28"/>
          <w:shd w:val="clear" w:color="auto" w:fill="FFFFFF"/>
        </w:rPr>
      </w:pPr>
    </w:p>
    <w:p w14:paraId="19B76443" w14:textId="3C5307DC" w:rsidR="00A5598B" w:rsidRDefault="00CF4537" w:rsidP="005D1FFC">
      <w:pPr>
        <w:jc w:val="both"/>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4</w:t>
      </w:r>
      <w:r w:rsidR="00372988" w:rsidRPr="00372988">
        <w:rPr>
          <w:rFonts w:ascii="Arial" w:hAnsi="Arial" w:cs="Arial"/>
          <w:b/>
          <w:bCs/>
          <w:color w:val="000000" w:themeColor="text1"/>
          <w:sz w:val="28"/>
          <w:szCs w:val="28"/>
          <w:shd w:val="clear" w:color="auto" w:fill="FFFFFF"/>
        </w:rPr>
        <w:t>. Da Análise:</w:t>
      </w:r>
    </w:p>
    <w:p w14:paraId="425D0866" w14:textId="12056695" w:rsidR="005226BA" w:rsidRPr="005226BA" w:rsidRDefault="005226BA" w:rsidP="005226BA">
      <w:pPr>
        <w:spacing w:after="0" w:line="240" w:lineRule="auto"/>
        <w:jc w:val="both"/>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Em que pesem todas as considerações trazidas pela Recorrente ao a</w:t>
      </w:r>
      <w:r w:rsidRPr="005226BA">
        <w:rPr>
          <w:rFonts w:ascii="Arial" w:hAnsi="Arial" w:cs="Arial"/>
          <w:color w:val="000000" w:themeColor="text1"/>
          <w:sz w:val="28"/>
          <w:szCs w:val="28"/>
          <w:shd w:val="clear" w:color="auto" w:fill="FFFFFF"/>
        </w:rPr>
        <w:t>nalisa</w:t>
      </w:r>
      <w:r>
        <w:rPr>
          <w:rFonts w:ascii="Arial" w:hAnsi="Arial" w:cs="Arial"/>
          <w:color w:val="000000" w:themeColor="text1"/>
          <w:sz w:val="28"/>
          <w:szCs w:val="28"/>
          <w:shd w:val="clear" w:color="auto" w:fill="FFFFFF"/>
        </w:rPr>
        <w:t>r</w:t>
      </w:r>
      <w:r w:rsidRPr="005226BA">
        <w:rPr>
          <w:rFonts w:ascii="Arial" w:hAnsi="Arial" w:cs="Arial"/>
          <w:color w:val="000000" w:themeColor="text1"/>
          <w:sz w:val="28"/>
          <w:szCs w:val="28"/>
          <w:shd w:val="clear" w:color="auto" w:fill="FFFFFF"/>
        </w:rPr>
        <w:t xml:space="preserve"> o recurso apresentado pela empresa </w:t>
      </w:r>
      <w:proofErr w:type="spellStart"/>
      <w:r w:rsidRPr="005226BA">
        <w:rPr>
          <w:rFonts w:ascii="Arial" w:hAnsi="Arial" w:cs="Arial"/>
          <w:color w:val="000000" w:themeColor="text1"/>
          <w:sz w:val="28"/>
          <w:szCs w:val="28"/>
          <w:shd w:val="clear" w:color="auto" w:fill="FFFFFF"/>
        </w:rPr>
        <w:t>Orisvaldo</w:t>
      </w:r>
      <w:proofErr w:type="spellEnd"/>
      <w:r w:rsidRPr="005226BA">
        <w:rPr>
          <w:rFonts w:ascii="Arial" w:hAnsi="Arial" w:cs="Arial"/>
          <w:color w:val="000000" w:themeColor="text1"/>
          <w:sz w:val="28"/>
          <w:szCs w:val="28"/>
          <w:shd w:val="clear" w:color="auto" w:fill="FFFFFF"/>
        </w:rPr>
        <w:t xml:space="preserve"> Silva Junior contra a classificação dos licitantes, alegando a necessidade de inserção de uma cláusula nova no edital referente à </w:t>
      </w:r>
      <w:r w:rsidRPr="00CF4537">
        <w:rPr>
          <w:rFonts w:ascii="Arial" w:hAnsi="Arial" w:cs="Arial"/>
          <w:b/>
          <w:bCs/>
          <w:color w:val="000000" w:themeColor="text1"/>
          <w:sz w:val="28"/>
          <w:szCs w:val="28"/>
          <w:shd w:val="clear" w:color="auto" w:fill="FFFFFF"/>
        </w:rPr>
        <w:t>apresentação de catálogo</w:t>
      </w:r>
      <w:r w:rsidRPr="005226BA">
        <w:rPr>
          <w:rFonts w:ascii="Arial" w:hAnsi="Arial" w:cs="Arial"/>
          <w:color w:val="000000" w:themeColor="text1"/>
          <w:sz w:val="28"/>
          <w:szCs w:val="28"/>
          <w:shd w:val="clear" w:color="auto" w:fill="FFFFFF"/>
        </w:rPr>
        <w:t>, cabe observar os seguintes pontos:</w:t>
      </w:r>
    </w:p>
    <w:p w14:paraId="06180820" w14:textId="77777777" w:rsidR="005226BA" w:rsidRPr="005226BA" w:rsidRDefault="005226BA" w:rsidP="005226BA">
      <w:pPr>
        <w:spacing w:after="0" w:line="240" w:lineRule="auto"/>
        <w:jc w:val="both"/>
        <w:rPr>
          <w:rFonts w:ascii="Arial" w:hAnsi="Arial" w:cs="Arial"/>
          <w:color w:val="000000" w:themeColor="text1"/>
          <w:sz w:val="28"/>
          <w:szCs w:val="28"/>
          <w:shd w:val="clear" w:color="auto" w:fill="FFFFFF"/>
        </w:rPr>
      </w:pPr>
    </w:p>
    <w:p w14:paraId="62FC69A6" w14:textId="77777777" w:rsidR="005226BA" w:rsidRPr="00CF4537" w:rsidRDefault="005226BA" w:rsidP="005226BA">
      <w:pPr>
        <w:spacing w:after="0" w:line="240" w:lineRule="auto"/>
        <w:jc w:val="both"/>
        <w:rPr>
          <w:rFonts w:ascii="Arial" w:hAnsi="Arial" w:cs="Arial"/>
          <w:b/>
          <w:bCs/>
          <w:color w:val="000000" w:themeColor="text1"/>
          <w:sz w:val="28"/>
          <w:szCs w:val="28"/>
          <w:shd w:val="clear" w:color="auto" w:fill="FFFFFF"/>
        </w:rPr>
      </w:pPr>
      <w:r w:rsidRPr="00CF4537">
        <w:rPr>
          <w:rFonts w:ascii="Arial" w:hAnsi="Arial" w:cs="Arial"/>
          <w:b/>
          <w:bCs/>
          <w:color w:val="000000" w:themeColor="text1"/>
          <w:sz w:val="28"/>
          <w:szCs w:val="28"/>
          <w:shd w:val="clear" w:color="auto" w:fill="FFFFFF"/>
        </w:rPr>
        <w:t>Inserção de Cláusula Nova no Edital:</w:t>
      </w:r>
    </w:p>
    <w:p w14:paraId="086DDDB9" w14:textId="77777777" w:rsidR="005226BA" w:rsidRPr="005226BA" w:rsidRDefault="005226BA" w:rsidP="005226BA">
      <w:pPr>
        <w:spacing w:after="0" w:line="240" w:lineRule="auto"/>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A alegação de que a empresa deseja incluir uma cláusula nova no edital, especificamente relacionada à apresentação de catálogo, não é fundamentada. No processo licitatório, as regras e critérios são estabelecidos no edital, e os licitantes devem atender às condições nele descritas. A introdução de novas exigências após a fase de propostas pode comprometer a lisura do processo. Portanto, a solicitação de desclassificação com base nesse argumento não é válida.</w:t>
      </w:r>
    </w:p>
    <w:p w14:paraId="79DFC291" w14:textId="77777777" w:rsidR="005226BA" w:rsidRPr="005226BA" w:rsidRDefault="005226BA" w:rsidP="005226BA">
      <w:pPr>
        <w:spacing w:after="0" w:line="240" w:lineRule="auto"/>
        <w:jc w:val="both"/>
        <w:rPr>
          <w:rFonts w:ascii="Arial" w:hAnsi="Arial" w:cs="Arial"/>
          <w:color w:val="000000" w:themeColor="text1"/>
          <w:sz w:val="28"/>
          <w:szCs w:val="28"/>
          <w:shd w:val="clear" w:color="auto" w:fill="FFFFFF"/>
        </w:rPr>
      </w:pPr>
    </w:p>
    <w:p w14:paraId="30356080" w14:textId="1C81AD75" w:rsidR="000A3574" w:rsidRDefault="005226BA" w:rsidP="005226BA">
      <w:pPr>
        <w:spacing w:after="0" w:line="240" w:lineRule="auto"/>
        <w:jc w:val="both"/>
        <w:rPr>
          <w:rFonts w:ascii="Arial" w:hAnsi="Arial" w:cs="Arial"/>
          <w:color w:val="000000" w:themeColor="text1"/>
          <w:sz w:val="28"/>
          <w:szCs w:val="28"/>
          <w:shd w:val="clear" w:color="auto" w:fill="FFFFFF"/>
        </w:rPr>
      </w:pPr>
      <w:r w:rsidRPr="005226BA">
        <w:rPr>
          <w:rFonts w:ascii="Arial" w:hAnsi="Arial" w:cs="Arial"/>
          <w:color w:val="000000" w:themeColor="text1"/>
          <w:sz w:val="28"/>
          <w:szCs w:val="28"/>
          <w:shd w:val="clear" w:color="auto" w:fill="FFFFFF"/>
        </w:rPr>
        <w:t>A licitante classificada em 1º lugar, Pedro Augusto de Matos Botelho, afirmou cumprir</w:t>
      </w:r>
      <w:r w:rsidR="00CF4537">
        <w:rPr>
          <w:rFonts w:ascii="Arial" w:hAnsi="Arial" w:cs="Arial"/>
          <w:color w:val="000000" w:themeColor="text1"/>
          <w:sz w:val="28"/>
          <w:szCs w:val="28"/>
          <w:shd w:val="clear" w:color="auto" w:fill="FFFFFF"/>
        </w:rPr>
        <w:t xml:space="preserve"> plenamente as especificações do produto e d</w:t>
      </w:r>
      <w:r w:rsidRPr="005226BA">
        <w:rPr>
          <w:rFonts w:ascii="Arial" w:hAnsi="Arial" w:cs="Arial"/>
          <w:color w:val="000000" w:themeColor="text1"/>
          <w:sz w:val="28"/>
          <w:szCs w:val="28"/>
          <w:shd w:val="clear" w:color="auto" w:fill="FFFFFF"/>
        </w:rPr>
        <w:t>o edital</w:t>
      </w:r>
      <w:r w:rsidR="00CF4537">
        <w:rPr>
          <w:rFonts w:ascii="Arial" w:hAnsi="Arial" w:cs="Arial"/>
          <w:color w:val="000000" w:themeColor="text1"/>
          <w:sz w:val="28"/>
          <w:szCs w:val="28"/>
          <w:shd w:val="clear" w:color="auto" w:fill="FFFFFF"/>
        </w:rPr>
        <w:t>.</w:t>
      </w:r>
    </w:p>
    <w:p w14:paraId="26793054" w14:textId="77777777" w:rsidR="00CF4537" w:rsidRDefault="00CF4537" w:rsidP="005226BA">
      <w:pPr>
        <w:spacing w:after="0" w:line="240" w:lineRule="auto"/>
        <w:jc w:val="both"/>
        <w:rPr>
          <w:rFonts w:ascii="Arial" w:hAnsi="Arial" w:cs="Arial"/>
          <w:color w:val="000000" w:themeColor="text1"/>
          <w:sz w:val="28"/>
          <w:szCs w:val="28"/>
          <w:shd w:val="clear" w:color="auto" w:fill="FFFFFF"/>
        </w:rPr>
      </w:pPr>
    </w:p>
    <w:p w14:paraId="0AC3E0DA" w14:textId="28C646CF" w:rsidR="005D1FFC" w:rsidRDefault="00CF4537" w:rsidP="005D1FFC">
      <w:pPr>
        <w:jc w:val="both"/>
        <w:rPr>
          <w:rFonts w:ascii="Arial" w:hAnsi="Arial" w:cs="Arial"/>
          <w:b/>
          <w:color w:val="000000" w:themeColor="text1"/>
          <w:sz w:val="28"/>
          <w:szCs w:val="28"/>
          <w:shd w:val="clear" w:color="auto" w:fill="FFFFFF"/>
        </w:rPr>
      </w:pPr>
      <w:r>
        <w:rPr>
          <w:rFonts w:ascii="Arial" w:hAnsi="Arial" w:cs="Arial"/>
          <w:b/>
          <w:color w:val="000000" w:themeColor="text1"/>
          <w:sz w:val="28"/>
          <w:szCs w:val="28"/>
          <w:shd w:val="clear" w:color="auto" w:fill="FFFFFF"/>
        </w:rPr>
        <w:t>5</w:t>
      </w:r>
      <w:r w:rsidR="005D1FFC" w:rsidRPr="009770AD">
        <w:rPr>
          <w:rFonts w:ascii="Arial" w:hAnsi="Arial" w:cs="Arial"/>
          <w:b/>
          <w:color w:val="000000" w:themeColor="text1"/>
          <w:sz w:val="28"/>
          <w:szCs w:val="28"/>
          <w:shd w:val="clear" w:color="auto" w:fill="FFFFFF"/>
        </w:rPr>
        <w:t xml:space="preserve"> – DECISÃO</w:t>
      </w:r>
    </w:p>
    <w:p w14:paraId="55986290" w14:textId="08145C29" w:rsidR="00CF4537" w:rsidRDefault="00CF4537" w:rsidP="00CF4537">
      <w:pPr>
        <w:autoSpaceDE w:val="0"/>
        <w:autoSpaceDN w:val="0"/>
        <w:adjustRightInd w:val="0"/>
        <w:spacing w:after="0" w:line="360" w:lineRule="auto"/>
        <w:jc w:val="both"/>
        <w:rPr>
          <w:rFonts w:ascii="Arial" w:hAnsi="Arial" w:cs="Arial"/>
          <w:b/>
          <w:color w:val="000000" w:themeColor="text1"/>
          <w:sz w:val="28"/>
          <w:szCs w:val="28"/>
          <w:shd w:val="clear" w:color="auto" w:fill="FFFFFF"/>
        </w:rPr>
      </w:pPr>
      <w:r w:rsidRPr="00CF4537">
        <w:rPr>
          <w:rFonts w:ascii="Arial" w:hAnsi="Arial" w:cs="Arial"/>
          <w:color w:val="000000"/>
          <w:sz w:val="28"/>
          <w:szCs w:val="28"/>
        </w:rPr>
        <w:t xml:space="preserve">Por todo o exposto é </w:t>
      </w:r>
      <w:r w:rsidRPr="00CF4537">
        <w:rPr>
          <w:rFonts w:ascii="Arial" w:hAnsi="Arial" w:cs="Arial"/>
          <w:b/>
          <w:bCs/>
          <w:color w:val="000000"/>
          <w:sz w:val="28"/>
          <w:szCs w:val="28"/>
        </w:rPr>
        <w:t xml:space="preserve">IMPROCEDENTE </w:t>
      </w:r>
      <w:r w:rsidRPr="00CF4537">
        <w:rPr>
          <w:rFonts w:ascii="Arial" w:hAnsi="Arial" w:cs="Arial"/>
          <w:color w:val="000000"/>
          <w:sz w:val="28"/>
          <w:szCs w:val="28"/>
        </w:rPr>
        <w:t xml:space="preserve">o recurso da empresa </w:t>
      </w:r>
      <w:r w:rsidRPr="00CF4537">
        <w:rPr>
          <w:rFonts w:ascii="Arial" w:hAnsi="Arial" w:cs="Arial"/>
          <w:color w:val="000000" w:themeColor="text1"/>
          <w:sz w:val="28"/>
          <w:szCs w:val="28"/>
          <w:shd w:val="clear" w:color="auto" w:fill="FFFFFF"/>
        </w:rPr>
        <w:t>ORISVALDO SILVA JUNIOR - ME</w:t>
      </w:r>
      <w:r w:rsidRPr="00CF4537">
        <w:rPr>
          <w:rFonts w:ascii="Arial" w:hAnsi="Arial" w:cs="Arial"/>
          <w:color w:val="000000"/>
          <w:sz w:val="28"/>
          <w:szCs w:val="28"/>
        </w:rPr>
        <w:t>. Mantenho a decisão final do pregão. Faço subir o feito à Autoridade Competente visto que cabe a ela ADJUDICAR e HOMOLOGAR o resultado do pregão eletrônico, inclusive observar aspectos quanto à reforma da análise.</w:t>
      </w:r>
    </w:p>
    <w:p w14:paraId="415EBD03" w14:textId="77777777" w:rsidR="00CF4537" w:rsidRDefault="00CF4537" w:rsidP="009770AD">
      <w:pPr>
        <w:spacing w:after="0" w:line="240" w:lineRule="auto"/>
        <w:jc w:val="both"/>
        <w:rPr>
          <w:rFonts w:ascii="Arial" w:hAnsi="Arial" w:cs="Arial"/>
          <w:color w:val="000000" w:themeColor="text1"/>
          <w:sz w:val="28"/>
          <w:szCs w:val="28"/>
          <w:shd w:val="clear" w:color="auto" w:fill="FFFFFF"/>
        </w:rPr>
      </w:pPr>
    </w:p>
    <w:p w14:paraId="6D89CEE7" w14:textId="39F22C3A" w:rsidR="009770AD" w:rsidRDefault="009770AD" w:rsidP="00751BAA">
      <w:pPr>
        <w:spacing w:after="0" w:line="240" w:lineRule="auto"/>
        <w:jc w:val="cente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Extrema, MG, </w:t>
      </w:r>
      <w:r w:rsidR="00CF4537">
        <w:rPr>
          <w:rFonts w:ascii="Arial" w:hAnsi="Arial" w:cs="Arial"/>
          <w:color w:val="000000" w:themeColor="text1"/>
          <w:sz w:val="28"/>
          <w:szCs w:val="28"/>
          <w:shd w:val="clear" w:color="auto" w:fill="FFFFFF"/>
        </w:rPr>
        <w:t>11</w:t>
      </w:r>
      <w:r>
        <w:rPr>
          <w:rFonts w:ascii="Arial" w:hAnsi="Arial" w:cs="Arial"/>
          <w:color w:val="000000" w:themeColor="text1"/>
          <w:sz w:val="28"/>
          <w:szCs w:val="28"/>
          <w:shd w:val="clear" w:color="auto" w:fill="FFFFFF"/>
        </w:rPr>
        <w:t xml:space="preserve"> de </w:t>
      </w:r>
      <w:r w:rsidR="00CF4537">
        <w:rPr>
          <w:rFonts w:ascii="Arial" w:hAnsi="Arial" w:cs="Arial"/>
          <w:color w:val="000000" w:themeColor="text1"/>
          <w:sz w:val="28"/>
          <w:szCs w:val="28"/>
          <w:shd w:val="clear" w:color="auto" w:fill="FFFFFF"/>
        </w:rPr>
        <w:t>março</w:t>
      </w:r>
      <w:r>
        <w:rPr>
          <w:rFonts w:ascii="Arial" w:hAnsi="Arial" w:cs="Arial"/>
          <w:color w:val="000000" w:themeColor="text1"/>
          <w:sz w:val="28"/>
          <w:szCs w:val="28"/>
          <w:shd w:val="clear" w:color="auto" w:fill="FFFFFF"/>
        </w:rPr>
        <w:t xml:space="preserve"> de 20</w:t>
      </w:r>
      <w:r w:rsidR="00372988">
        <w:rPr>
          <w:rFonts w:ascii="Arial" w:hAnsi="Arial" w:cs="Arial"/>
          <w:color w:val="000000" w:themeColor="text1"/>
          <w:sz w:val="28"/>
          <w:szCs w:val="28"/>
          <w:shd w:val="clear" w:color="auto" w:fill="FFFFFF"/>
        </w:rPr>
        <w:t>2</w:t>
      </w:r>
      <w:r w:rsidR="00CF4537">
        <w:rPr>
          <w:rFonts w:ascii="Arial" w:hAnsi="Arial" w:cs="Arial"/>
          <w:color w:val="000000" w:themeColor="text1"/>
          <w:sz w:val="28"/>
          <w:szCs w:val="28"/>
          <w:shd w:val="clear" w:color="auto" w:fill="FFFFFF"/>
        </w:rPr>
        <w:t>4</w:t>
      </w:r>
      <w:r>
        <w:rPr>
          <w:rFonts w:ascii="Arial" w:hAnsi="Arial" w:cs="Arial"/>
          <w:color w:val="000000" w:themeColor="text1"/>
          <w:sz w:val="28"/>
          <w:szCs w:val="28"/>
          <w:shd w:val="clear" w:color="auto" w:fill="FFFFFF"/>
        </w:rPr>
        <w:t>.</w:t>
      </w:r>
    </w:p>
    <w:p w14:paraId="5AD3594B" w14:textId="77777777" w:rsidR="009770AD" w:rsidRDefault="009770AD" w:rsidP="00751BAA">
      <w:pPr>
        <w:spacing w:after="0" w:line="240" w:lineRule="auto"/>
        <w:jc w:val="center"/>
        <w:rPr>
          <w:rFonts w:ascii="Arial" w:hAnsi="Arial" w:cs="Arial"/>
          <w:color w:val="000000" w:themeColor="text1"/>
          <w:sz w:val="28"/>
          <w:szCs w:val="28"/>
          <w:shd w:val="clear" w:color="auto" w:fill="FFFFFF"/>
        </w:rPr>
      </w:pPr>
    </w:p>
    <w:p w14:paraId="7915894E" w14:textId="77777777" w:rsidR="009770AD" w:rsidRDefault="009770AD" w:rsidP="00751BAA">
      <w:pPr>
        <w:spacing w:after="0" w:line="240" w:lineRule="auto"/>
        <w:jc w:val="center"/>
        <w:rPr>
          <w:rFonts w:ascii="Arial" w:hAnsi="Arial" w:cs="Arial"/>
          <w:color w:val="000000" w:themeColor="text1"/>
          <w:sz w:val="28"/>
          <w:szCs w:val="28"/>
          <w:shd w:val="clear" w:color="auto" w:fill="FFFFFF"/>
        </w:rPr>
      </w:pPr>
    </w:p>
    <w:p w14:paraId="4A41673A" w14:textId="77777777" w:rsidR="009770AD" w:rsidRDefault="009770AD" w:rsidP="00751BAA">
      <w:pPr>
        <w:spacing w:after="0" w:line="240" w:lineRule="auto"/>
        <w:jc w:val="cente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______________________________________</w:t>
      </w:r>
    </w:p>
    <w:p w14:paraId="4A21F981" w14:textId="77777777" w:rsidR="009770AD" w:rsidRDefault="009770AD" w:rsidP="00751BAA">
      <w:pPr>
        <w:spacing w:after="0" w:line="240" w:lineRule="auto"/>
        <w:jc w:val="cente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Benedito Cesar Silva</w:t>
      </w:r>
    </w:p>
    <w:p w14:paraId="146DB71D" w14:textId="77777777" w:rsidR="009770AD" w:rsidRDefault="009770AD" w:rsidP="00751BAA">
      <w:pPr>
        <w:spacing w:after="0" w:line="240" w:lineRule="auto"/>
        <w:jc w:val="center"/>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Pregoeiro</w:t>
      </w:r>
    </w:p>
    <w:p w14:paraId="50168091" w14:textId="77777777" w:rsidR="009770AD" w:rsidRDefault="009770AD" w:rsidP="009770AD">
      <w:pPr>
        <w:spacing w:after="0" w:line="240" w:lineRule="auto"/>
        <w:jc w:val="both"/>
        <w:rPr>
          <w:rFonts w:ascii="Arial" w:hAnsi="Arial" w:cs="Arial"/>
          <w:color w:val="000000" w:themeColor="text1"/>
          <w:sz w:val="28"/>
          <w:szCs w:val="28"/>
          <w:shd w:val="clear" w:color="auto" w:fill="FFFFFF"/>
        </w:rPr>
      </w:pPr>
    </w:p>
    <w:p w14:paraId="0F27C634"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7ADF95DA"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741B9F68"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6135D3C2"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32819847"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27CA2C5A"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2C1D3814"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45A55DC0"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4E557AC9"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7DF39E24"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4CA3270F"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67B86AD6"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52F34CD3"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88D53B3"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4FE227F1"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8C009F2"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1AAE5484"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1B1E4FFD"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1E83B9C4"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751F643E"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7BCEC452"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49B208B6"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31C736E9"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2F8F652"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5565B629"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343904B9"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13A0E5AC"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3CA5E41B"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274516AF"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2780565"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5D42A9E6"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80F36A2"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50845CE1"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33A0F4CA" w14:textId="77777777" w:rsidR="006D6920" w:rsidRPr="006D6920" w:rsidRDefault="006D6920" w:rsidP="006D6920">
      <w:pPr>
        <w:jc w:val="cente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rPr>
        <w:lastRenderedPageBreak/>
        <w:t>DECISÃO FINAL DE RECURSO ADMINISTRATIVO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6D6920" w:rsidRPr="006D6920" w14:paraId="28C6E7FE" w14:textId="77777777" w:rsidTr="00E05C5B">
        <w:trPr>
          <w:jc w:val="center"/>
        </w:trPr>
        <w:tc>
          <w:tcPr>
            <w:tcW w:w="2830" w:type="dxa"/>
            <w:vMerge w:val="restart"/>
            <w:shd w:val="clear" w:color="auto" w:fill="BFBFBF"/>
          </w:tcPr>
          <w:p w14:paraId="40DBCAB7"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Número de ordem</w:t>
            </w:r>
          </w:p>
        </w:tc>
        <w:tc>
          <w:tcPr>
            <w:tcW w:w="3855" w:type="dxa"/>
            <w:shd w:val="clear" w:color="auto" w:fill="auto"/>
          </w:tcPr>
          <w:p w14:paraId="4AFCA672"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PROCESSO Nº</w:t>
            </w:r>
          </w:p>
        </w:tc>
        <w:tc>
          <w:tcPr>
            <w:tcW w:w="2949" w:type="dxa"/>
            <w:shd w:val="clear" w:color="auto" w:fill="auto"/>
          </w:tcPr>
          <w:p w14:paraId="598A46B1" w14:textId="77777777" w:rsidR="006D6920" w:rsidRPr="006D6920" w:rsidRDefault="006D6920" w:rsidP="006D6920">
            <w:pPr>
              <w:spacing w:after="0" w:line="240" w:lineRule="auto"/>
              <w:jc w:val="both"/>
              <w:rPr>
                <w:rFonts w:ascii="Arial" w:eastAsia="Times New Roman" w:hAnsi="Arial" w:cs="Arial"/>
                <w:b/>
                <w:bCs/>
                <w:color w:val="000000"/>
                <w:sz w:val="24"/>
                <w:szCs w:val="24"/>
                <w:lang w:eastAsia="pt-BR"/>
              </w:rPr>
            </w:pPr>
            <w:r w:rsidRPr="006D6920">
              <w:rPr>
                <w:rFonts w:ascii="Arial" w:eastAsia="Times New Roman" w:hAnsi="Arial" w:cs="Arial"/>
                <w:b/>
                <w:bCs/>
                <w:color w:val="000000"/>
                <w:sz w:val="24"/>
                <w:szCs w:val="24"/>
                <w:lang w:eastAsia="pt-BR"/>
              </w:rPr>
              <w:t>07/2024</w:t>
            </w:r>
          </w:p>
        </w:tc>
      </w:tr>
      <w:tr w:rsidR="006D6920" w:rsidRPr="006D6920" w14:paraId="0CDB1423" w14:textId="77777777" w:rsidTr="00E05C5B">
        <w:trPr>
          <w:jc w:val="center"/>
        </w:trPr>
        <w:tc>
          <w:tcPr>
            <w:tcW w:w="2830" w:type="dxa"/>
            <w:vMerge/>
            <w:shd w:val="clear" w:color="auto" w:fill="BFBFBF"/>
          </w:tcPr>
          <w:p w14:paraId="71BEC021"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DDDAF6B"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PREGÃO ELETRÔNICO Nº</w:t>
            </w:r>
          </w:p>
        </w:tc>
        <w:tc>
          <w:tcPr>
            <w:tcW w:w="2949" w:type="dxa"/>
            <w:shd w:val="clear" w:color="auto" w:fill="auto"/>
          </w:tcPr>
          <w:p w14:paraId="7C9F7867" w14:textId="77777777" w:rsidR="006D6920" w:rsidRPr="006D6920" w:rsidRDefault="006D6920" w:rsidP="006D6920">
            <w:pPr>
              <w:spacing w:after="0" w:line="240" w:lineRule="auto"/>
              <w:jc w:val="both"/>
              <w:rPr>
                <w:rFonts w:ascii="Arial" w:eastAsia="Times New Roman" w:hAnsi="Arial" w:cs="Arial"/>
                <w:b/>
                <w:bCs/>
                <w:color w:val="000000"/>
                <w:sz w:val="24"/>
                <w:szCs w:val="24"/>
                <w:lang w:eastAsia="pt-BR"/>
              </w:rPr>
            </w:pPr>
            <w:r w:rsidRPr="006D6920">
              <w:rPr>
                <w:rFonts w:ascii="Arial" w:eastAsia="Times New Roman" w:hAnsi="Arial" w:cs="Arial"/>
                <w:b/>
                <w:bCs/>
                <w:color w:val="000000"/>
                <w:sz w:val="24"/>
                <w:szCs w:val="24"/>
                <w:lang w:eastAsia="pt-BR"/>
              </w:rPr>
              <w:t>02/2024</w:t>
            </w:r>
          </w:p>
        </w:tc>
      </w:tr>
      <w:tr w:rsidR="006D6920" w:rsidRPr="006D6920" w14:paraId="441B9F89" w14:textId="77777777" w:rsidTr="00E05C5B">
        <w:trPr>
          <w:jc w:val="center"/>
        </w:trPr>
        <w:tc>
          <w:tcPr>
            <w:tcW w:w="2830" w:type="dxa"/>
            <w:vMerge/>
            <w:shd w:val="clear" w:color="auto" w:fill="BFBFBF"/>
          </w:tcPr>
          <w:p w14:paraId="4BA03AFC"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D03BF32"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EDITAL Nº</w:t>
            </w:r>
          </w:p>
        </w:tc>
        <w:tc>
          <w:tcPr>
            <w:tcW w:w="2949" w:type="dxa"/>
            <w:shd w:val="clear" w:color="auto" w:fill="auto"/>
          </w:tcPr>
          <w:p w14:paraId="73CABF59" w14:textId="77777777" w:rsidR="006D6920" w:rsidRPr="006D6920" w:rsidRDefault="006D6920" w:rsidP="006D6920">
            <w:pPr>
              <w:spacing w:after="0" w:line="240" w:lineRule="auto"/>
              <w:jc w:val="both"/>
              <w:rPr>
                <w:rFonts w:ascii="Arial" w:eastAsia="Times New Roman" w:hAnsi="Arial" w:cs="Arial"/>
                <w:b/>
                <w:bCs/>
                <w:color w:val="000000"/>
                <w:sz w:val="24"/>
                <w:szCs w:val="24"/>
                <w:lang w:eastAsia="pt-BR"/>
              </w:rPr>
            </w:pPr>
            <w:r w:rsidRPr="006D6920">
              <w:rPr>
                <w:rFonts w:ascii="Arial" w:eastAsia="Times New Roman" w:hAnsi="Arial" w:cs="Arial"/>
                <w:b/>
                <w:bCs/>
                <w:color w:val="000000"/>
                <w:sz w:val="24"/>
                <w:szCs w:val="24"/>
                <w:lang w:eastAsia="pt-BR"/>
              </w:rPr>
              <w:t>02/2024</w:t>
            </w:r>
          </w:p>
        </w:tc>
      </w:tr>
      <w:tr w:rsidR="006D6920" w:rsidRPr="006D6920" w14:paraId="65557815" w14:textId="77777777" w:rsidTr="00E05C5B">
        <w:trPr>
          <w:jc w:val="center"/>
        </w:trPr>
        <w:tc>
          <w:tcPr>
            <w:tcW w:w="2830" w:type="dxa"/>
            <w:vMerge/>
            <w:shd w:val="clear" w:color="auto" w:fill="BFBFBF"/>
          </w:tcPr>
          <w:p w14:paraId="72C41B51"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858D661"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FUNDAMENTAÇÃO LEGAL</w:t>
            </w:r>
          </w:p>
        </w:tc>
        <w:tc>
          <w:tcPr>
            <w:tcW w:w="2949" w:type="dxa"/>
            <w:shd w:val="clear" w:color="auto" w:fill="auto"/>
          </w:tcPr>
          <w:p w14:paraId="33252D11" w14:textId="77777777" w:rsidR="006D6920" w:rsidRPr="006D6920" w:rsidRDefault="006D6920" w:rsidP="006D6920">
            <w:pPr>
              <w:spacing w:after="0" w:line="240" w:lineRule="auto"/>
              <w:jc w:val="both"/>
              <w:rPr>
                <w:rFonts w:ascii="Arial" w:eastAsia="Times New Roman" w:hAnsi="Arial" w:cs="Arial"/>
                <w:b/>
                <w:bCs/>
                <w:color w:val="000000"/>
                <w:sz w:val="24"/>
                <w:szCs w:val="24"/>
                <w:lang w:eastAsia="pt-BR"/>
              </w:rPr>
            </w:pPr>
            <w:r w:rsidRPr="006D6920">
              <w:rPr>
                <w:rFonts w:ascii="Arial" w:eastAsia="Times New Roman" w:hAnsi="Arial" w:cs="Arial"/>
                <w:b/>
                <w:bCs/>
                <w:color w:val="000000"/>
                <w:sz w:val="24"/>
                <w:szCs w:val="24"/>
                <w:lang w:eastAsia="pt-BR"/>
              </w:rPr>
              <w:t>Artigo 28, Inciso I da Lei 14.133/2021</w:t>
            </w:r>
          </w:p>
          <w:p w14:paraId="343EB93F" w14:textId="77777777" w:rsidR="006D6920" w:rsidRPr="006D6920" w:rsidRDefault="006D6920" w:rsidP="006D6920">
            <w:pPr>
              <w:spacing w:after="0" w:line="240" w:lineRule="auto"/>
              <w:jc w:val="both"/>
              <w:rPr>
                <w:rFonts w:ascii="Arial" w:eastAsia="Times New Roman" w:hAnsi="Arial" w:cs="Arial"/>
                <w:b/>
                <w:bCs/>
                <w:color w:val="000000"/>
                <w:sz w:val="24"/>
                <w:szCs w:val="24"/>
                <w:lang w:eastAsia="pt-BR"/>
              </w:rPr>
            </w:pPr>
            <w:r w:rsidRPr="006D6920">
              <w:rPr>
                <w:rFonts w:ascii="Arial" w:eastAsia="Times New Roman" w:hAnsi="Arial" w:cs="Arial"/>
                <w:b/>
                <w:bCs/>
                <w:color w:val="000000"/>
                <w:sz w:val="24"/>
                <w:szCs w:val="24"/>
                <w:lang w:eastAsia="pt-BR"/>
              </w:rPr>
              <w:t xml:space="preserve"> e Artigo 6º, Inciso XLI da Lei 14.133/2021</w:t>
            </w:r>
          </w:p>
        </w:tc>
      </w:tr>
      <w:tr w:rsidR="006D6920" w:rsidRPr="006D6920" w14:paraId="4A88158D" w14:textId="77777777" w:rsidTr="00E05C5B">
        <w:trPr>
          <w:jc w:val="center"/>
        </w:trPr>
        <w:tc>
          <w:tcPr>
            <w:tcW w:w="2830" w:type="dxa"/>
            <w:shd w:val="clear" w:color="auto" w:fill="BFBFBF"/>
          </w:tcPr>
          <w:p w14:paraId="1AECA170"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02F9F712"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Presidência</w:t>
            </w:r>
          </w:p>
        </w:tc>
      </w:tr>
      <w:tr w:rsidR="006D6920" w:rsidRPr="006D6920" w14:paraId="15C389F4" w14:textId="77777777" w:rsidTr="00E05C5B">
        <w:trPr>
          <w:jc w:val="center"/>
        </w:trPr>
        <w:tc>
          <w:tcPr>
            <w:tcW w:w="2830" w:type="dxa"/>
            <w:shd w:val="clear" w:color="auto" w:fill="BFBFBF"/>
          </w:tcPr>
          <w:p w14:paraId="61AF9BEA"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Setor</w:t>
            </w:r>
          </w:p>
        </w:tc>
        <w:tc>
          <w:tcPr>
            <w:tcW w:w="6804" w:type="dxa"/>
            <w:gridSpan w:val="2"/>
            <w:shd w:val="clear" w:color="auto" w:fill="auto"/>
          </w:tcPr>
          <w:p w14:paraId="28FD3ABF"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Gabinete da Presidência</w:t>
            </w:r>
          </w:p>
        </w:tc>
      </w:tr>
      <w:tr w:rsidR="006D6920" w:rsidRPr="006D6920" w14:paraId="4880F049" w14:textId="77777777" w:rsidTr="00E05C5B">
        <w:trPr>
          <w:jc w:val="center"/>
        </w:trPr>
        <w:tc>
          <w:tcPr>
            <w:tcW w:w="2830" w:type="dxa"/>
            <w:shd w:val="clear" w:color="auto" w:fill="BFBFBF"/>
          </w:tcPr>
          <w:p w14:paraId="099023F2"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79BFA745" w14:textId="77777777" w:rsidR="006D6920" w:rsidRPr="006D6920" w:rsidRDefault="006D6920" w:rsidP="006D6920">
            <w:pPr>
              <w:spacing w:after="0" w:line="240" w:lineRule="auto"/>
              <w:jc w:val="both"/>
              <w:rPr>
                <w:rFonts w:ascii="Arial" w:eastAsia="Times New Roman" w:hAnsi="Arial" w:cs="Arial"/>
                <w:bCs/>
                <w:color w:val="000000"/>
                <w:sz w:val="24"/>
                <w:szCs w:val="24"/>
                <w:lang w:eastAsia="pt-BR"/>
              </w:rPr>
            </w:pPr>
            <w:r w:rsidRPr="006D6920">
              <w:rPr>
                <w:rFonts w:ascii="Arial" w:eastAsia="Times New Roman" w:hAnsi="Arial" w:cs="Arial"/>
                <w:bCs/>
                <w:color w:val="000000"/>
                <w:sz w:val="24"/>
                <w:szCs w:val="24"/>
                <w:lang w:eastAsia="pt-BR"/>
              </w:rPr>
              <w:t>Agente de Contratação: Benedito Cesar Silva.</w:t>
            </w:r>
          </w:p>
        </w:tc>
      </w:tr>
    </w:tbl>
    <w:p w14:paraId="158F01DB"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p>
    <w:p w14:paraId="2A46E02A"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p>
    <w:p w14:paraId="7C12682C"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p>
    <w:tbl>
      <w:tblPr>
        <w:tblStyle w:val="Tabelacomgrade"/>
        <w:tblW w:w="10206" w:type="dxa"/>
        <w:jc w:val="center"/>
        <w:tblLook w:val="04A0" w:firstRow="1" w:lastRow="0" w:firstColumn="1" w:lastColumn="0" w:noHBand="0" w:noVBand="1"/>
      </w:tblPr>
      <w:tblGrid>
        <w:gridCol w:w="2864"/>
        <w:gridCol w:w="7342"/>
      </w:tblGrid>
      <w:tr w:rsidR="006D6920" w:rsidRPr="006D6920" w14:paraId="210F6ED3" w14:textId="77777777" w:rsidTr="00E05C5B">
        <w:trPr>
          <w:jc w:val="center"/>
        </w:trPr>
        <w:tc>
          <w:tcPr>
            <w:tcW w:w="2864" w:type="dxa"/>
          </w:tcPr>
          <w:p w14:paraId="693353AC"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TERMO</w:t>
            </w:r>
          </w:p>
        </w:tc>
        <w:tc>
          <w:tcPr>
            <w:tcW w:w="7342" w:type="dxa"/>
          </w:tcPr>
          <w:p w14:paraId="711DD8B4" w14:textId="77777777" w:rsidR="006D6920" w:rsidRPr="006D6920" w:rsidRDefault="006D6920" w:rsidP="006D6920">
            <w:pPr>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Decisório</w:t>
            </w:r>
          </w:p>
        </w:tc>
      </w:tr>
      <w:tr w:rsidR="006D6920" w:rsidRPr="006D6920" w14:paraId="2F066FD9" w14:textId="77777777" w:rsidTr="00E05C5B">
        <w:trPr>
          <w:jc w:val="center"/>
        </w:trPr>
        <w:tc>
          <w:tcPr>
            <w:tcW w:w="2864" w:type="dxa"/>
          </w:tcPr>
          <w:p w14:paraId="681B4AD3"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FEITO</w:t>
            </w:r>
          </w:p>
        </w:tc>
        <w:tc>
          <w:tcPr>
            <w:tcW w:w="7342" w:type="dxa"/>
          </w:tcPr>
          <w:p w14:paraId="7A126700" w14:textId="77777777" w:rsidR="006D6920" w:rsidRPr="006D6920" w:rsidRDefault="006D6920" w:rsidP="006D6920">
            <w:pPr>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Recurso Administrativo</w:t>
            </w:r>
          </w:p>
        </w:tc>
      </w:tr>
      <w:tr w:rsidR="006D6920" w:rsidRPr="006D6920" w14:paraId="4BABCA14" w14:textId="77777777" w:rsidTr="00E05C5B">
        <w:trPr>
          <w:jc w:val="center"/>
        </w:trPr>
        <w:tc>
          <w:tcPr>
            <w:tcW w:w="2864" w:type="dxa"/>
          </w:tcPr>
          <w:p w14:paraId="24FDB39F"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REFERÊNCIA</w:t>
            </w:r>
          </w:p>
        </w:tc>
        <w:tc>
          <w:tcPr>
            <w:tcW w:w="7342" w:type="dxa"/>
          </w:tcPr>
          <w:p w14:paraId="33E0A1CB" w14:textId="77777777" w:rsidR="006D6920" w:rsidRPr="006D6920" w:rsidRDefault="006D6920" w:rsidP="006D6920">
            <w:pPr>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Pregão eletrônico</w:t>
            </w:r>
          </w:p>
        </w:tc>
      </w:tr>
      <w:tr w:rsidR="006D6920" w:rsidRPr="006D6920" w14:paraId="33FE8CCF" w14:textId="77777777" w:rsidTr="00E05C5B">
        <w:trPr>
          <w:jc w:val="center"/>
        </w:trPr>
        <w:tc>
          <w:tcPr>
            <w:tcW w:w="2864" w:type="dxa"/>
          </w:tcPr>
          <w:p w14:paraId="1874393C"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RAZÕES</w:t>
            </w:r>
          </w:p>
        </w:tc>
        <w:tc>
          <w:tcPr>
            <w:tcW w:w="7342" w:type="dxa"/>
          </w:tcPr>
          <w:p w14:paraId="3DC46FB7" w14:textId="77777777" w:rsidR="006D6920" w:rsidRPr="006D6920" w:rsidRDefault="006D6920" w:rsidP="006D6920">
            <w:pPr>
              <w:jc w:val="both"/>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Questão de ordem contra habilitação de outrem, mediante tese de inclusão de obrigação.</w:t>
            </w:r>
          </w:p>
        </w:tc>
      </w:tr>
      <w:tr w:rsidR="006D6920" w:rsidRPr="006D6920" w14:paraId="51BBF857" w14:textId="77777777" w:rsidTr="00E05C5B">
        <w:trPr>
          <w:jc w:val="center"/>
        </w:trPr>
        <w:tc>
          <w:tcPr>
            <w:tcW w:w="2864" w:type="dxa"/>
          </w:tcPr>
          <w:p w14:paraId="476CA60F"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OBJETO</w:t>
            </w:r>
          </w:p>
        </w:tc>
        <w:tc>
          <w:tcPr>
            <w:tcW w:w="7342" w:type="dxa"/>
          </w:tcPr>
          <w:p w14:paraId="2E2B6484" w14:textId="77777777" w:rsidR="006D6920" w:rsidRPr="006D6920" w:rsidRDefault="006D6920" w:rsidP="006D6920">
            <w:pPr>
              <w:jc w:val="both"/>
              <w:rPr>
                <w:rFonts w:ascii="Arial" w:hAnsi="Arial" w:cs="Arial"/>
                <w:bCs/>
                <w:color w:val="000000" w:themeColor="text1"/>
                <w:sz w:val="28"/>
                <w:szCs w:val="28"/>
                <w:shd w:val="clear" w:color="auto" w:fill="FFFFFF"/>
              </w:rPr>
            </w:pPr>
            <w:r w:rsidRPr="006D6920">
              <w:rPr>
                <w:rFonts w:ascii="Arial" w:eastAsia="Calibri" w:hAnsi="Arial" w:cs="Arial"/>
                <w:b/>
                <w:bCs/>
                <w:sz w:val="24"/>
                <w:szCs w:val="24"/>
              </w:rPr>
              <w:t>Contratação exclusiva de ME, EPP ou Equiparadas</w:t>
            </w:r>
            <w:r w:rsidRPr="006D6920">
              <w:rPr>
                <w:rFonts w:ascii="Arial" w:eastAsia="Calibri" w:hAnsi="Arial" w:cs="Arial"/>
                <w:sz w:val="24"/>
                <w:szCs w:val="24"/>
              </w:rPr>
              <w:t xml:space="preserve"> para fornecimento imediato de: </w:t>
            </w:r>
            <w:r w:rsidRPr="006D6920">
              <w:rPr>
                <w:rFonts w:ascii="Arial" w:eastAsia="Calibri" w:hAnsi="Arial" w:cs="Arial"/>
                <w:b/>
                <w:bCs/>
                <w:sz w:val="24"/>
                <w:szCs w:val="24"/>
              </w:rPr>
              <w:t>ITEM 01</w:t>
            </w:r>
            <w:r w:rsidRPr="006D6920">
              <w:rPr>
                <w:rFonts w:ascii="Arial" w:eastAsia="Calibri" w:hAnsi="Arial" w:cs="Arial"/>
                <w:sz w:val="24"/>
                <w:szCs w:val="24"/>
              </w:rPr>
              <w:t xml:space="preserve"> – 18 peças de cadeiras giratórias com braços reguláveis; </w:t>
            </w:r>
            <w:r w:rsidRPr="006D6920">
              <w:rPr>
                <w:rFonts w:ascii="Arial" w:eastAsia="Calibri" w:hAnsi="Arial" w:cs="Arial"/>
                <w:b/>
                <w:bCs/>
                <w:sz w:val="24"/>
                <w:szCs w:val="24"/>
              </w:rPr>
              <w:t>ITEM 02</w:t>
            </w:r>
            <w:r w:rsidRPr="006D6920">
              <w:rPr>
                <w:rFonts w:ascii="Arial" w:eastAsia="Calibri" w:hAnsi="Arial" w:cs="Arial"/>
                <w:sz w:val="24"/>
                <w:szCs w:val="24"/>
              </w:rPr>
              <w:t xml:space="preserve"> – 15 peças de cadeiras fixas sem braços com base em “S”; </w:t>
            </w:r>
            <w:r w:rsidRPr="006D6920">
              <w:rPr>
                <w:rFonts w:ascii="Arial" w:eastAsia="Calibri" w:hAnsi="Arial" w:cs="Arial"/>
                <w:b/>
                <w:bCs/>
                <w:sz w:val="24"/>
                <w:szCs w:val="24"/>
              </w:rPr>
              <w:t>ITEM 03</w:t>
            </w:r>
            <w:r w:rsidRPr="006D6920">
              <w:rPr>
                <w:rFonts w:ascii="Arial" w:eastAsia="Calibri" w:hAnsi="Arial" w:cs="Arial"/>
                <w:sz w:val="24"/>
                <w:szCs w:val="24"/>
              </w:rPr>
              <w:t xml:space="preserve"> – 08 peças de longarinas 02 lugares sem braços; </w:t>
            </w:r>
            <w:r w:rsidRPr="006D6920">
              <w:rPr>
                <w:rFonts w:ascii="Arial" w:eastAsia="Calibri" w:hAnsi="Arial" w:cs="Arial"/>
                <w:b/>
                <w:bCs/>
                <w:sz w:val="24"/>
                <w:szCs w:val="24"/>
              </w:rPr>
              <w:t>ITEM 04</w:t>
            </w:r>
            <w:r w:rsidRPr="006D6920">
              <w:rPr>
                <w:rFonts w:ascii="Arial" w:eastAsia="Calibri" w:hAnsi="Arial" w:cs="Arial"/>
                <w:sz w:val="24"/>
                <w:szCs w:val="24"/>
              </w:rPr>
              <w:t xml:space="preserve"> – 01 conjunto de mesa de cozinha com quatro cadeiras; </w:t>
            </w:r>
            <w:r w:rsidRPr="006D6920">
              <w:rPr>
                <w:rFonts w:ascii="Arial" w:eastAsia="Calibri" w:hAnsi="Arial" w:cs="Arial"/>
                <w:b/>
                <w:bCs/>
                <w:sz w:val="24"/>
                <w:szCs w:val="24"/>
              </w:rPr>
              <w:t>ITEM 05</w:t>
            </w:r>
            <w:r w:rsidRPr="006D6920">
              <w:rPr>
                <w:rFonts w:ascii="Arial" w:eastAsia="Calibri" w:hAnsi="Arial" w:cs="Arial"/>
                <w:sz w:val="24"/>
                <w:szCs w:val="24"/>
              </w:rPr>
              <w:t xml:space="preserve"> – um conjunto de armário de cozinha; </w:t>
            </w:r>
            <w:r w:rsidRPr="006D6920">
              <w:rPr>
                <w:rFonts w:ascii="Arial" w:eastAsia="Calibri" w:hAnsi="Arial" w:cs="Arial"/>
                <w:b/>
                <w:bCs/>
                <w:sz w:val="24"/>
                <w:szCs w:val="24"/>
              </w:rPr>
              <w:t>ITEM 06</w:t>
            </w:r>
            <w:r w:rsidRPr="006D6920">
              <w:rPr>
                <w:rFonts w:ascii="Arial" w:eastAsia="Calibri" w:hAnsi="Arial" w:cs="Arial"/>
                <w:sz w:val="24"/>
                <w:szCs w:val="24"/>
              </w:rPr>
              <w:t xml:space="preserve"> – três estantes de aço com seis prateleiras; </w:t>
            </w:r>
            <w:r w:rsidRPr="006D6920">
              <w:rPr>
                <w:rFonts w:ascii="Arial" w:eastAsia="Calibri" w:hAnsi="Arial" w:cs="Arial"/>
                <w:b/>
                <w:bCs/>
                <w:sz w:val="24"/>
                <w:szCs w:val="24"/>
              </w:rPr>
              <w:t>ITEM 07</w:t>
            </w:r>
            <w:r w:rsidRPr="006D6920">
              <w:rPr>
                <w:rFonts w:ascii="Arial" w:eastAsia="Calibri" w:hAnsi="Arial" w:cs="Arial"/>
                <w:sz w:val="24"/>
                <w:szCs w:val="24"/>
              </w:rPr>
              <w:t xml:space="preserve"> – duas unidades de sofás de dois lugares.</w:t>
            </w:r>
          </w:p>
        </w:tc>
      </w:tr>
      <w:tr w:rsidR="006D6920" w:rsidRPr="006D6920" w14:paraId="51534775" w14:textId="77777777" w:rsidTr="00E05C5B">
        <w:trPr>
          <w:jc w:val="center"/>
        </w:trPr>
        <w:tc>
          <w:tcPr>
            <w:tcW w:w="2864" w:type="dxa"/>
          </w:tcPr>
          <w:p w14:paraId="3332FA06"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PROCESSO NÚMERO</w:t>
            </w:r>
          </w:p>
        </w:tc>
        <w:tc>
          <w:tcPr>
            <w:tcW w:w="7342" w:type="dxa"/>
          </w:tcPr>
          <w:p w14:paraId="45AE788B" w14:textId="77777777" w:rsidR="006D6920" w:rsidRPr="006D6920" w:rsidRDefault="006D6920" w:rsidP="006D6920">
            <w:pPr>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07/2024</w:t>
            </w:r>
          </w:p>
        </w:tc>
      </w:tr>
      <w:tr w:rsidR="006D6920" w:rsidRPr="006D6920" w14:paraId="2E1B7E53" w14:textId="77777777" w:rsidTr="00E05C5B">
        <w:trPr>
          <w:jc w:val="center"/>
        </w:trPr>
        <w:tc>
          <w:tcPr>
            <w:tcW w:w="2864" w:type="dxa"/>
          </w:tcPr>
          <w:p w14:paraId="02E940FA"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RECORRENTE</w:t>
            </w:r>
          </w:p>
        </w:tc>
        <w:tc>
          <w:tcPr>
            <w:tcW w:w="7342" w:type="dxa"/>
          </w:tcPr>
          <w:p w14:paraId="496E78C2" w14:textId="77777777" w:rsidR="006D6920" w:rsidRPr="006D6920" w:rsidRDefault="006D6920" w:rsidP="006D6920">
            <w:pPr>
              <w:jc w:val="both"/>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ORISVALDO SILVA JUNIOR ME</w:t>
            </w:r>
          </w:p>
        </w:tc>
      </w:tr>
      <w:tr w:rsidR="006D6920" w:rsidRPr="006D6920" w14:paraId="4D710565" w14:textId="77777777" w:rsidTr="00E05C5B">
        <w:trPr>
          <w:jc w:val="center"/>
        </w:trPr>
        <w:tc>
          <w:tcPr>
            <w:tcW w:w="2864" w:type="dxa"/>
          </w:tcPr>
          <w:p w14:paraId="6FCA0A72" w14:textId="77777777" w:rsidR="006D6920" w:rsidRPr="006D6920" w:rsidRDefault="006D6920" w:rsidP="006D6920">
            <w:pPr>
              <w:rPr>
                <w:rFonts w:ascii="Arial" w:hAnsi="Arial" w:cs="Arial"/>
                <w:b/>
                <w:color w:val="000000" w:themeColor="text1"/>
                <w:sz w:val="28"/>
                <w:szCs w:val="28"/>
                <w:shd w:val="clear" w:color="auto" w:fill="FFFFFF"/>
              </w:rPr>
            </w:pPr>
            <w:r w:rsidRPr="006D6920">
              <w:rPr>
                <w:rFonts w:ascii="Arial" w:hAnsi="Arial" w:cs="Arial"/>
                <w:b/>
                <w:color w:val="000000" w:themeColor="text1"/>
                <w:sz w:val="28"/>
                <w:szCs w:val="28"/>
                <w:shd w:val="clear" w:color="auto" w:fill="FFFFFF"/>
              </w:rPr>
              <w:t>RECORRIDAS</w:t>
            </w:r>
          </w:p>
        </w:tc>
        <w:tc>
          <w:tcPr>
            <w:tcW w:w="7342" w:type="dxa"/>
          </w:tcPr>
          <w:p w14:paraId="34FF9E84" w14:textId="77777777" w:rsidR="006D6920" w:rsidRPr="006D6920" w:rsidRDefault="006D6920" w:rsidP="006D6920">
            <w:pPr>
              <w:jc w:val="both"/>
              <w:rPr>
                <w:rFonts w:ascii="Arial" w:hAnsi="Arial" w:cs="Arial"/>
                <w:color w:val="000000" w:themeColor="text1"/>
                <w:sz w:val="28"/>
                <w:szCs w:val="28"/>
                <w:shd w:val="clear" w:color="auto" w:fill="FFFFFF"/>
              </w:rPr>
            </w:pPr>
            <w:r w:rsidRPr="006D6920">
              <w:rPr>
                <w:rFonts w:ascii="Arial" w:hAnsi="Arial" w:cs="Arial"/>
                <w:color w:val="000000" w:themeColor="text1"/>
                <w:sz w:val="28"/>
                <w:szCs w:val="28"/>
                <w:shd w:val="clear" w:color="auto" w:fill="FFFFFF"/>
              </w:rPr>
              <w:t>PEDRO AUGUSTO DE MATOS BOTELHO; TERRA DO ESCRITÓRIO COMÉRCIO DE MÓVEIS LTDA; FRANCO &amp; MARTINES MOVEIS E EQUIPAMENTOS PARA ESCRITÓRIO LTDA; VICTOR DE CASTRO SANTA ROSA; RRG MÓVEIS LTDA; OLIVEIRA &amp; ANDRADE DISTRIBUIDORA LTDA; SENA E PRATES LTDA; JM COMÉRCIO LTDA; LF DOS REIS INFORMÁTICA; BRASIL POLTRONAS E CADEIRA; JOVAINE PROTAZIO THURLER JUNIOR.</w:t>
            </w:r>
          </w:p>
        </w:tc>
      </w:tr>
    </w:tbl>
    <w:p w14:paraId="03E8CC8F"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p>
    <w:p w14:paraId="14FC4DC3"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r w:rsidRPr="006D6920">
        <w:rPr>
          <w:rFonts w:ascii="Arial" w:hAnsi="Arial" w:cs="Arial"/>
          <w:color w:val="000000" w:themeColor="text1"/>
          <w:sz w:val="24"/>
          <w:szCs w:val="24"/>
          <w:shd w:val="clear" w:color="auto" w:fill="FFFFFF"/>
        </w:rPr>
        <w:t>Vistos, relatados, e etc.</w:t>
      </w:r>
    </w:p>
    <w:p w14:paraId="2E3FF414" w14:textId="77777777" w:rsidR="006D6920" w:rsidRPr="006D6920" w:rsidRDefault="006D6920" w:rsidP="006D6920">
      <w:pPr>
        <w:spacing w:after="0" w:line="240" w:lineRule="auto"/>
        <w:jc w:val="center"/>
        <w:rPr>
          <w:rFonts w:ascii="Arial" w:hAnsi="Arial" w:cs="Arial"/>
          <w:color w:val="000000" w:themeColor="text1"/>
          <w:sz w:val="24"/>
          <w:szCs w:val="24"/>
          <w:shd w:val="clear" w:color="auto" w:fill="FFFFFF"/>
        </w:rPr>
      </w:pPr>
    </w:p>
    <w:p w14:paraId="66836C9E" w14:textId="77777777" w:rsidR="006D6920" w:rsidRPr="006D6920" w:rsidRDefault="006D6920" w:rsidP="006D6920">
      <w:pPr>
        <w:spacing w:after="0" w:line="240" w:lineRule="auto"/>
        <w:jc w:val="both"/>
        <w:rPr>
          <w:rFonts w:ascii="Arial" w:hAnsi="Arial" w:cs="Arial"/>
          <w:bCs/>
          <w:color w:val="000000" w:themeColor="text1"/>
          <w:sz w:val="24"/>
          <w:szCs w:val="24"/>
          <w:shd w:val="clear" w:color="auto" w:fill="FFFFFF"/>
        </w:rPr>
      </w:pPr>
      <w:r w:rsidRPr="006D6920">
        <w:rPr>
          <w:rFonts w:ascii="Arial" w:hAnsi="Arial" w:cs="Arial"/>
          <w:bCs/>
          <w:color w:val="000000" w:themeColor="text1"/>
          <w:sz w:val="24"/>
          <w:szCs w:val="24"/>
          <w:shd w:val="clear" w:color="auto" w:fill="FFFFFF"/>
        </w:rPr>
        <w:t xml:space="preserve">RECURSO ADMINISTRATIVO interposto, por meio do seu representante legal, pela empresa ORISVALDO SILVA JUNIOR - ME, devidamente qualificada nos </w:t>
      </w:r>
      <w:r w:rsidRPr="006D6920">
        <w:rPr>
          <w:rFonts w:ascii="Arial" w:hAnsi="Arial" w:cs="Arial"/>
          <w:bCs/>
          <w:color w:val="000000" w:themeColor="text1"/>
          <w:sz w:val="24"/>
          <w:szCs w:val="24"/>
          <w:shd w:val="clear" w:color="auto" w:fill="FFFFFF"/>
        </w:rPr>
        <w:lastRenderedPageBreak/>
        <w:t>autos, em face do resultado da licitação em epígrafe, subsidiada pela Lei nº. 14.133/2023.</w:t>
      </w:r>
    </w:p>
    <w:p w14:paraId="5AEAE2EE" w14:textId="77777777" w:rsidR="006D6920" w:rsidRPr="006D6920" w:rsidRDefault="006D6920" w:rsidP="006D6920">
      <w:pPr>
        <w:spacing w:after="0" w:line="240" w:lineRule="auto"/>
        <w:jc w:val="both"/>
        <w:rPr>
          <w:rFonts w:ascii="Arial" w:hAnsi="Arial" w:cs="Arial"/>
          <w:bCs/>
          <w:color w:val="000000" w:themeColor="text1"/>
          <w:sz w:val="24"/>
          <w:szCs w:val="24"/>
          <w:shd w:val="clear" w:color="auto" w:fill="FFFFFF"/>
        </w:rPr>
      </w:pPr>
    </w:p>
    <w:p w14:paraId="0010B622" w14:textId="77777777" w:rsidR="006D6920" w:rsidRPr="006D6920" w:rsidRDefault="006D6920" w:rsidP="006D6920">
      <w:pPr>
        <w:jc w:val="center"/>
        <w:rPr>
          <w:rFonts w:ascii="Arial" w:hAnsi="Arial" w:cs="Arial"/>
          <w:b/>
          <w:color w:val="000000" w:themeColor="text1"/>
          <w:sz w:val="24"/>
          <w:szCs w:val="24"/>
          <w:shd w:val="clear" w:color="auto" w:fill="FFFFFF"/>
        </w:rPr>
      </w:pPr>
      <w:r w:rsidRPr="006D6920">
        <w:rPr>
          <w:rFonts w:ascii="Arial" w:hAnsi="Arial" w:cs="Arial"/>
          <w:b/>
          <w:color w:val="000000" w:themeColor="text1"/>
          <w:sz w:val="24"/>
          <w:szCs w:val="24"/>
          <w:shd w:val="clear" w:color="auto" w:fill="FFFFFF"/>
        </w:rPr>
        <w:t>DECISÃO</w:t>
      </w:r>
    </w:p>
    <w:p w14:paraId="1C27D885" w14:textId="77777777" w:rsidR="006D6920" w:rsidRPr="006D6920" w:rsidRDefault="006D6920" w:rsidP="006D6920">
      <w:pPr>
        <w:spacing w:after="200" w:line="276" w:lineRule="auto"/>
        <w:jc w:val="both"/>
        <w:rPr>
          <w:rFonts w:ascii="Arial" w:hAnsi="Arial" w:cs="Arial"/>
          <w:color w:val="000000" w:themeColor="text1"/>
          <w:sz w:val="24"/>
          <w:szCs w:val="24"/>
          <w:shd w:val="clear" w:color="auto" w:fill="FFFFFF"/>
        </w:rPr>
      </w:pPr>
      <w:r w:rsidRPr="006D6920">
        <w:rPr>
          <w:rFonts w:ascii="Arial" w:hAnsi="Arial" w:cs="Arial"/>
          <w:color w:val="000000" w:themeColor="text1"/>
          <w:sz w:val="24"/>
          <w:szCs w:val="24"/>
          <w:shd w:val="clear" w:color="auto" w:fill="FFFFFF"/>
        </w:rPr>
        <w:t>Com base no exposto e após minuciosa análise do recurso interposto pela parte RECORRENTE, bem como considerando as informações contidas nos autos e em consonância com a legislação vigente, decido acolher integralmente a decisão proferida pelo pregoeiro, ratificando a mencionada determinação registrada.</w:t>
      </w:r>
    </w:p>
    <w:p w14:paraId="3FAA3990" w14:textId="77777777" w:rsidR="006D6920" w:rsidRPr="006D6920" w:rsidRDefault="006D6920" w:rsidP="006D6920">
      <w:pPr>
        <w:spacing w:after="200" w:line="276" w:lineRule="auto"/>
        <w:jc w:val="both"/>
        <w:rPr>
          <w:rFonts w:ascii="Arial" w:eastAsia="Calibri" w:hAnsi="Arial" w:cs="Arial"/>
          <w:b/>
          <w:bCs/>
          <w:sz w:val="24"/>
          <w:szCs w:val="24"/>
        </w:rPr>
      </w:pPr>
      <w:r w:rsidRPr="006D6920">
        <w:rPr>
          <w:rFonts w:ascii="Arial" w:hAnsi="Arial" w:cs="Arial"/>
          <w:color w:val="000000" w:themeColor="text1"/>
          <w:sz w:val="24"/>
          <w:szCs w:val="24"/>
          <w:shd w:val="clear" w:color="auto" w:fill="FFFFFF"/>
        </w:rPr>
        <w:t>Por fim, ordeno a devolução dos autos, visando dar continuidade ao processo licitatório. Destaco que o referido processo está com vistas abertas para consulta pelos interessados.</w:t>
      </w:r>
    </w:p>
    <w:p w14:paraId="006F293A" w14:textId="77777777" w:rsidR="006D6920" w:rsidRPr="006D6920" w:rsidRDefault="006D6920" w:rsidP="006D6920">
      <w:pPr>
        <w:spacing w:after="0" w:line="240" w:lineRule="auto"/>
        <w:jc w:val="center"/>
        <w:rPr>
          <w:rFonts w:ascii="Arial" w:eastAsia="Calibri" w:hAnsi="Arial" w:cs="Arial"/>
          <w:sz w:val="24"/>
          <w:szCs w:val="24"/>
        </w:rPr>
      </w:pPr>
      <w:r w:rsidRPr="006D6920">
        <w:rPr>
          <w:rFonts w:ascii="Arial" w:eastAsia="Calibri" w:hAnsi="Arial" w:cs="Arial"/>
          <w:sz w:val="24"/>
          <w:szCs w:val="24"/>
        </w:rPr>
        <w:t>Extrema, MG, 11 de março de 2024.</w:t>
      </w:r>
    </w:p>
    <w:p w14:paraId="438D365D" w14:textId="77777777" w:rsidR="006D6920" w:rsidRPr="006D6920" w:rsidRDefault="006D6920" w:rsidP="006D6920">
      <w:pPr>
        <w:spacing w:after="0" w:line="240" w:lineRule="auto"/>
        <w:jc w:val="center"/>
        <w:rPr>
          <w:rFonts w:ascii="Arial" w:eastAsia="Calibri" w:hAnsi="Arial" w:cs="Arial"/>
          <w:sz w:val="24"/>
          <w:szCs w:val="24"/>
        </w:rPr>
      </w:pPr>
    </w:p>
    <w:p w14:paraId="1B6B72A4" w14:textId="77777777" w:rsidR="006D6920" w:rsidRPr="006D6920" w:rsidRDefault="006D6920" w:rsidP="006D6920">
      <w:pPr>
        <w:spacing w:after="0" w:line="240" w:lineRule="auto"/>
        <w:jc w:val="center"/>
        <w:rPr>
          <w:rFonts w:ascii="Arial" w:eastAsia="Calibri" w:hAnsi="Arial" w:cs="Arial"/>
          <w:sz w:val="24"/>
          <w:szCs w:val="24"/>
        </w:rPr>
      </w:pPr>
    </w:p>
    <w:p w14:paraId="0419CF41" w14:textId="77777777" w:rsidR="006D6920" w:rsidRPr="006D6920" w:rsidRDefault="006D6920" w:rsidP="006D6920">
      <w:pPr>
        <w:spacing w:after="0" w:line="240" w:lineRule="auto"/>
        <w:jc w:val="center"/>
        <w:rPr>
          <w:rFonts w:ascii="Arial" w:eastAsia="Calibri" w:hAnsi="Arial" w:cs="Arial"/>
          <w:sz w:val="24"/>
          <w:szCs w:val="24"/>
        </w:rPr>
      </w:pPr>
    </w:p>
    <w:p w14:paraId="6D30A3A3" w14:textId="77777777" w:rsidR="006D6920" w:rsidRPr="006D6920" w:rsidRDefault="006D6920" w:rsidP="006D6920">
      <w:pPr>
        <w:spacing w:after="0" w:line="240" w:lineRule="auto"/>
        <w:jc w:val="center"/>
        <w:rPr>
          <w:rFonts w:ascii="Arial" w:eastAsia="Calibri" w:hAnsi="Arial" w:cs="Arial"/>
          <w:sz w:val="24"/>
          <w:szCs w:val="24"/>
        </w:rPr>
      </w:pPr>
      <w:r w:rsidRPr="006D6920">
        <w:rPr>
          <w:rFonts w:ascii="Arial" w:eastAsia="Calibri" w:hAnsi="Arial" w:cs="Arial"/>
          <w:sz w:val="24"/>
          <w:szCs w:val="24"/>
        </w:rPr>
        <w:t>_______________________________________</w:t>
      </w:r>
    </w:p>
    <w:p w14:paraId="7E0298CD" w14:textId="77777777" w:rsidR="006D6920" w:rsidRPr="006D6920" w:rsidRDefault="006D6920" w:rsidP="006D6920">
      <w:pPr>
        <w:spacing w:after="0" w:line="240" w:lineRule="auto"/>
        <w:jc w:val="center"/>
        <w:rPr>
          <w:rFonts w:ascii="Arial" w:eastAsia="Calibri" w:hAnsi="Arial" w:cs="Arial"/>
          <w:sz w:val="24"/>
          <w:szCs w:val="24"/>
        </w:rPr>
      </w:pPr>
      <w:r w:rsidRPr="006D6920">
        <w:rPr>
          <w:rFonts w:ascii="Arial" w:eastAsia="Calibri" w:hAnsi="Arial" w:cs="Arial"/>
          <w:sz w:val="24"/>
          <w:szCs w:val="24"/>
        </w:rPr>
        <w:t>Sidney Soares Carvalho</w:t>
      </w:r>
    </w:p>
    <w:p w14:paraId="44ACE297" w14:textId="77777777" w:rsidR="006D6920" w:rsidRPr="006D6920" w:rsidRDefault="006D6920" w:rsidP="006D6920">
      <w:pPr>
        <w:spacing w:after="0" w:line="240" w:lineRule="auto"/>
        <w:jc w:val="center"/>
        <w:rPr>
          <w:rFonts w:ascii="Arial" w:eastAsia="Calibri" w:hAnsi="Arial" w:cs="Arial"/>
          <w:sz w:val="24"/>
          <w:szCs w:val="24"/>
        </w:rPr>
      </w:pPr>
      <w:r w:rsidRPr="006D6920">
        <w:rPr>
          <w:rFonts w:ascii="Arial" w:eastAsia="Calibri" w:hAnsi="Arial" w:cs="Arial"/>
          <w:sz w:val="24"/>
          <w:szCs w:val="24"/>
        </w:rPr>
        <w:t>Presidente</w:t>
      </w:r>
    </w:p>
    <w:p w14:paraId="7C3A5C98" w14:textId="77777777" w:rsidR="006D6920" w:rsidRDefault="006D6920" w:rsidP="009770AD">
      <w:pPr>
        <w:spacing w:after="0" w:line="240" w:lineRule="auto"/>
        <w:jc w:val="both"/>
        <w:rPr>
          <w:rFonts w:ascii="Arial" w:hAnsi="Arial" w:cs="Arial"/>
          <w:color w:val="000000" w:themeColor="text1"/>
          <w:sz w:val="28"/>
          <w:szCs w:val="28"/>
          <w:shd w:val="clear" w:color="auto" w:fill="FFFFFF"/>
        </w:rPr>
      </w:pPr>
    </w:p>
    <w:p w14:paraId="07EF0FC5" w14:textId="77777777" w:rsidR="006D6920" w:rsidRPr="000A3574" w:rsidRDefault="006D6920" w:rsidP="009770AD">
      <w:pPr>
        <w:spacing w:after="0" w:line="240" w:lineRule="auto"/>
        <w:jc w:val="both"/>
        <w:rPr>
          <w:rFonts w:ascii="Arial" w:hAnsi="Arial" w:cs="Arial"/>
          <w:color w:val="000000" w:themeColor="text1"/>
          <w:sz w:val="28"/>
          <w:szCs w:val="28"/>
          <w:shd w:val="clear" w:color="auto" w:fill="FFFFFF"/>
        </w:rPr>
      </w:pPr>
    </w:p>
    <w:sectPr w:rsidR="006D6920" w:rsidRPr="000A3574" w:rsidSect="00B724FA">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3BC9" w14:textId="77777777" w:rsidR="00B724FA" w:rsidRDefault="00B724FA" w:rsidP="00D85572">
      <w:pPr>
        <w:spacing w:after="0" w:line="240" w:lineRule="auto"/>
      </w:pPr>
      <w:r>
        <w:separator/>
      </w:r>
    </w:p>
  </w:endnote>
  <w:endnote w:type="continuationSeparator" w:id="0">
    <w:p w14:paraId="2C6075F2" w14:textId="77777777" w:rsidR="00B724FA" w:rsidRDefault="00B724F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633B"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3FF33395" wp14:editId="700E9FC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64C9" w14:textId="77777777" w:rsidR="00B724FA" w:rsidRDefault="00B724FA" w:rsidP="00D85572">
      <w:pPr>
        <w:spacing w:after="0" w:line="240" w:lineRule="auto"/>
      </w:pPr>
      <w:r>
        <w:separator/>
      </w:r>
    </w:p>
  </w:footnote>
  <w:footnote w:type="continuationSeparator" w:id="0">
    <w:p w14:paraId="7C35243E" w14:textId="77777777" w:rsidR="00B724FA" w:rsidRDefault="00B724F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35A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59C6EC6E" wp14:editId="3F69266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724FC" w14:textId="77777777" w:rsidR="00D85572" w:rsidRDefault="00D85572">
    <w:pPr>
      <w:pStyle w:val="Cabealho"/>
    </w:pPr>
  </w:p>
  <w:p w14:paraId="74C2AA0A" w14:textId="77777777" w:rsidR="004B6A73" w:rsidRDefault="004B6A73">
    <w:pPr>
      <w:pStyle w:val="Cabealho"/>
    </w:pPr>
  </w:p>
  <w:p w14:paraId="6B02414F" w14:textId="77777777" w:rsidR="004B6A73" w:rsidRDefault="004B6A73">
    <w:pPr>
      <w:pStyle w:val="Cabealho"/>
    </w:pPr>
  </w:p>
  <w:p w14:paraId="50906152"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204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6098"/>
    <w:rsid w:val="0009556D"/>
    <w:rsid w:val="000A3574"/>
    <w:rsid w:val="000D6497"/>
    <w:rsid w:val="00114129"/>
    <w:rsid w:val="00151524"/>
    <w:rsid w:val="00175A11"/>
    <w:rsid w:val="001A28D0"/>
    <w:rsid w:val="001E56EE"/>
    <w:rsid w:val="0022376C"/>
    <w:rsid w:val="0029725B"/>
    <w:rsid w:val="00354C75"/>
    <w:rsid w:val="00372988"/>
    <w:rsid w:val="00395BD8"/>
    <w:rsid w:val="003B222A"/>
    <w:rsid w:val="003F36ED"/>
    <w:rsid w:val="004B6A73"/>
    <w:rsid w:val="004D3A3A"/>
    <w:rsid w:val="00516954"/>
    <w:rsid w:val="005226BA"/>
    <w:rsid w:val="005249F4"/>
    <w:rsid w:val="00550430"/>
    <w:rsid w:val="00574B96"/>
    <w:rsid w:val="00590120"/>
    <w:rsid w:val="005B48ED"/>
    <w:rsid w:val="005C0F05"/>
    <w:rsid w:val="005D1FFC"/>
    <w:rsid w:val="00605A14"/>
    <w:rsid w:val="00612C35"/>
    <w:rsid w:val="00614EDF"/>
    <w:rsid w:val="00643D5E"/>
    <w:rsid w:val="006A07F9"/>
    <w:rsid w:val="006A79CC"/>
    <w:rsid w:val="006D6920"/>
    <w:rsid w:val="00705B8B"/>
    <w:rsid w:val="00725B18"/>
    <w:rsid w:val="00751BAA"/>
    <w:rsid w:val="007628EE"/>
    <w:rsid w:val="007642F6"/>
    <w:rsid w:val="00785EE1"/>
    <w:rsid w:val="00824586"/>
    <w:rsid w:val="00835958"/>
    <w:rsid w:val="00871F7C"/>
    <w:rsid w:val="0088518E"/>
    <w:rsid w:val="008F4915"/>
    <w:rsid w:val="009506BC"/>
    <w:rsid w:val="00950A61"/>
    <w:rsid w:val="009770AD"/>
    <w:rsid w:val="009868EE"/>
    <w:rsid w:val="00A17E9D"/>
    <w:rsid w:val="00A44726"/>
    <w:rsid w:val="00A45C0C"/>
    <w:rsid w:val="00A5598B"/>
    <w:rsid w:val="00A61695"/>
    <w:rsid w:val="00A75FBC"/>
    <w:rsid w:val="00AC3E8F"/>
    <w:rsid w:val="00AE08AA"/>
    <w:rsid w:val="00B0141E"/>
    <w:rsid w:val="00B46001"/>
    <w:rsid w:val="00B724FA"/>
    <w:rsid w:val="00B768D3"/>
    <w:rsid w:val="00B76F82"/>
    <w:rsid w:val="00B93F8E"/>
    <w:rsid w:val="00BB7D67"/>
    <w:rsid w:val="00C300EC"/>
    <w:rsid w:val="00C32A4E"/>
    <w:rsid w:val="00C740F2"/>
    <w:rsid w:val="00C97E4E"/>
    <w:rsid w:val="00CA6CAD"/>
    <w:rsid w:val="00CF4537"/>
    <w:rsid w:val="00D57BCB"/>
    <w:rsid w:val="00D85572"/>
    <w:rsid w:val="00D97775"/>
    <w:rsid w:val="00DA2E1D"/>
    <w:rsid w:val="00DC17FC"/>
    <w:rsid w:val="00DD36A3"/>
    <w:rsid w:val="00E5446B"/>
    <w:rsid w:val="00E85749"/>
    <w:rsid w:val="00EB2DC7"/>
    <w:rsid w:val="00EC7F0F"/>
    <w:rsid w:val="00F1571C"/>
    <w:rsid w:val="00FA2D98"/>
    <w:rsid w:val="00FD5962"/>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C9D"/>
  <w15:docId w15:val="{BBADAFE3-DD0B-4A05-BEFD-798BB73A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Forte">
    <w:name w:val="Strong"/>
    <w:uiPriority w:val="22"/>
    <w:qFormat/>
    <w:rsid w:val="004D3A3A"/>
    <w:rPr>
      <w:b/>
      <w:bCs/>
    </w:rPr>
  </w:style>
  <w:style w:type="paragraph" w:customStyle="1" w:styleId="Default">
    <w:name w:val="Default"/>
    <w:rsid w:val="0029725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table" w:styleId="Tabelacomgrade">
    <w:name w:val="Table Grid"/>
    <w:basedOn w:val="Tabelanormal"/>
    <w:rsid w:val="005D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1171524158">
      <w:bodyDiv w:val="1"/>
      <w:marLeft w:val="0"/>
      <w:marRight w:val="0"/>
      <w:marTop w:val="0"/>
      <w:marBottom w:val="0"/>
      <w:divBdr>
        <w:top w:val="none" w:sz="0" w:space="0" w:color="auto"/>
        <w:left w:val="none" w:sz="0" w:space="0" w:color="auto"/>
        <w:bottom w:val="none" w:sz="0" w:space="0" w:color="auto"/>
        <w:right w:val="none" w:sz="0" w:space="0" w:color="auto"/>
      </w:divBdr>
      <w:divsChild>
        <w:div w:id="191847762">
          <w:marLeft w:val="0"/>
          <w:marRight w:val="0"/>
          <w:marTop w:val="0"/>
          <w:marBottom w:val="0"/>
          <w:divBdr>
            <w:top w:val="none" w:sz="0" w:space="0" w:color="auto"/>
            <w:left w:val="none" w:sz="0" w:space="0" w:color="auto"/>
            <w:bottom w:val="none" w:sz="0" w:space="0" w:color="auto"/>
            <w:right w:val="none" w:sz="0" w:space="0" w:color="auto"/>
          </w:divBdr>
        </w:div>
        <w:div w:id="755518602">
          <w:marLeft w:val="0"/>
          <w:marRight w:val="0"/>
          <w:marTop w:val="0"/>
          <w:marBottom w:val="0"/>
          <w:divBdr>
            <w:top w:val="none" w:sz="0" w:space="0" w:color="auto"/>
            <w:left w:val="none" w:sz="0" w:space="0" w:color="auto"/>
            <w:bottom w:val="none" w:sz="0" w:space="0" w:color="auto"/>
            <w:right w:val="none" w:sz="0" w:space="0" w:color="auto"/>
          </w:divBdr>
        </w:div>
        <w:div w:id="1506438409">
          <w:marLeft w:val="0"/>
          <w:marRight w:val="0"/>
          <w:marTop w:val="0"/>
          <w:marBottom w:val="0"/>
          <w:divBdr>
            <w:top w:val="none" w:sz="0" w:space="0" w:color="auto"/>
            <w:left w:val="none" w:sz="0" w:space="0" w:color="auto"/>
            <w:bottom w:val="none" w:sz="0" w:space="0" w:color="auto"/>
            <w:right w:val="none" w:sz="0" w:space="0" w:color="auto"/>
          </w:divBdr>
        </w:div>
        <w:div w:id="281153873">
          <w:marLeft w:val="0"/>
          <w:marRight w:val="0"/>
          <w:marTop w:val="0"/>
          <w:marBottom w:val="0"/>
          <w:divBdr>
            <w:top w:val="none" w:sz="0" w:space="0" w:color="auto"/>
            <w:left w:val="none" w:sz="0" w:space="0" w:color="auto"/>
            <w:bottom w:val="none" w:sz="0" w:space="0" w:color="auto"/>
            <w:right w:val="none" w:sz="0" w:space="0" w:color="auto"/>
          </w:divBdr>
        </w:div>
        <w:div w:id="1704597748">
          <w:marLeft w:val="0"/>
          <w:marRight w:val="0"/>
          <w:marTop w:val="0"/>
          <w:marBottom w:val="0"/>
          <w:divBdr>
            <w:top w:val="none" w:sz="0" w:space="0" w:color="auto"/>
            <w:left w:val="none" w:sz="0" w:space="0" w:color="auto"/>
            <w:bottom w:val="none" w:sz="0" w:space="0" w:color="auto"/>
            <w:right w:val="none" w:sz="0" w:space="0" w:color="auto"/>
          </w:divBdr>
        </w:div>
        <w:div w:id="1719041612">
          <w:marLeft w:val="0"/>
          <w:marRight w:val="0"/>
          <w:marTop w:val="0"/>
          <w:marBottom w:val="0"/>
          <w:divBdr>
            <w:top w:val="none" w:sz="0" w:space="0" w:color="auto"/>
            <w:left w:val="none" w:sz="0" w:space="0" w:color="auto"/>
            <w:bottom w:val="none" w:sz="0" w:space="0" w:color="auto"/>
            <w:right w:val="none" w:sz="0" w:space="0" w:color="auto"/>
          </w:divBdr>
        </w:div>
      </w:divsChild>
    </w:div>
    <w:div w:id="150308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2283</Words>
  <Characters>12330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2022-11-25T13:19:00Z</cp:lastPrinted>
  <dcterms:created xsi:type="dcterms:W3CDTF">2024-03-11T18:14:00Z</dcterms:created>
  <dcterms:modified xsi:type="dcterms:W3CDTF">2024-03-11T18:14:00Z</dcterms:modified>
</cp:coreProperties>
</file>