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DE8B" w14:textId="460CB698" w:rsidR="00E55200" w:rsidRDefault="007E233D" w:rsidP="00C60426">
      <w:pPr>
        <w:widowControl w:val="0"/>
        <w:suppressAutoHyphens/>
        <w:spacing w:after="0" w:line="240" w:lineRule="auto"/>
        <w:jc w:val="both"/>
        <w:rPr>
          <w:rFonts w:ascii="Arial" w:eastAsia="Times New Roman" w:hAnsi="Arial" w:cs="Arial"/>
          <w:b/>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076A93" w:rsidRPr="00076A93">
        <w:rPr>
          <w:rFonts w:ascii="Arial" w:eastAsia="Times New Roman" w:hAnsi="Arial" w:cs="Arial"/>
          <w:b/>
          <w:lang w:eastAsia="zh-CN"/>
        </w:rPr>
        <w:t>TREZE APARELHOS DE TABLETS</w:t>
      </w:r>
      <w:r w:rsidR="00076A93" w:rsidRPr="00C60426">
        <w:rPr>
          <w:rFonts w:ascii="Arial" w:eastAsia="Times New Roman" w:hAnsi="Arial" w:cs="Arial"/>
          <w:b/>
          <w:lang w:eastAsia="zh-CN"/>
        </w:rPr>
        <w:t xml:space="preserve">.  </w:t>
      </w:r>
    </w:p>
    <w:p w14:paraId="57A87B04" w14:textId="77777777" w:rsidR="00C60426" w:rsidRPr="00C60426" w:rsidRDefault="00C60426" w:rsidP="00C60426">
      <w:pPr>
        <w:widowControl w:val="0"/>
        <w:suppressAutoHyphens/>
        <w:spacing w:after="0" w:line="240" w:lineRule="auto"/>
        <w:jc w:val="both"/>
        <w:rPr>
          <w:rFonts w:ascii="Arial" w:eastAsia="Times New Roman" w:hAnsi="Arial" w:cs="Arial"/>
          <w:b/>
          <w:lang w:eastAsia="zh-CN"/>
        </w:rPr>
      </w:pPr>
    </w:p>
    <w:p w14:paraId="640B423C" w14:textId="09E77CCE" w:rsidR="009B492C" w:rsidRPr="007E233D" w:rsidRDefault="009B492C" w:rsidP="007E233D">
      <w:pPr>
        <w:pStyle w:val="PargrafodaLista"/>
        <w:widowControl w:val="0"/>
        <w:numPr>
          <w:ilvl w:val="0"/>
          <w:numId w:val="31"/>
        </w:numPr>
        <w:suppressAutoHyphens/>
        <w:spacing w:after="0" w:line="240" w:lineRule="auto"/>
        <w:ind w:left="0" w:firstLine="0"/>
        <w:rPr>
          <w:rFonts w:ascii="Arial" w:eastAsia="Times New Roman" w:hAnsi="Arial" w:cs="Arial"/>
          <w:b/>
          <w:sz w:val="24"/>
          <w:szCs w:val="24"/>
          <w:lang w:eastAsia="zh-CN"/>
        </w:rPr>
      </w:pPr>
      <w:r w:rsidRPr="007E233D">
        <w:rPr>
          <w:rFonts w:ascii="Arial" w:eastAsia="Times New Roman" w:hAnsi="Arial" w:cs="Arial"/>
          <w:b/>
          <w:sz w:val="24"/>
          <w:szCs w:val="24"/>
          <w:lang w:eastAsia="zh-CN"/>
        </w:rPr>
        <w:t>DO PREÂMBULO</w:t>
      </w:r>
    </w:p>
    <w:p w14:paraId="61801661" w14:textId="77777777" w:rsidR="007E233D" w:rsidRPr="007E233D" w:rsidRDefault="007E233D" w:rsidP="007E233D">
      <w:pPr>
        <w:pStyle w:val="PargrafodaLista"/>
        <w:widowControl w:val="0"/>
        <w:suppressAutoHyphens/>
        <w:spacing w:after="0" w:line="240" w:lineRule="auto"/>
        <w:ind w:left="765"/>
        <w:rPr>
          <w:rFonts w:ascii="Arial" w:eastAsia="Times New Roman" w:hAnsi="Arial" w:cs="Arial"/>
          <w:b/>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7E233D" w:rsidRPr="002E6ABF" w14:paraId="4288C760" w14:textId="77777777" w:rsidTr="003768D5">
        <w:trPr>
          <w:jc w:val="center"/>
        </w:trPr>
        <w:tc>
          <w:tcPr>
            <w:tcW w:w="3085" w:type="dxa"/>
            <w:vMerge w:val="restart"/>
            <w:shd w:val="clear" w:color="auto" w:fill="BFBFBF"/>
          </w:tcPr>
          <w:p w14:paraId="5FA28D9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A1F6785"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21D34EF5" w14:textId="28F25828" w:rsidR="007E233D" w:rsidRPr="002E6ABF" w:rsidRDefault="00076A93"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26</w:t>
            </w:r>
            <w:r w:rsidR="007E233D">
              <w:rPr>
                <w:rFonts w:ascii="Arial" w:eastAsia="Times New Roman" w:hAnsi="Arial" w:cs="Arial"/>
                <w:b/>
                <w:bCs/>
                <w:color w:val="000000"/>
                <w:sz w:val="24"/>
                <w:szCs w:val="24"/>
              </w:rPr>
              <w:t>/2022</w:t>
            </w:r>
          </w:p>
        </w:tc>
      </w:tr>
      <w:tr w:rsidR="007E233D" w:rsidRPr="002E6ABF" w14:paraId="2E185611" w14:textId="77777777" w:rsidTr="003768D5">
        <w:trPr>
          <w:jc w:val="center"/>
        </w:trPr>
        <w:tc>
          <w:tcPr>
            <w:tcW w:w="3085" w:type="dxa"/>
            <w:vMerge/>
            <w:shd w:val="clear" w:color="auto" w:fill="BFBFBF"/>
          </w:tcPr>
          <w:p w14:paraId="14557476"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2D618A64"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1206E8A9" w14:textId="47615F9E" w:rsidR="007E233D" w:rsidRPr="002E6ABF" w:rsidRDefault="00076A93"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26</w:t>
            </w:r>
            <w:r w:rsidR="007E233D">
              <w:rPr>
                <w:rFonts w:ascii="Arial" w:eastAsia="Times New Roman" w:hAnsi="Arial" w:cs="Arial"/>
                <w:b/>
                <w:bCs/>
                <w:color w:val="000000"/>
                <w:sz w:val="24"/>
                <w:szCs w:val="24"/>
              </w:rPr>
              <w:t>/2022</w:t>
            </w:r>
          </w:p>
        </w:tc>
      </w:tr>
      <w:tr w:rsidR="007E233D" w:rsidRPr="002E6ABF" w14:paraId="399C0F0D" w14:textId="77777777" w:rsidTr="003768D5">
        <w:trPr>
          <w:jc w:val="center"/>
        </w:trPr>
        <w:tc>
          <w:tcPr>
            <w:tcW w:w="3085" w:type="dxa"/>
            <w:vMerge/>
            <w:shd w:val="clear" w:color="auto" w:fill="BFBFBF"/>
          </w:tcPr>
          <w:p w14:paraId="76AA8644" w14:textId="77777777" w:rsidR="007E233D" w:rsidRPr="002E6ABF" w:rsidRDefault="007E233D" w:rsidP="003768D5">
            <w:pPr>
              <w:spacing w:after="0" w:line="240" w:lineRule="auto"/>
              <w:jc w:val="both"/>
              <w:rPr>
                <w:rFonts w:ascii="Arial" w:eastAsia="Times New Roman" w:hAnsi="Arial" w:cs="Arial"/>
                <w:bCs/>
                <w:color w:val="000000"/>
                <w:sz w:val="24"/>
                <w:szCs w:val="24"/>
              </w:rPr>
            </w:pPr>
          </w:p>
        </w:tc>
        <w:tc>
          <w:tcPr>
            <w:tcW w:w="3600" w:type="dxa"/>
            <w:shd w:val="clear" w:color="auto" w:fill="auto"/>
          </w:tcPr>
          <w:p w14:paraId="06EDD279"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6CB0117E" w14:textId="2A04ECCA" w:rsidR="007E233D" w:rsidRPr="002E6ABF" w:rsidRDefault="00076A93" w:rsidP="003768D5">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68</w:t>
            </w:r>
            <w:r w:rsidR="007E233D">
              <w:rPr>
                <w:rFonts w:ascii="Arial" w:eastAsia="Times New Roman" w:hAnsi="Arial" w:cs="Arial"/>
                <w:b/>
                <w:bCs/>
                <w:color w:val="000000"/>
                <w:sz w:val="24"/>
                <w:szCs w:val="24"/>
              </w:rPr>
              <w:t>/2022</w:t>
            </w:r>
          </w:p>
        </w:tc>
      </w:tr>
      <w:tr w:rsidR="007E233D" w:rsidRPr="002E6ABF" w14:paraId="754726AF" w14:textId="77777777" w:rsidTr="003768D5">
        <w:trPr>
          <w:jc w:val="center"/>
        </w:trPr>
        <w:tc>
          <w:tcPr>
            <w:tcW w:w="3085" w:type="dxa"/>
            <w:shd w:val="clear" w:color="auto" w:fill="BFBFBF"/>
          </w:tcPr>
          <w:p w14:paraId="32FA3E5D"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45374B0E"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7E233D" w:rsidRPr="002E6ABF" w14:paraId="13325ED1" w14:textId="77777777" w:rsidTr="003768D5">
        <w:trPr>
          <w:jc w:val="center"/>
        </w:trPr>
        <w:tc>
          <w:tcPr>
            <w:tcW w:w="3085" w:type="dxa"/>
            <w:shd w:val="clear" w:color="auto" w:fill="BFBFBF"/>
          </w:tcPr>
          <w:p w14:paraId="45A3F62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3E27AD5B" w14:textId="77777777" w:rsidR="007E233D" w:rsidRPr="002E6ABF" w:rsidRDefault="007E233D" w:rsidP="003768D5">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1EF8DE9A"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238396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9079EBB" w14:textId="3142D1E9" w:rsidR="00004E09" w:rsidRPr="00004E09" w:rsidRDefault="00004E09" w:rsidP="00004E09">
      <w:pPr>
        <w:shd w:val="clear" w:color="auto" w:fill="FFFFFF"/>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t xml:space="preserve">A CÂMARA MUNICIPAL DE EXTREMA, </w:t>
      </w:r>
      <w:r w:rsidRPr="00004E09">
        <w:rPr>
          <w:rFonts w:ascii="Arial" w:eastAsia="Times New Roman" w:hAnsi="Arial" w:cs="Arial"/>
          <w:sz w:val="24"/>
          <w:szCs w:val="24"/>
          <w:lang w:eastAsia="zh-CN"/>
        </w:rPr>
        <w:t>inscrita no CNPJ sob o número 19.038.603/0001-00</w:t>
      </w:r>
      <w:r w:rsidRPr="00004E09">
        <w:rPr>
          <w:rFonts w:ascii="Arial" w:eastAsia="Times New Roman" w:hAnsi="Arial" w:cs="Arial"/>
          <w:b/>
          <w:sz w:val="24"/>
          <w:szCs w:val="24"/>
          <w:lang w:eastAsia="zh-CN"/>
        </w:rPr>
        <w:t xml:space="preserve">, </w:t>
      </w:r>
      <w:r w:rsidRPr="00004E09">
        <w:rPr>
          <w:rFonts w:ascii="Arial" w:eastAsia="Times New Roman" w:hAnsi="Arial" w:cs="Arial"/>
          <w:sz w:val="24"/>
          <w:szCs w:val="24"/>
          <w:lang w:eastAsia="zh-CN"/>
        </w:rPr>
        <w:t xml:space="preserve">através de seu </w:t>
      </w:r>
      <w:r w:rsidR="005532C4">
        <w:rPr>
          <w:rFonts w:ascii="Arial" w:eastAsia="Times New Roman" w:hAnsi="Arial" w:cs="Arial"/>
          <w:sz w:val="24"/>
          <w:szCs w:val="24"/>
          <w:lang w:eastAsia="zh-CN"/>
        </w:rPr>
        <w:t>vice-</w:t>
      </w:r>
      <w:r w:rsidRPr="00004E09">
        <w:rPr>
          <w:rFonts w:ascii="Arial" w:eastAsia="Times New Roman" w:hAnsi="Arial" w:cs="Arial"/>
          <w:sz w:val="24"/>
          <w:szCs w:val="24"/>
          <w:lang w:eastAsia="zh-CN"/>
        </w:rPr>
        <w:t xml:space="preserve">presidente, </w:t>
      </w:r>
      <w:r w:rsidR="005532C4">
        <w:rPr>
          <w:rFonts w:ascii="Arial" w:eastAsia="Times New Roman" w:hAnsi="Arial" w:cs="Arial"/>
          <w:sz w:val="24"/>
          <w:szCs w:val="24"/>
          <w:lang w:eastAsia="zh-CN"/>
        </w:rPr>
        <w:t>Rafael Silva de Souza Lima</w:t>
      </w:r>
      <w:r w:rsidRPr="00004E09">
        <w:rPr>
          <w:rFonts w:ascii="Arial" w:eastAsia="Times New Roman" w:hAnsi="Arial" w:cs="Arial"/>
          <w:sz w:val="24"/>
          <w:szCs w:val="24"/>
          <w:lang w:eastAsia="zh-CN"/>
        </w:rPr>
        <w:t xml:space="preserve">, torna público, para conhecimento de todos os interessados, que fará realizar licitação na modalidade </w:t>
      </w:r>
      <w:r w:rsidRPr="00004E09">
        <w:rPr>
          <w:rFonts w:ascii="Arial" w:eastAsia="Times New Roman" w:hAnsi="Arial" w:cs="Arial"/>
          <w:b/>
          <w:sz w:val="24"/>
          <w:szCs w:val="24"/>
          <w:lang w:eastAsia="zh-CN"/>
        </w:rPr>
        <w:t>PREGÃO PRESENCIAL</w:t>
      </w:r>
      <w:r w:rsidRPr="00004E09">
        <w:rPr>
          <w:rFonts w:ascii="Arial" w:eastAsia="Times New Roman" w:hAnsi="Arial" w:cs="Arial"/>
          <w:sz w:val="24"/>
          <w:szCs w:val="24"/>
          <w:lang w:eastAsia="zh-CN"/>
        </w:rPr>
        <w:t xml:space="preserve">, </w:t>
      </w:r>
      <w:r w:rsidR="007E233D">
        <w:rPr>
          <w:rFonts w:ascii="Arial" w:eastAsia="Times New Roman" w:hAnsi="Arial" w:cs="Arial"/>
          <w:sz w:val="24"/>
          <w:szCs w:val="24"/>
          <w:lang w:eastAsia="zh-CN"/>
        </w:rPr>
        <w:t>do tipo</w:t>
      </w:r>
      <w:r w:rsidRPr="00004E09">
        <w:rPr>
          <w:rFonts w:ascii="Arial" w:hAnsi="Arial" w:cs="Arial"/>
          <w:color w:val="000000"/>
          <w:sz w:val="24"/>
          <w:szCs w:val="24"/>
        </w:rPr>
        <w:t xml:space="preserve"> </w:t>
      </w:r>
      <w:r w:rsidR="007E233D" w:rsidRPr="007E233D">
        <w:rPr>
          <w:rFonts w:ascii="Arial" w:hAnsi="Arial" w:cs="Arial"/>
          <w:b/>
          <w:color w:val="000000"/>
          <w:sz w:val="24"/>
          <w:szCs w:val="24"/>
        </w:rPr>
        <w:t xml:space="preserve">MENOR PREÇO UNITÁRIO, por fornecimento imediato, exclusivamente para participação de microempresas - ME, empresa de pequeno porte – EPP ou equiparadas para o fornecimento de </w:t>
      </w:r>
      <w:r w:rsidR="00E8620C" w:rsidRPr="00E8620C">
        <w:rPr>
          <w:rFonts w:ascii="Arial" w:hAnsi="Arial" w:cs="Arial"/>
          <w:b/>
          <w:color w:val="000000"/>
          <w:sz w:val="24"/>
          <w:szCs w:val="24"/>
        </w:rPr>
        <w:t>treze aparelhos de tablets</w:t>
      </w:r>
      <w:r w:rsidR="007E233D" w:rsidRPr="007E233D">
        <w:rPr>
          <w:rFonts w:ascii="Arial" w:hAnsi="Arial" w:cs="Arial"/>
          <w:b/>
          <w:color w:val="000000"/>
          <w:sz w:val="24"/>
          <w:szCs w:val="24"/>
        </w:rPr>
        <w:t xml:space="preserve">, </w:t>
      </w:r>
      <w:r w:rsidR="007E233D" w:rsidRPr="007E233D">
        <w:rPr>
          <w:rFonts w:ascii="Arial" w:hAnsi="Arial" w:cs="Arial"/>
          <w:bCs/>
          <w:color w:val="000000"/>
          <w:sz w:val="24"/>
          <w:szCs w:val="24"/>
        </w:rPr>
        <w:t>conforme</w:t>
      </w:r>
      <w:r w:rsidR="007E233D" w:rsidRPr="007E233D">
        <w:rPr>
          <w:rFonts w:ascii="Arial" w:hAnsi="Arial" w:cs="Arial"/>
          <w:b/>
          <w:color w:val="000000"/>
          <w:sz w:val="24"/>
          <w:szCs w:val="24"/>
        </w:rPr>
        <w:t xml:space="preserve"> </w:t>
      </w:r>
      <w:r w:rsidRPr="00004E09">
        <w:rPr>
          <w:rFonts w:ascii="Arial" w:eastAsia="Times New Roman" w:hAnsi="Arial" w:cs="Arial"/>
          <w:sz w:val="24"/>
          <w:szCs w:val="24"/>
          <w:lang w:eastAsia="zh-CN"/>
        </w:rPr>
        <w:t>descrito neste edital e seus anexos, em conformidade com a Lei Federal nº 10.520/2002 e Decreto Municipal nº 2.150, de 05 de janeiro de 2009, aplicando-se subsidiariamente no que couberem as disposições da Lei Federal nº 8.666/93 e alterações posteriores e</w:t>
      </w:r>
      <w:r w:rsidRPr="00004E09">
        <w:rPr>
          <w:rFonts w:ascii="Arial" w:hAnsi="Arial" w:cs="Arial"/>
          <w:color w:val="000000"/>
          <w:sz w:val="24"/>
          <w:szCs w:val="24"/>
        </w:rPr>
        <w:t xml:space="preserve"> Lei Complementar nº. 123, de 14/12/2006</w:t>
      </w:r>
      <w:r w:rsidRPr="00004E09">
        <w:rPr>
          <w:rFonts w:ascii="Arial" w:eastAsia="Times New Roman" w:hAnsi="Arial" w:cs="Arial"/>
          <w:sz w:val="24"/>
          <w:szCs w:val="24"/>
          <w:lang w:eastAsia="zh-CN"/>
        </w:rPr>
        <w:t xml:space="preserve"> e alterações posteriores.</w:t>
      </w:r>
    </w:p>
    <w:p w14:paraId="046130CC" w14:textId="77777777" w:rsidR="00004E09" w:rsidRPr="00004E09" w:rsidRDefault="00004E09" w:rsidP="00004E09">
      <w:pPr>
        <w:widowControl w:val="0"/>
        <w:suppressAutoHyphens/>
        <w:spacing w:after="0" w:line="240" w:lineRule="auto"/>
        <w:ind w:firstLine="993"/>
        <w:jc w:val="both"/>
        <w:rPr>
          <w:rFonts w:ascii="Arial" w:eastAsia="Times New Roman" w:hAnsi="Arial" w:cs="Arial"/>
          <w:sz w:val="24"/>
          <w:szCs w:val="24"/>
          <w:lang w:eastAsia="zh-CN"/>
        </w:rPr>
      </w:pPr>
    </w:p>
    <w:p w14:paraId="1F99B2D1" w14:textId="4D2D9DB9" w:rsidR="00004E09" w:rsidRPr="00004E09" w:rsidRDefault="00004E09" w:rsidP="00004E09">
      <w:pPr>
        <w:widowControl w:val="0"/>
        <w:suppressAutoHyphens/>
        <w:spacing w:after="0" w:line="240" w:lineRule="auto"/>
        <w:ind w:firstLine="2268"/>
        <w:jc w:val="both"/>
        <w:rPr>
          <w:rFonts w:ascii="Arial" w:eastAsia="Times New Roman" w:hAnsi="Arial" w:cs="Arial"/>
          <w:sz w:val="24"/>
          <w:szCs w:val="24"/>
          <w:lang w:eastAsia="zh-CN"/>
        </w:rPr>
      </w:pPr>
      <w:r w:rsidRPr="00004E09">
        <w:rPr>
          <w:rFonts w:ascii="Arial" w:eastAsia="Times New Roman" w:hAnsi="Arial" w:cs="Arial"/>
          <w:sz w:val="24"/>
          <w:szCs w:val="24"/>
          <w:lang w:eastAsia="zh-CN"/>
        </w:rPr>
        <w:t xml:space="preserve">Benedito Cesar Silva, PREGOEIRO, nomeado através da Portaria nº </w:t>
      </w:r>
      <w:r w:rsidR="00522321" w:rsidRPr="00522321">
        <w:rPr>
          <w:rFonts w:ascii="Arial" w:eastAsia="Times New Roman" w:hAnsi="Arial" w:cs="Arial"/>
          <w:sz w:val="24"/>
          <w:szCs w:val="24"/>
          <w:lang w:eastAsia="zh-CN"/>
        </w:rPr>
        <w:t>02</w:t>
      </w:r>
      <w:r w:rsidRPr="00522321">
        <w:rPr>
          <w:rFonts w:ascii="Arial" w:eastAsia="Times New Roman" w:hAnsi="Arial" w:cs="Arial"/>
          <w:sz w:val="24"/>
          <w:szCs w:val="24"/>
          <w:lang w:eastAsia="zh-CN"/>
        </w:rPr>
        <w:t>/</w:t>
      </w:r>
      <w:r w:rsidR="002A484A" w:rsidRPr="00522321">
        <w:rPr>
          <w:rFonts w:ascii="Arial" w:eastAsia="Times New Roman" w:hAnsi="Arial" w:cs="Arial"/>
          <w:sz w:val="24"/>
          <w:szCs w:val="24"/>
          <w:lang w:eastAsia="zh-CN"/>
        </w:rPr>
        <w:t>2022</w:t>
      </w:r>
      <w:r w:rsidRPr="00004E09">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6DB1F2" w14:textId="77777777" w:rsidR="00004E09" w:rsidRPr="00004E09" w:rsidRDefault="00004E09" w:rsidP="00004E09">
      <w:pPr>
        <w:widowControl w:val="0"/>
        <w:suppressAutoHyphens/>
        <w:spacing w:after="0" w:line="240" w:lineRule="auto"/>
        <w:ind w:firstLine="1701"/>
        <w:jc w:val="both"/>
        <w:rPr>
          <w:rFonts w:ascii="Arial" w:eastAsia="Times New Roman" w:hAnsi="Arial" w:cs="Arial"/>
          <w:sz w:val="24"/>
          <w:szCs w:val="24"/>
          <w:lang w:eastAsia="zh-CN"/>
        </w:rPr>
      </w:pPr>
    </w:p>
    <w:p w14:paraId="19508FB2" w14:textId="2D2362DB" w:rsidR="00004E09" w:rsidRPr="00004E09" w:rsidRDefault="00004E09" w:rsidP="00004E09">
      <w:pPr>
        <w:widowControl w:val="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 xml:space="preserve">O </w:t>
      </w:r>
      <w:r w:rsidRPr="00004E09">
        <w:rPr>
          <w:rFonts w:ascii="Arial" w:eastAsia="Times New Roman" w:hAnsi="Arial" w:cs="Arial"/>
          <w:b/>
          <w:sz w:val="24"/>
          <w:szCs w:val="24"/>
          <w:lang w:eastAsia="zh-CN"/>
        </w:rPr>
        <w:t xml:space="preserve">PREGÃO </w:t>
      </w:r>
      <w:r w:rsidRPr="00004E09">
        <w:rPr>
          <w:rFonts w:ascii="Arial" w:eastAsia="Times New Roman" w:hAnsi="Arial" w:cs="Arial"/>
          <w:sz w:val="24"/>
          <w:szCs w:val="24"/>
          <w:lang w:eastAsia="zh-CN"/>
        </w:rPr>
        <w:t xml:space="preserve">será realizado no dia </w:t>
      </w:r>
      <w:r w:rsidR="00A61633" w:rsidRPr="00A61633">
        <w:rPr>
          <w:rFonts w:ascii="Arial" w:eastAsia="Times New Roman" w:hAnsi="Arial" w:cs="Arial"/>
          <w:b/>
          <w:bCs/>
          <w:sz w:val="24"/>
          <w:szCs w:val="24"/>
          <w:lang w:eastAsia="zh-CN"/>
        </w:rPr>
        <w:t>10</w:t>
      </w:r>
      <w:r w:rsidRPr="00004E09">
        <w:rPr>
          <w:rFonts w:ascii="Arial" w:eastAsia="Times New Roman" w:hAnsi="Arial" w:cs="Arial"/>
          <w:b/>
          <w:sz w:val="24"/>
          <w:szCs w:val="24"/>
          <w:lang w:eastAsia="zh-CN"/>
        </w:rPr>
        <w:t xml:space="preserve"> de </w:t>
      </w:r>
      <w:r w:rsidR="00A61633">
        <w:rPr>
          <w:rFonts w:ascii="Arial" w:eastAsia="Times New Roman" w:hAnsi="Arial" w:cs="Arial"/>
          <w:b/>
          <w:sz w:val="24"/>
          <w:szCs w:val="24"/>
          <w:lang w:eastAsia="zh-CN"/>
        </w:rPr>
        <w:t>junho</w:t>
      </w:r>
      <w:r w:rsidR="00B37CF2">
        <w:rPr>
          <w:rFonts w:ascii="Arial" w:eastAsia="Times New Roman" w:hAnsi="Arial" w:cs="Arial"/>
          <w:b/>
          <w:sz w:val="24"/>
          <w:szCs w:val="24"/>
          <w:lang w:eastAsia="zh-CN"/>
        </w:rPr>
        <w:t xml:space="preserve"> </w:t>
      </w:r>
      <w:r w:rsidRPr="00004E09">
        <w:rPr>
          <w:rFonts w:ascii="Arial" w:eastAsia="Times New Roman" w:hAnsi="Arial" w:cs="Arial"/>
          <w:b/>
          <w:sz w:val="24"/>
          <w:szCs w:val="24"/>
          <w:lang w:eastAsia="zh-CN"/>
        </w:rPr>
        <w:t xml:space="preserve">de </w:t>
      </w:r>
      <w:r w:rsidR="002A484A">
        <w:rPr>
          <w:rFonts w:ascii="Arial" w:eastAsia="Times New Roman" w:hAnsi="Arial" w:cs="Arial"/>
          <w:b/>
          <w:sz w:val="24"/>
          <w:szCs w:val="24"/>
          <w:lang w:eastAsia="zh-CN"/>
        </w:rPr>
        <w:t>2022</w:t>
      </w:r>
      <w:r w:rsidRPr="00004E09">
        <w:rPr>
          <w:rFonts w:ascii="Arial" w:eastAsia="Times New Roman" w:hAnsi="Arial" w:cs="Arial"/>
          <w:b/>
          <w:sz w:val="24"/>
          <w:szCs w:val="24"/>
          <w:lang w:eastAsia="zh-CN"/>
        </w:rPr>
        <w:t>, com início às 10 horas</w:t>
      </w:r>
      <w:r w:rsidRPr="00004E09">
        <w:rPr>
          <w:rFonts w:ascii="Arial" w:eastAsia="Times New Roman" w:hAnsi="Arial" w:cs="Arial"/>
          <w:sz w:val="24"/>
          <w:szCs w:val="24"/>
          <w:lang w:eastAsia="zh-CN"/>
        </w:rPr>
        <w:t xml:space="preserve">, na sala de reuniões da Câmara Municipal de Extrema, localizada na Av. Delegado Waldemar Gomes Pinto, 1626, Bairro Ponte Nova, Minas Gerais, quando deverão ser apresentados, no início, os </w:t>
      </w:r>
      <w:r w:rsidRPr="00004E09">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42A56007" w14:textId="77777777" w:rsidR="00004E09" w:rsidRP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5D61C781" w14:textId="77777777" w:rsidR="00004E09" w:rsidRPr="00004E09" w:rsidRDefault="00004E09" w:rsidP="00004E09">
      <w:pPr>
        <w:widowControl w:val="0"/>
        <w:suppressAutoHyphens/>
        <w:spacing w:after="0" w:line="240" w:lineRule="auto"/>
        <w:ind w:firstLine="1701"/>
        <w:jc w:val="both"/>
        <w:rPr>
          <w:rFonts w:ascii="Arial" w:eastAsia="Times New Roman" w:hAnsi="Arial" w:cs="Arial"/>
          <w:b/>
          <w:sz w:val="24"/>
          <w:szCs w:val="24"/>
          <w:lang w:eastAsia="zh-CN"/>
        </w:rPr>
      </w:pPr>
    </w:p>
    <w:p w14:paraId="0B2F8D56" w14:textId="77777777" w:rsidR="00004E09" w:rsidRPr="00004E09" w:rsidRDefault="00004E09" w:rsidP="00004E09">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004E09">
        <w:rPr>
          <w:rFonts w:ascii="Arial" w:eastAsia="Times New Roman" w:hAnsi="Arial" w:cs="Arial"/>
          <w:sz w:val="24"/>
          <w:szCs w:val="24"/>
          <w:lang w:eastAsia="zh-CN"/>
        </w:rPr>
        <w:t>Optando o licitante em não credenciar representante para os atos presenciais, a declaração de que cumpre os requisitos de habilitação e os envelopes documentação e propostas deverão ser entregues no protocolo da Secretaria Administrativa, no mesmo endereço em que será realizada a sessão pública, até o dia e horário aprazados no presente Edital.</w:t>
      </w:r>
    </w:p>
    <w:p w14:paraId="3A4DDE2E" w14:textId="6B6EAF06"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103D5DD0" w14:textId="27078D49" w:rsidR="00004E09" w:rsidRDefault="00004E09" w:rsidP="00004E09">
      <w:pPr>
        <w:widowControl w:val="0"/>
        <w:suppressAutoHyphens/>
        <w:spacing w:after="0" w:line="240" w:lineRule="auto"/>
        <w:jc w:val="both"/>
        <w:rPr>
          <w:rFonts w:ascii="Arial" w:eastAsia="Times New Roman" w:hAnsi="Arial" w:cs="Arial"/>
          <w:b/>
          <w:sz w:val="24"/>
          <w:szCs w:val="24"/>
          <w:lang w:eastAsia="zh-CN"/>
        </w:rPr>
      </w:pPr>
    </w:p>
    <w:p w14:paraId="67C3E8E8" w14:textId="70C5BD42" w:rsidR="00DB46F7" w:rsidRDefault="00DB46F7" w:rsidP="00004E09">
      <w:pPr>
        <w:widowControl w:val="0"/>
        <w:suppressAutoHyphens/>
        <w:spacing w:after="0" w:line="240" w:lineRule="auto"/>
        <w:jc w:val="both"/>
        <w:rPr>
          <w:rFonts w:ascii="Arial" w:eastAsia="Times New Roman" w:hAnsi="Arial" w:cs="Arial"/>
          <w:b/>
          <w:sz w:val="24"/>
          <w:szCs w:val="24"/>
          <w:lang w:eastAsia="zh-CN"/>
        </w:rPr>
      </w:pPr>
    </w:p>
    <w:p w14:paraId="6CFA7739" w14:textId="77777777" w:rsidR="00A61633" w:rsidRDefault="00A61633" w:rsidP="00004E09">
      <w:pPr>
        <w:widowControl w:val="0"/>
        <w:suppressAutoHyphens/>
        <w:spacing w:after="0" w:line="240" w:lineRule="auto"/>
        <w:jc w:val="both"/>
        <w:rPr>
          <w:rFonts w:ascii="Arial" w:eastAsia="Times New Roman" w:hAnsi="Arial" w:cs="Arial"/>
          <w:b/>
          <w:sz w:val="24"/>
          <w:szCs w:val="24"/>
          <w:lang w:eastAsia="zh-CN"/>
        </w:rPr>
      </w:pPr>
    </w:p>
    <w:p w14:paraId="0CAD56FE" w14:textId="6C2EE183" w:rsidR="00B37CF2" w:rsidRDefault="00B37CF2" w:rsidP="00004E09">
      <w:pPr>
        <w:widowControl w:val="0"/>
        <w:suppressAutoHyphens/>
        <w:spacing w:after="0" w:line="240" w:lineRule="auto"/>
        <w:jc w:val="both"/>
        <w:rPr>
          <w:rFonts w:ascii="Arial" w:eastAsia="Times New Roman" w:hAnsi="Arial" w:cs="Arial"/>
          <w:b/>
          <w:sz w:val="24"/>
          <w:szCs w:val="24"/>
          <w:lang w:eastAsia="zh-CN"/>
        </w:rPr>
      </w:pPr>
    </w:p>
    <w:p w14:paraId="58515E8E" w14:textId="77777777" w:rsidR="00004E09" w:rsidRPr="00004E09" w:rsidRDefault="00004E09" w:rsidP="00004E09">
      <w:pPr>
        <w:widowControl w:val="0"/>
        <w:suppressAutoHyphens/>
        <w:spacing w:after="0" w:line="240" w:lineRule="auto"/>
        <w:jc w:val="both"/>
        <w:rPr>
          <w:rFonts w:ascii="Arial" w:eastAsia="Times New Roman" w:hAnsi="Arial" w:cs="Arial"/>
          <w:sz w:val="24"/>
          <w:szCs w:val="24"/>
          <w:lang w:eastAsia="zh-CN"/>
        </w:rPr>
      </w:pPr>
      <w:r w:rsidRPr="00004E09">
        <w:rPr>
          <w:rFonts w:ascii="Arial" w:eastAsia="Times New Roman" w:hAnsi="Arial" w:cs="Arial"/>
          <w:b/>
          <w:sz w:val="24"/>
          <w:szCs w:val="24"/>
          <w:lang w:eastAsia="zh-CN"/>
        </w:rPr>
        <w:lastRenderedPageBreak/>
        <w:t>02. DO OBJETO DA LICITAÇÃO</w:t>
      </w:r>
    </w:p>
    <w:p w14:paraId="44A5513E" w14:textId="77777777" w:rsidR="00004E09" w:rsidRPr="00004E09" w:rsidRDefault="00004E09" w:rsidP="00004E09">
      <w:pPr>
        <w:widowControl w:val="0"/>
        <w:suppressAutoHyphens/>
        <w:spacing w:after="0" w:line="240" w:lineRule="auto"/>
        <w:rPr>
          <w:rFonts w:ascii="Arial" w:eastAsia="Times New Roman" w:hAnsi="Arial" w:cs="Arial"/>
          <w:sz w:val="24"/>
          <w:szCs w:val="24"/>
          <w:lang w:eastAsia="zh-CN"/>
        </w:rPr>
      </w:pPr>
    </w:p>
    <w:p w14:paraId="1B0BD45A" w14:textId="5DBA6E57" w:rsidR="00E8620C" w:rsidRPr="00E8620C" w:rsidRDefault="00004E09" w:rsidP="00E8620C">
      <w:pPr>
        <w:shd w:val="clear" w:color="auto" w:fill="FFFFFF"/>
        <w:spacing w:after="0" w:line="240" w:lineRule="auto"/>
        <w:jc w:val="both"/>
        <w:rPr>
          <w:rFonts w:ascii="Arial" w:eastAsia="Times New Roman" w:hAnsi="Arial" w:cs="Arial"/>
          <w:color w:val="000000"/>
          <w:sz w:val="24"/>
          <w:szCs w:val="24"/>
          <w:lang w:eastAsia="pt-BR"/>
        </w:rPr>
      </w:pPr>
      <w:r w:rsidRPr="00004E09">
        <w:rPr>
          <w:rFonts w:ascii="Arial" w:eastAsia="Times New Roman" w:hAnsi="Arial" w:cs="Arial"/>
          <w:b/>
          <w:bCs/>
          <w:sz w:val="24"/>
          <w:szCs w:val="24"/>
          <w:lang w:eastAsia="zh-CN"/>
        </w:rPr>
        <w:t xml:space="preserve">02.01. </w:t>
      </w:r>
      <w:bookmarkStart w:id="0" w:name="_Hlk99446349"/>
      <w:bookmarkStart w:id="1" w:name="_Hlk104542729"/>
      <w:r w:rsidR="00E8620C" w:rsidRPr="00E8620C">
        <w:rPr>
          <w:rFonts w:ascii="Arial" w:eastAsia="Times New Roman" w:hAnsi="Arial" w:cs="Arial"/>
          <w:b/>
          <w:bCs/>
          <w:color w:val="000000"/>
          <w:sz w:val="24"/>
          <w:szCs w:val="24"/>
          <w:lang w:eastAsia="pt-BR"/>
        </w:rPr>
        <w:t xml:space="preserve">Contratação exclusiva de ME, EPP ou Equiparadas </w:t>
      </w:r>
      <w:r w:rsidR="00E8620C" w:rsidRPr="00E8620C">
        <w:rPr>
          <w:rFonts w:ascii="Arial" w:eastAsia="Times New Roman" w:hAnsi="Arial" w:cs="Arial"/>
          <w:color w:val="000000"/>
          <w:sz w:val="24"/>
          <w:szCs w:val="24"/>
          <w:lang w:eastAsia="pt-BR"/>
        </w:rPr>
        <w:t xml:space="preserve">para </w:t>
      </w:r>
      <w:r w:rsidR="00E8620C">
        <w:rPr>
          <w:rFonts w:ascii="Arial" w:eastAsia="Times New Roman" w:hAnsi="Arial" w:cs="Arial"/>
          <w:color w:val="000000"/>
          <w:sz w:val="24"/>
          <w:szCs w:val="24"/>
          <w:lang w:eastAsia="pt-BR"/>
        </w:rPr>
        <w:t xml:space="preserve">o </w:t>
      </w:r>
      <w:r w:rsidR="00E8620C" w:rsidRPr="00E8620C">
        <w:rPr>
          <w:rFonts w:ascii="Arial" w:eastAsia="Times New Roman" w:hAnsi="Arial" w:cs="Arial"/>
          <w:color w:val="000000"/>
          <w:sz w:val="24"/>
          <w:szCs w:val="24"/>
          <w:lang w:eastAsia="pt-BR"/>
        </w:rPr>
        <w:t xml:space="preserve">fornecimento de treze aparelhos de tablets, conforme as configurações mínimas e aproximadas: tela 10,4”; resolução 2000x1200 (WUSGA+), </w:t>
      </w:r>
      <w:proofErr w:type="spellStart"/>
      <w:r w:rsidR="00E8620C" w:rsidRPr="00E8620C">
        <w:rPr>
          <w:rFonts w:ascii="Arial" w:eastAsia="Times New Roman" w:hAnsi="Arial" w:cs="Arial"/>
          <w:color w:val="000000"/>
          <w:sz w:val="24"/>
          <w:szCs w:val="24"/>
          <w:lang w:eastAsia="pt-BR"/>
        </w:rPr>
        <w:t>touch</w:t>
      </w:r>
      <w:proofErr w:type="spellEnd"/>
      <w:r w:rsidR="00E8620C" w:rsidRPr="00E8620C">
        <w:rPr>
          <w:rFonts w:ascii="Arial" w:eastAsia="Times New Roman" w:hAnsi="Arial" w:cs="Arial"/>
          <w:color w:val="000000"/>
          <w:sz w:val="24"/>
          <w:szCs w:val="24"/>
          <w:lang w:eastAsia="pt-BR"/>
        </w:rPr>
        <w:t xml:space="preserve"> </w:t>
      </w:r>
      <w:proofErr w:type="spellStart"/>
      <w:r w:rsidR="00E8620C" w:rsidRPr="00E8620C">
        <w:rPr>
          <w:rFonts w:ascii="Arial" w:eastAsia="Times New Roman" w:hAnsi="Arial" w:cs="Arial"/>
          <w:color w:val="000000"/>
          <w:sz w:val="24"/>
          <w:szCs w:val="24"/>
          <w:lang w:eastAsia="pt-BR"/>
        </w:rPr>
        <w:t>screen</w:t>
      </w:r>
      <w:proofErr w:type="spellEnd"/>
      <w:r w:rsidR="00E8620C" w:rsidRPr="00E8620C">
        <w:rPr>
          <w:rFonts w:ascii="Arial" w:eastAsia="Times New Roman" w:hAnsi="Arial" w:cs="Arial"/>
          <w:color w:val="000000"/>
          <w:sz w:val="24"/>
          <w:szCs w:val="24"/>
          <w:lang w:eastAsia="pt-BR"/>
        </w:rPr>
        <w:t xml:space="preserve">, memória RAM 3GB, portas de comunicação, suporte para cartão micros até 1TB, conectividade 4G, </w:t>
      </w:r>
      <w:proofErr w:type="spellStart"/>
      <w:r w:rsidR="00E8620C" w:rsidRPr="00E8620C">
        <w:rPr>
          <w:rFonts w:ascii="Arial" w:eastAsia="Times New Roman" w:hAnsi="Arial" w:cs="Arial"/>
          <w:color w:val="000000"/>
          <w:sz w:val="24"/>
          <w:szCs w:val="24"/>
          <w:lang w:eastAsia="pt-BR"/>
        </w:rPr>
        <w:t>bluetooth</w:t>
      </w:r>
      <w:proofErr w:type="spellEnd"/>
      <w:r w:rsidR="00E8620C" w:rsidRPr="00E8620C">
        <w:rPr>
          <w:rFonts w:ascii="Arial" w:eastAsia="Times New Roman" w:hAnsi="Arial" w:cs="Arial"/>
          <w:color w:val="000000"/>
          <w:sz w:val="24"/>
          <w:szCs w:val="24"/>
          <w:lang w:eastAsia="pt-BR"/>
        </w:rPr>
        <w:t xml:space="preserve">, </w:t>
      </w:r>
      <w:proofErr w:type="spellStart"/>
      <w:r w:rsidR="00E8620C" w:rsidRPr="00E8620C">
        <w:rPr>
          <w:rFonts w:ascii="Arial" w:eastAsia="Times New Roman" w:hAnsi="Arial" w:cs="Arial"/>
          <w:color w:val="000000"/>
          <w:sz w:val="24"/>
          <w:szCs w:val="24"/>
          <w:lang w:eastAsia="pt-BR"/>
        </w:rPr>
        <w:t>Wi-fi</w:t>
      </w:r>
      <w:proofErr w:type="spellEnd"/>
      <w:r w:rsidR="00E8620C" w:rsidRPr="00E8620C">
        <w:rPr>
          <w:rFonts w:ascii="Arial" w:eastAsia="Times New Roman" w:hAnsi="Arial" w:cs="Arial"/>
          <w:color w:val="000000"/>
          <w:sz w:val="24"/>
          <w:szCs w:val="24"/>
          <w:lang w:eastAsia="pt-BR"/>
        </w:rPr>
        <w:t xml:space="preserve">, câmera traseira 8MP, sensores, acelerômetro, giroscópio, geomagnético, sensor hall, sensor de luz, dimensões L: 15,73 cm; A: 24,76 cm; P:0,7 cm, peso 427g, bateria 7040 </w:t>
      </w:r>
      <w:proofErr w:type="spellStart"/>
      <w:r w:rsidR="00E8620C" w:rsidRPr="00E8620C">
        <w:rPr>
          <w:rFonts w:ascii="Arial" w:eastAsia="Times New Roman" w:hAnsi="Arial" w:cs="Arial"/>
          <w:color w:val="000000"/>
          <w:sz w:val="24"/>
          <w:szCs w:val="24"/>
          <w:lang w:eastAsia="pt-BR"/>
        </w:rPr>
        <w:t>mah</w:t>
      </w:r>
      <w:proofErr w:type="spellEnd"/>
      <w:r w:rsidR="00E8620C" w:rsidRPr="00E8620C">
        <w:rPr>
          <w:rFonts w:ascii="Arial" w:eastAsia="Times New Roman" w:hAnsi="Arial" w:cs="Arial"/>
          <w:color w:val="000000"/>
          <w:sz w:val="24"/>
          <w:szCs w:val="24"/>
          <w:lang w:eastAsia="pt-BR"/>
        </w:rPr>
        <w:t xml:space="preserve">; sistema operacional </w:t>
      </w:r>
      <w:proofErr w:type="spellStart"/>
      <w:r w:rsidR="00E8620C" w:rsidRPr="00E8620C">
        <w:rPr>
          <w:rFonts w:ascii="Arial" w:eastAsia="Times New Roman" w:hAnsi="Arial" w:cs="Arial"/>
          <w:color w:val="000000"/>
          <w:sz w:val="24"/>
          <w:szCs w:val="24"/>
          <w:lang w:eastAsia="pt-BR"/>
        </w:rPr>
        <w:t>android</w:t>
      </w:r>
      <w:proofErr w:type="spellEnd"/>
      <w:r w:rsidR="00E8620C" w:rsidRPr="00E8620C">
        <w:rPr>
          <w:rFonts w:ascii="Arial" w:eastAsia="Times New Roman" w:hAnsi="Arial" w:cs="Arial"/>
          <w:color w:val="000000"/>
          <w:sz w:val="24"/>
          <w:szCs w:val="24"/>
          <w:lang w:eastAsia="pt-BR"/>
        </w:rPr>
        <w:t xml:space="preserve"> 10.0; acessórios: carregador usb; cabo de dados; guia rápido.</w:t>
      </w:r>
    </w:p>
    <w:bookmarkEnd w:id="1"/>
    <w:p w14:paraId="3CF5026B" w14:textId="2FDE3C0A" w:rsidR="00021FCB" w:rsidRDefault="00021FCB" w:rsidP="00021FCB">
      <w:pPr>
        <w:jc w:val="both"/>
        <w:rPr>
          <w:rFonts w:ascii="Arial" w:hAnsi="Arial" w:cs="Arial"/>
          <w:color w:val="000000"/>
          <w:sz w:val="24"/>
          <w:szCs w:val="24"/>
        </w:rPr>
      </w:pPr>
    </w:p>
    <w:bookmarkEnd w:id="0"/>
    <w:p w14:paraId="7809AD4A" w14:textId="65E2BCAE" w:rsidR="009B492C" w:rsidRDefault="009B492C" w:rsidP="00021FCB">
      <w:pPr>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7E38C5FA" w14:textId="007F14AF" w:rsidR="009B492C"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r w:rsidR="00681D37">
        <w:t xml:space="preserve"> </w:t>
      </w:r>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004D61FB">
        <w:rPr>
          <w:rFonts w:ascii="Arial" w:eastAsia="Times New Roman" w:hAnsi="Arial" w:cs="Arial"/>
          <w:b/>
          <w:sz w:val="24"/>
          <w:szCs w:val="24"/>
          <w:lang w:eastAsia="ja-JP"/>
        </w:rPr>
        <w:t xml:space="preserve">E também em: </w:t>
      </w:r>
      <w:hyperlink r:id="rId8" w:history="1">
        <w:r w:rsidR="004D61FB" w:rsidRPr="00E93739">
          <w:rPr>
            <w:rStyle w:val="Hyperlink"/>
            <w:rFonts w:ascii="Arial" w:eastAsia="Times New Roman" w:hAnsi="Arial" w:cs="Arial"/>
            <w:b/>
            <w:sz w:val="24"/>
            <w:szCs w:val="24"/>
            <w:lang w:eastAsia="ja-JP"/>
          </w:rPr>
          <w:t>https://www.camaraextrema.mg.gov.br/licitacoes/</w:t>
        </w:r>
      </w:hyperlink>
      <w:r w:rsidR="004D61FB">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50E0F777" w14:textId="77777777" w:rsidR="00E164B2" w:rsidRPr="002E6ABF" w:rsidRDefault="00E164B2"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777B523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510EB4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C38BB0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676D06B6"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A8BDBBF" w14:textId="77777777" w:rsidR="007E233D" w:rsidRDefault="007E233D" w:rsidP="007E233D">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Pr>
          <w:rFonts w:ascii="Arial" w:eastAsia="Times New Roman" w:hAnsi="Arial" w:cs="Arial"/>
          <w:color w:val="000000"/>
          <w:spacing w:val="8"/>
          <w:sz w:val="24"/>
          <w:szCs w:val="24"/>
          <w:lang w:eastAsia="zh-CN"/>
        </w:rPr>
        <w:t>4.4.90.52</w:t>
      </w:r>
      <w:r w:rsidRPr="005935E9">
        <w:rPr>
          <w:rFonts w:ascii="Arial" w:eastAsia="Times New Roman" w:hAnsi="Arial" w:cs="Arial"/>
          <w:color w:val="000000"/>
          <w:spacing w:val="8"/>
          <w:sz w:val="24"/>
          <w:szCs w:val="24"/>
          <w:lang w:eastAsia="zh-CN"/>
        </w:rPr>
        <w:t xml:space="preserve"> </w:t>
      </w:r>
      <w:r>
        <w:rPr>
          <w:rFonts w:ascii="Arial" w:eastAsia="Times New Roman" w:hAnsi="Arial" w:cs="Arial"/>
          <w:color w:val="000000"/>
          <w:spacing w:val="8"/>
          <w:sz w:val="24"/>
          <w:szCs w:val="24"/>
          <w:lang w:eastAsia="zh-CN"/>
        </w:rPr>
        <w:t>– Equipamentos e Material de Consumo – Ficha 02</w:t>
      </w:r>
      <w:r w:rsidRPr="005935E9">
        <w:rPr>
          <w:rFonts w:ascii="Arial" w:eastAsia="Times New Roman" w:hAnsi="Arial" w:cs="Arial"/>
          <w:color w:val="000000"/>
          <w:spacing w:val="8"/>
          <w:sz w:val="24"/>
          <w:szCs w:val="24"/>
          <w:lang w:eastAsia="zh-CN"/>
        </w:rPr>
        <w:t>.</w:t>
      </w:r>
    </w:p>
    <w:p w14:paraId="1EFE0146" w14:textId="6857AC33" w:rsidR="009B492C"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1183A0CA"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01BC2E5E" w14:textId="77777777" w:rsidR="009B492C" w:rsidRPr="002E6ABF" w:rsidRDefault="009B492C" w:rsidP="009B492C">
      <w:pPr>
        <w:tabs>
          <w:tab w:val="left" w:pos="2400"/>
        </w:tabs>
        <w:spacing w:after="0" w:line="240" w:lineRule="auto"/>
        <w:jc w:val="both"/>
        <w:rPr>
          <w:rFonts w:ascii="Arial" w:hAnsi="Arial" w:cs="Arial"/>
          <w:sz w:val="24"/>
          <w:szCs w:val="24"/>
        </w:rPr>
      </w:pPr>
    </w:p>
    <w:p w14:paraId="2B4B7C7B"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09F3343C" w14:textId="77777777" w:rsidR="00AB38AF" w:rsidRPr="002E6ABF" w:rsidRDefault="00AB38AF" w:rsidP="00AB38AF">
      <w:pPr>
        <w:tabs>
          <w:tab w:val="left" w:pos="2400"/>
        </w:tabs>
        <w:spacing w:after="0" w:line="240" w:lineRule="auto"/>
        <w:jc w:val="both"/>
        <w:rPr>
          <w:rFonts w:ascii="Arial" w:hAnsi="Arial" w:cs="Arial"/>
          <w:sz w:val="24"/>
          <w:szCs w:val="24"/>
        </w:rPr>
      </w:pPr>
    </w:p>
    <w:p w14:paraId="5227991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54290981" w14:textId="77777777" w:rsidR="009B492C" w:rsidRPr="00F658AE" w:rsidRDefault="009B492C" w:rsidP="009B492C">
      <w:pPr>
        <w:tabs>
          <w:tab w:val="left" w:pos="2400"/>
        </w:tabs>
        <w:spacing w:after="0" w:line="240" w:lineRule="auto"/>
        <w:jc w:val="both"/>
        <w:rPr>
          <w:rFonts w:ascii="Arial" w:hAnsi="Arial" w:cs="Arial"/>
          <w:sz w:val="24"/>
          <w:szCs w:val="24"/>
        </w:rPr>
      </w:pPr>
    </w:p>
    <w:p w14:paraId="455E8742"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5677D04F" w14:textId="77777777" w:rsidR="009B492C" w:rsidRPr="00F658AE" w:rsidRDefault="009B492C" w:rsidP="009B492C">
      <w:pPr>
        <w:tabs>
          <w:tab w:val="left" w:pos="2400"/>
        </w:tabs>
        <w:spacing w:after="0" w:line="240" w:lineRule="auto"/>
        <w:jc w:val="both"/>
        <w:rPr>
          <w:rFonts w:ascii="Arial" w:hAnsi="Arial" w:cs="Arial"/>
          <w:sz w:val="24"/>
          <w:szCs w:val="24"/>
        </w:rPr>
      </w:pPr>
    </w:p>
    <w:p w14:paraId="4D7F3EAA"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2593E30A" w14:textId="77777777" w:rsidR="009B492C" w:rsidRPr="00F658AE" w:rsidRDefault="009B492C" w:rsidP="009B492C">
      <w:pPr>
        <w:tabs>
          <w:tab w:val="left" w:pos="2400"/>
        </w:tabs>
        <w:spacing w:after="0" w:line="240" w:lineRule="auto"/>
        <w:jc w:val="both"/>
        <w:rPr>
          <w:rFonts w:ascii="Arial" w:hAnsi="Arial" w:cs="Arial"/>
          <w:sz w:val="24"/>
          <w:szCs w:val="24"/>
        </w:rPr>
      </w:pPr>
    </w:p>
    <w:p w14:paraId="3579C3F6"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1B5F793B" w14:textId="77777777" w:rsidR="009B492C" w:rsidRPr="00F658AE" w:rsidRDefault="009B492C" w:rsidP="009B492C">
      <w:pPr>
        <w:tabs>
          <w:tab w:val="left" w:pos="2400"/>
        </w:tabs>
        <w:spacing w:after="0" w:line="240" w:lineRule="auto"/>
        <w:jc w:val="both"/>
        <w:rPr>
          <w:rFonts w:ascii="Arial" w:hAnsi="Arial" w:cs="Arial"/>
          <w:sz w:val="24"/>
          <w:szCs w:val="24"/>
        </w:rPr>
      </w:pPr>
    </w:p>
    <w:p w14:paraId="38BA7D23"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655F8419" w14:textId="77777777" w:rsidR="009B492C" w:rsidRDefault="009B492C" w:rsidP="009B492C">
      <w:pPr>
        <w:tabs>
          <w:tab w:val="left" w:pos="2400"/>
        </w:tabs>
        <w:spacing w:after="0" w:line="240" w:lineRule="auto"/>
        <w:jc w:val="both"/>
        <w:rPr>
          <w:rFonts w:ascii="Arial" w:hAnsi="Arial" w:cs="Arial"/>
          <w:sz w:val="24"/>
          <w:szCs w:val="24"/>
        </w:rPr>
      </w:pPr>
    </w:p>
    <w:p w14:paraId="1C5BB1DD" w14:textId="51D47C40"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464FCF">
        <w:rPr>
          <w:rFonts w:ascii="Arial" w:hAnsi="Arial" w:cs="Arial"/>
          <w:sz w:val="24"/>
          <w:szCs w:val="24"/>
        </w:rPr>
        <w:t>Admite-se</w:t>
      </w:r>
      <w:r w:rsidR="00785D6A">
        <w:rPr>
          <w:rFonts w:ascii="Arial" w:hAnsi="Arial" w:cs="Arial"/>
          <w:sz w:val="24"/>
          <w:szCs w:val="24"/>
        </w:rPr>
        <w:t xml:space="preserve"> a participação de empresas em consórcio.</w:t>
      </w:r>
    </w:p>
    <w:p w14:paraId="04C32BA7" w14:textId="77777777" w:rsidR="00785D6A" w:rsidRDefault="00785D6A" w:rsidP="009B492C">
      <w:pPr>
        <w:tabs>
          <w:tab w:val="left" w:pos="2400"/>
        </w:tabs>
        <w:spacing w:after="0" w:line="240" w:lineRule="auto"/>
        <w:jc w:val="both"/>
        <w:rPr>
          <w:rFonts w:ascii="Arial" w:hAnsi="Arial" w:cs="Arial"/>
          <w:sz w:val="24"/>
          <w:szCs w:val="24"/>
        </w:rPr>
      </w:pPr>
    </w:p>
    <w:p w14:paraId="4E6E5A44"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7A89D02C" w14:textId="77777777" w:rsidR="00785D6A" w:rsidRPr="0034108F" w:rsidRDefault="00785D6A" w:rsidP="00785D6A">
      <w:pPr>
        <w:tabs>
          <w:tab w:val="left" w:pos="2400"/>
        </w:tabs>
        <w:spacing w:after="0" w:line="240" w:lineRule="auto"/>
        <w:jc w:val="both"/>
        <w:rPr>
          <w:rFonts w:ascii="Arial" w:hAnsi="Arial" w:cs="Arial"/>
          <w:sz w:val="24"/>
          <w:szCs w:val="24"/>
        </w:rPr>
      </w:pPr>
    </w:p>
    <w:p w14:paraId="140410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7AF1945C" w14:textId="77777777" w:rsidR="00785D6A" w:rsidRPr="0034108F" w:rsidRDefault="00785D6A" w:rsidP="00785D6A">
      <w:pPr>
        <w:tabs>
          <w:tab w:val="left" w:pos="2400"/>
        </w:tabs>
        <w:spacing w:after="0" w:line="240" w:lineRule="auto"/>
        <w:jc w:val="both"/>
        <w:rPr>
          <w:rFonts w:ascii="Arial" w:hAnsi="Arial" w:cs="Arial"/>
          <w:sz w:val="24"/>
          <w:szCs w:val="24"/>
        </w:rPr>
      </w:pPr>
    </w:p>
    <w:p w14:paraId="20D59771" w14:textId="5FAF730C" w:rsidR="00785D6A"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8DD7E5B" w14:textId="14455196" w:rsidR="00464FCF" w:rsidRDefault="00464FCF" w:rsidP="00785D6A">
      <w:pPr>
        <w:tabs>
          <w:tab w:val="left" w:pos="2400"/>
        </w:tabs>
        <w:spacing w:after="0" w:line="240" w:lineRule="auto"/>
        <w:jc w:val="both"/>
        <w:rPr>
          <w:rFonts w:ascii="Arial" w:hAnsi="Arial" w:cs="Arial"/>
          <w:sz w:val="24"/>
          <w:szCs w:val="24"/>
        </w:rPr>
      </w:pPr>
    </w:p>
    <w:p w14:paraId="4DF2CD68" w14:textId="0A88E1AE" w:rsid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05.04.03 </w:t>
      </w:r>
      <w:r>
        <w:rPr>
          <w:rFonts w:ascii="Arial" w:hAnsi="Arial" w:cs="Arial"/>
          <w:sz w:val="24"/>
          <w:szCs w:val="24"/>
        </w:rPr>
        <w:tab/>
      </w:r>
      <w:r w:rsidRPr="00464FCF">
        <w:rPr>
          <w:rFonts w:ascii="Arial" w:hAnsi="Arial" w:cs="Arial"/>
          <w:sz w:val="24"/>
          <w:szCs w:val="24"/>
        </w:rPr>
        <w:t>Admite-se a participação de empresas em consórcio nesta licitação</w:t>
      </w:r>
      <w:r>
        <w:rPr>
          <w:rFonts w:ascii="Arial" w:hAnsi="Arial" w:cs="Arial"/>
          <w:sz w:val="24"/>
          <w:szCs w:val="24"/>
        </w:rPr>
        <w:t>:</w:t>
      </w:r>
      <w:r w:rsidRPr="00464FCF">
        <w:rPr>
          <w:rFonts w:ascii="Arial" w:hAnsi="Arial" w:cs="Arial"/>
          <w:sz w:val="24"/>
          <w:szCs w:val="24"/>
        </w:rPr>
        <w:t xml:space="preserve"> </w:t>
      </w:r>
    </w:p>
    <w:p w14:paraId="3F0962E0" w14:textId="1FBAE0FE" w:rsidR="00464FCF" w:rsidRPr="00464FCF" w:rsidRDefault="00464FCF" w:rsidP="00464FCF">
      <w:pPr>
        <w:tabs>
          <w:tab w:val="left" w:pos="2400"/>
        </w:tabs>
        <w:spacing w:after="0" w:line="24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464FCF">
        <w:rPr>
          <w:rFonts w:ascii="Arial" w:hAnsi="Arial" w:cs="Arial"/>
          <w:sz w:val="24"/>
          <w:szCs w:val="24"/>
        </w:rPr>
        <w:t>O consórcio é uma associação temporária de duas ou mais empresas;</w:t>
      </w:r>
    </w:p>
    <w:p w14:paraId="66231399"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b.</w:t>
      </w:r>
      <w:r w:rsidRPr="00464FCF">
        <w:rPr>
          <w:rFonts w:ascii="Arial" w:hAnsi="Arial" w:cs="Arial"/>
          <w:sz w:val="24"/>
          <w:szCs w:val="24"/>
        </w:rPr>
        <w:tab/>
        <w:t>As empresas interessadas em constituir consórcio para participação nesta licitação deverão apresentar prova da constituição do consórcio, ou seja, do contrato firmado entre as empresas participantes. Esse contrato pode ser público ou particular;</w:t>
      </w:r>
    </w:p>
    <w:p w14:paraId="6AB3C7D2"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c.</w:t>
      </w:r>
      <w:r w:rsidRPr="00464FCF">
        <w:rPr>
          <w:rFonts w:ascii="Arial" w:hAnsi="Arial" w:cs="Arial"/>
          <w:sz w:val="24"/>
          <w:szCs w:val="24"/>
        </w:rPr>
        <w:tab/>
        <w:t>Mesmo estando em consórcio, na parte da habilitação jurídica, fiscal e econômica, todas as empresas participantes apresentam os documentos individualmente;</w:t>
      </w:r>
    </w:p>
    <w:p w14:paraId="0E05AB11"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d.</w:t>
      </w:r>
      <w:r w:rsidRPr="00464FCF">
        <w:rPr>
          <w:rFonts w:ascii="Arial" w:hAnsi="Arial" w:cs="Arial"/>
          <w:sz w:val="24"/>
          <w:szCs w:val="24"/>
        </w:rPr>
        <w:tab/>
        <w:t>Na habilitação técnica, os atestados podem ser somados a fim de comprovar a habilitação do consórcio;</w:t>
      </w:r>
    </w:p>
    <w:p w14:paraId="0A80749C" w14:textId="77777777" w:rsidR="00464FCF" w:rsidRPr="00464FCF"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t>e.</w:t>
      </w:r>
      <w:r w:rsidRPr="00464FCF">
        <w:rPr>
          <w:rFonts w:ascii="Arial" w:hAnsi="Arial" w:cs="Arial"/>
          <w:sz w:val="24"/>
          <w:szCs w:val="24"/>
        </w:rPr>
        <w:tab/>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4257A9E1" w14:textId="7D063872" w:rsidR="00464FCF" w:rsidRPr="008D6DCC" w:rsidRDefault="00464FCF" w:rsidP="00464FCF">
      <w:pPr>
        <w:tabs>
          <w:tab w:val="left" w:pos="2400"/>
        </w:tabs>
        <w:spacing w:after="0" w:line="240" w:lineRule="auto"/>
        <w:jc w:val="both"/>
        <w:rPr>
          <w:rFonts w:ascii="Arial" w:hAnsi="Arial" w:cs="Arial"/>
          <w:sz w:val="24"/>
          <w:szCs w:val="24"/>
        </w:rPr>
      </w:pPr>
      <w:r w:rsidRPr="00464FCF">
        <w:rPr>
          <w:rFonts w:ascii="Arial" w:hAnsi="Arial" w:cs="Arial"/>
          <w:sz w:val="24"/>
          <w:szCs w:val="24"/>
        </w:rPr>
        <w:lastRenderedPageBreak/>
        <w:t>f.</w:t>
      </w:r>
      <w:r w:rsidRPr="00464FCF">
        <w:rPr>
          <w:rFonts w:ascii="Arial" w:hAnsi="Arial" w:cs="Arial"/>
          <w:sz w:val="24"/>
          <w:szCs w:val="24"/>
        </w:rPr>
        <w:tab/>
        <w:t>Não é permitido que uma empresa integrante de consórcio participe na mesma licitação de forma individual.</w:t>
      </w:r>
    </w:p>
    <w:p w14:paraId="3D1F9401" w14:textId="77777777" w:rsidR="009B492C" w:rsidRDefault="009B492C" w:rsidP="009B492C">
      <w:pPr>
        <w:tabs>
          <w:tab w:val="left" w:pos="2400"/>
        </w:tabs>
        <w:spacing w:after="0" w:line="240" w:lineRule="auto"/>
        <w:jc w:val="both"/>
        <w:rPr>
          <w:rFonts w:ascii="Arial" w:hAnsi="Arial" w:cs="Arial"/>
          <w:sz w:val="24"/>
          <w:szCs w:val="24"/>
        </w:rPr>
      </w:pPr>
    </w:p>
    <w:p w14:paraId="7F7DCE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1877D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98F24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136A5D7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29120CE" w14:textId="5F02E6C1"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44A478F8"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74C19EE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48FA4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DB7471F"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B30405D" w14:textId="22A3B638"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476EB4">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p>
    <w:p w14:paraId="2521E9EE"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118278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36B043C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2323E5F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3339AD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B7D0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14CE778A" w14:textId="48AC8F8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CC9D0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7B21D9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52A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37E40B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AADA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2F7F7C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E1E4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1D0C0F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AC88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06.03.02. Os documentos apresentados por qualquer proponente, se expressos em língua estrangeira, deverão ser autenticados por autoridade brasileira no país </w:t>
      </w:r>
      <w:r w:rsidRPr="002E6ABF">
        <w:rPr>
          <w:rFonts w:ascii="Arial" w:eastAsia="Times New Roman" w:hAnsi="Arial" w:cs="Arial"/>
          <w:sz w:val="24"/>
          <w:szCs w:val="24"/>
          <w:lang w:eastAsia="zh-CN"/>
        </w:rPr>
        <w:lastRenderedPageBreak/>
        <w:t>de origem e traduzidos para o português por tradutor público juramentado.</w:t>
      </w:r>
    </w:p>
    <w:p w14:paraId="5FF2F7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1B5D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3FEC77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B019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17CC347B"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10060A0F"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52BC9DD7"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9002A62"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0666ACF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2C05945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6D195C18"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0EEFA49" w14:textId="3245376E"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bookmarkStart w:id="2" w:name="_Hlk90365352"/>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r w:rsidR="00476EB4">
        <w:rPr>
          <w:rFonts w:ascii="Arial" w:hAnsi="Arial" w:cs="Arial"/>
          <w:color w:val="000000"/>
          <w:sz w:val="24"/>
          <w:szCs w:val="24"/>
        </w:rPr>
        <w:t>, visto que esses são os preços máximos fixados pela Administração.</w:t>
      </w:r>
    </w:p>
    <w:bookmarkEnd w:id="2"/>
    <w:p w14:paraId="6B0475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9C9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4F26ACD8" w14:textId="2D07CEC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C1CD43" w14:textId="1857B5E2"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E8620C"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3AEC414E"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4922F7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w:t>
      </w:r>
      <w:r w:rsidRPr="00864DF2">
        <w:rPr>
          <w:rFonts w:ascii="Arial" w:hAnsi="Arial" w:cs="Arial"/>
          <w:color w:val="000000"/>
          <w:sz w:val="24"/>
          <w:szCs w:val="24"/>
          <w:shd w:val="clear" w:color="auto" w:fill="FFFFFF"/>
        </w:rPr>
        <w:lastRenderedPageBreak/>
        <w:t>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4734CCA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4F9C7212"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3FD0EDFD"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4D46C765" w14:textId="1E6B5A95" w:rsidR="009B492C"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177ED15C" w14:textId="40467CCB" w:rsidR="00951AAB" w:rsidRDefault="00951AAB" w:rsidP="009B492C">
      <w:pPr>
        <w:widowControl w:val="0"/>
        <w:suppressAutoHyphens/>
        <w:spacing w:after="0" w:line="240" w:lineRule="auto"/>
        <w:jc w:val="both"/>
        <w:rPr>
          <w:rFonts w:ascii="Arial" w:hAnsi="Arial" w:cs="Arial"/>
          <w:color w:val="000000"/>
          <w:sz w:val="24"/>
          <w:szCs w:val="24"/>
          <w:shd w:val="clear" w:color="auto" w:fill="FFFFFF"/>
        </w:rPr>
      </w:pPr>
    </w:p>
    <w:p w14:paraId="024DBC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B5041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00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22BAED80"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783603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4B236C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24352" w14:textId="77777777" w:rsidR="009B492C" w:rsidRPr="000A10DE" w:rsidRDefault="000A10D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56DD787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962E7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3267B3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F5C52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23E3CD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54D23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2B620D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C54D7"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4D3FB38A"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1FD7A3A8" w14:textId="77777777" w:rsidR="009B492C" w:rsidRDefault="00D8337E" w:rsidP="001A2131">
      <w:pPr>
        <w:pStyle w:val="PargrafodaLista"/>
        <w:widowControl w:val="0"/>
        <w:numPr>
          <w:ilvl w:val="0"/>
          <w:numId w:val="21"/>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2EAE1470"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6752CD33" w14:textId="77777777" w:rsidR="009B492C" w:rsidRPr="00D8337E" w:rsidRDefault="00D8337E" w:rsidP="001A2131">
      <w:pPr>
        <w:pStyle w:val="PargrafodaLista"/>
        <w:widowControl w:val="0"/>
        <w:numPr>
          <w:ilvl w:val="0"/>
          <w:numId w:val="21"/>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6E97066D"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2DE68D4"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 xml:space="preserve">(Lei n° 9.012, de 30/03/95), através da apresentação do Certificado de Regularidade de Situação do FGTS(CRF), emitido pela Caixa Econômica </w:t>
      </w:r>
      <w:r w:rsidRPr="00D8337E">
        <w:rPr>
          <w:rFonts w:ascii="Arial" w:eastAsia="Times New Roman" w:hAnsi="Arial" w:cs="Arial"/>
          <w:color w:val="000000"/>
          <w:sz w:val="24"/>
          <w:szCs w:val="24"/>
          <w:lang w:eastAsia="zh-CN"/>
        </w:rPr>
        <w:lastRenderedPageBreak/>
        <w:t>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19684FC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C95910"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46A978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842D76C"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374F46D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775D82A4"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5969B3EE" w14:textId="58C2AE7B"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2890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7A2CD2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248F3E56" w14:textId="77777777" w:rsidR="009B492C" w:rsidRDefault="002352DD" w:rsidP="001A2131">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6572928"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78D2BB0B"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475E9B31"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13748CEE" w14:textId="77777777" w:rsidR="002352DD"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94F500A"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10034023" w14:textId="77777777" w:rsidR="002352DD" w:rsidRPr="004A46A9" w:rsidRDefault="002352DD" w:rsidP="001A2131">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72C7E4B4" w14:textId="77777777" w:rsidR="00C24E5D" w:rsidRPr="002E6ABF" w:rsidRDefault="00C24E5D" w:rsidP="00A9493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E382DE2" w14:textId="75866EA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096021">
        <w:rPr>
          <w:rFonts w:ascii="Arial" w:eastAsia="Times New Roman" w:hAnsi="Arial" w:cs="Arial"/>
          <w:b/>
          <w:sz w:val="24"/>
          <w:szCs w:val="24"/>
          <w:lang w:eastAsia="zh-CN"/>
        </w:rPr>
        <w:t>a</w:t>
      </w:r>
      <w:proofErr w:type="spellEnd"/>
      <w:r w:rsidRPr="002E6ABF">
        <w:rPr>
          <w:rFonts w:ascii="Arial" w:eastAsia="Times New Roman" w:hAnsi="Arial" w:cs="Arial"/>
          <w:b/>
          <w:sz w:val="24"/>
          <w:szCs w:val="24"/>
          <w:lang w:eastAsia="zh-CN"/>
        </w:rPr>
        <w:t xml:space="preserve"> – DOCUMENTAÇÃO COMPLEMENTAR:</w:t>
      </w:r>
    </w:p>
    <w:p w14:paraId="7C45176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19EF42E" w14:textId="77777777" w:rsidR="009B492C" w:rsidRPr="002E6ABF" w:rsidRDefault="009B492C" w:rsidP="001A2131">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10D400D" w14:textId="414F2ED1" w:rsidR="006966C1" w:rsidRDefault="006966C1" w:rsidP="009B492C">
      <w:pPr>
        <w:widowControl w:val="0"/>
        <w:suppressAutoHyphens/>
        <w:spacing w:after="0" w:line="240" w:lineRule="auto"/>
        <w:jc w:val="both"/>
        <w:rPr>
          <w:rFonts w:ascii="Arial" w:eastAsia="Times New Roman" w:hAnsi="Arial" w:cs="Arial"/>
          <w:b/>
          <w:sz w:val="24"/>
          <w:szCs w:val="24"/>
          <w:lang w:eastAsia="zh-CN"/>
        </w:rPr>
      </w:pPr>
    </w:p>
    <w:p w14:paraId="348B0DDC" w14:textId="4FC3AACF" w:rsidR="009B492C" w:rsidRPr="002E6ABF" w:rsidRDefault="00A9493F"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8</w:t>
      </w:r>
      <w:r w:rsidR="00C24E5D">
        <w:rPr>
          <w:rFonts w:ascii="Arial" w:eastAsia="Times New Roman" w:hAnsi="Arial" w:cs="Arial"/>
          <w:b/>
          <w:sz w:val="24"/>
          <w:szCs w:val="24"/>
          <w:lang w:eastAsia="zh-CN"/>
        </w:rPr>
        <w:t>.02</w:t>
      </w:r>
      <w:r w:rsidR="009B492C" w:rsidRPr="002E6ABF">
        <w:rPr>
          <w:rFonts w:ascii="Arial" w:eastAsia="Times New Roman" w:hAnsi="Arial" w:cs="Arial"/>
          <w:b/>
          <w:sz w:val="24"/>
          <w:szCs w:val="24"/>
          <w:lang w:eastAsia="zh-CN"/>
        </w:rPr>
        <w:t xml:space="preserve"> – CERTIFICADO DE REGISTRO CADASTRAL</w:t>
      </w:r>
      <w:r>
        <w:rPr>
          <w:rFonts w:ascii="Arial" w:eastAsia="Times New Roman" w:hAnsi="Arial" w:cs="Arial"/>
          <w:b/>
          <w:sz w:val="24"/>
          <w:szCs w:val="24"/>
          <w:lang w:eastAsia="zh-CN"/>
        </w:rPr>
        <w:t xml:space="preserve"> (</w:t>
      </w:r>
      <w:r w:rsidRPr="005532C4">
        <w:rPr>
          <w:rFonts w:ascii="Arial" w:eastAsia="Times New Roman" w:hAnsi="Arial" w:cs="Arial"/>
          <w:b/>
          <w:sz w:val="24"/>
          <w:szCs w:val="24"/>
          <w:u w:val="single"/>
          <w:lang w:eastAsia="zh-CN"/>
        </w:rPr>
        <w:t>NÃO É OBRIGATÓRIO</w:t>
      </w:r>
      <w:r>
        <w:rPr>
          <w:rFonts w:ascii="Arial" w:eastAsia="Times New Roman" w:hAnsi="Arial" w:cs="Arial"/>
          <w:b/>
          <w:sz w:val="24"/>
          <w:szCs w:val="24"/>
          <w:lang w:eastAsia="zh-CN"/>
        </w:rPr>
        <w:t>).</w:t>
      </w:r>
    </w:p>
    <w:p w14:paraId="559F70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AFF9A5" w14:textId="53AD725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w:t>
      </w:r>
      <w:r w:rsidR="00C24E5D">
        <w:rPr>
          <w:rFonts w:ascii="Arial" w:eastAsia="Times New Roman" w:hAnsi="Arial" w:cs="Arial"/>
          <w:sz w:val="24"/>
          <w:szCs w:val="24"/>
          <w:lang w:eastAsia="zh-CN"/>
        </w:rPr>
        <w:t>2.01.</w:t>
      </w:r>
      <w:r w:rsidRPr="002E6ABF">
        <w:rPr>
          <w:rFonts w:ascii="Arial" w:eastAsia="Times New Roman" w:hAnsi="Arial" w:cs="Arial"/>
          <w:sz w:val="24"/>
          <w:szCs w:val="24"/>
          <w:lang w:eastAsia="zh-CN"/>
        </w:rPr>
        <w:t xml:space="preserve">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5A091B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62F2A5" w14:textId="35FC35C5"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w:t>
      </w:r>
      <w:r w:rsidR="00C24E5D">
        <w:rPr>
          <w:rFonts w:ascii="Arial" w:eastAsia="Times New Roman" w:hAnsi="Arial" w:cs="Arial"/>
          <w:sz w:val="24"/>
          <w:szCs w:val="24"/>
          <w:lang w:eastAsia="zh-CN"/>
        </w:rPr>
        <w:t>.02</w:t>
      </w:r>
      <w:r w:rsidR="00A9493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 xml:space="preserve">A licitante </w:t>
      </w:r>
      <w:r w:rsidRPr="0058703E">
        <w:rPr>
          <w:rFonts w:ascii="Arial" w:eastAsia="Times New Roman" w:hAnsi="Arial" w:cs="Arial"/>
          <w:b/>
          <w:sz w:val="24"/>
          <w:szCs w:val="24"/>
          <w:u w:val="single"/>
          <w:lang w:eastAsia="zh-CN"/>
        </w:rPr>
        <w:lastRenderedPageBreak/>
        <w:t>deverá entrar em contato com o órgão licitante para verificar essa possibilidade.</w:t>
      </w:r>
    </w:p>
    <w:p w14:paraId="3103711E"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6C17692F" w14:textId="647F6A6D"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w:t>
      </w:r>
      <w:r w:rsidR="00C24E5D">
        <w:rPr>
          <w:rFonts w:ascii="Arial" w:hAnsi="Arial" w:cs="Arial"/>
          <w:color w:val="000000"/>
          <w:sz w:val="24"/>
          <w:shd w:val="clear" w:color="auto" w:fill="FFFFFF"/>
        </w:rPr>
        <w:t>3</w:t>
      </w:r>
      <w:r w:rsidR="00A9493F">
        <w:rPr>
          <w:rFonts w:ascii="Arial" w:hAnsi="Arial" w:cs="Arial"/>
          <w:color w:val="000000"/>
          <w:sz w:val="24"/>
          <w:shd w:val="clear" w:color="auto" w:fill="FFFFFF"/>
        </w:rPr>
        <w:t xml:space="preserve">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92B0F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F9FE3D" w14:textId="5BA168F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089B49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641BF9" w14:textId="1AD7D27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08.02.0</w:t>
      </w:r>
      <w:r w:rsidR="00C24E5D">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A regularização da documentação aludida no subitem “08.02.01.”, também poderá ser levada a efeito na própria sessão. </w:t>
      </w:r>
    </w:p>
    <w:p w14:paraId="4391F6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B10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1091EB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FF82F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0D50F7D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6406AA3"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2047DB44" w14:textId="47862E85"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7FB370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1EF02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92E0E1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26DEE3F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E8E965E" w14:textId="452C187F" w:rsidR="009B492C" w:rsidRDefault="009B492C" w:rsidP="009B492C">
      <w:pPr>
        <w:widowControl w:val="0"/>
        <w:suppressAutoHyphens/>
        <w:spacing w:after="0" w:line="240" w:lineRule="auto"/>
        <w:jc w:val="both"/>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681D37" w:rsidRPr="00E93739">
          <w:rPr>
            <w:rStyle w:val="Hyperlink"/>
          </w:rPr>
          <w:t>https://camaraextrema.mg.gov.br/diario-oficial/publicacoes</w:t>
        </w:r>
        <w:r w:rsidR="002A484A">
          <w:rPr>
            <w:rStyle w:val="Hyperlink"/>
          </w:rPr>
          <w:t>2022</w:t>
        </w:r>
        <w:r w:rsidR="00681D37" w:rsidRPr="00E93739">
          <w:rPr>
            <w:rStyle w:val="Hyperlink"/>
          </w:rPr>
          <w:t>/janeiro/</w:t>
        </w:r>
      </w:hyperlink>
    </w:p>
    <w:p w14:paraId="008D6CF6" w14:textId="77777777" w:rsidR="00681D37" w:rsidRPr="002E6ABF" w:rsidRDefault="00681D37" w:rsidP="009B492C">
      <w:pPr>
        <w:widowControl w:val="0"/>
        <w:suppressAutoHyphens/>
        <w:spacing w:after="0" w:line="240" w:lineRule="auto"/>
        <w:jc w:val="both"/>
        <w:rPr>
          <w:rFonts w:ascii="Arial" w:eastAsia="Times New Roman" w:hAnsi="Arial" w:cs="Arial"/>
          <w:sz w:val="24"/>
          <w:szCs w:val="24"/>
          <w:lang w:eastAsia="zh-CN"/>
        </w:rPr>
      </w:pPr>
    </w:p>
    <w:p w14:paraId="2F2B50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4D2C33F1"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3D17AD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637A1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14F2C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137ACF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697435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2342B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25C3DD1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604CCE9"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6135EA8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C72F56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113CC79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3C1794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09DE3508" w14:textId="241A0A03"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CA5284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7072A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780E32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2697F0B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2DF98AB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594C900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0AD9628B" w14:textId="2C1ECB6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46DBE3B" w14:textId="71279D6B" w:rsidR="005532C4" w:rsidRDefault="005532C4" w:rsidP="009B492C">
      <w:pPr>
        <w:widowControl w:val="0"/>
        <w:suppressAutoHyphens/>
        <w:spacing w:after="0" w:line="240" w:lineRule="auto"/>
        <w:jc w:val="both"/>
        <w:rPr>
          <w:rFonts w:ascii="Arial" w:eastAsia="Times New Roman" w:hAnsi="Arial" w:cs="Arial"/>
          <w:sz w:val="24"/>
          <w:szCs w:val="24"/>
          <w:lang w:eastAsia="zh-CN"/>
        </w:rPr>
      </w:pPr>
    </w:p>
    <w:p w14:paraId="17CF16B9" w14:textId="77777777" w:rsidR="005532C4" w:rsidRDefault="005532C4" w:rsidP="009B492C">
      <w:pPr>
        <w:widowControl w:val="0"/>
        <w:suppressAutoHyphens/>
        <w:spacing w:after="0" w:line="240" w:lineRule="auto"/>
        <w:jc w:val="both"/>
        <w:rPr>
          <w:rFonts w:ascii="Arial" w:eastAsia="Times New Roman" w:hAnsi="Arial" w:cs="Arial"/>
          <w:sz w:val="24"/>
          <w:szCs w:val="24"/>
          <w:lang w:eastAsia="zh-CN"/>
        </w:rPr>
      </w:pPr>
    </w:p>
    <w:p w14:paraId="50A62B6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12. DO CREDENCIAMENTO</w:t>
      </w:r>
    </w:p>
    <w:p w14:paraId="11DC4E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C92C9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FC0E702"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66B3A7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7AAF32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2E3D1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F6051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4AC6A4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AB3E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61906663" w14:textId="08AD7C9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4C1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60669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37B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257E49F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E7D8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7176FA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717877"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lastRenderedPageBreak/>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282763D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0A2E1DA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263359E5"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B0C66B5"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45CCF04A"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22B2C1C" w14:textId="6975C045"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655E110C" w14:textId="64C0EE78" w:rsidR="00B37CF2" w:rsidRDefault="00B37CF2" w:rsidP="009B492C">
      <w:pPr>
        <w:widowControl w:val="0"/>
        <w:suppressAutoHyphens/>
        <w:spacing w:after="0" w:line="240" w:lineRule="auto"/>
        <w:jc w:val="both"/>
        <w:rPr>
          <w:rFonts w:ascii="Arial" w:hAnsi="Arial" w:cs="Arial"/>
          <w:color w:val="000000"/>
          <w:sz w:val="24"/>
          <w:szCs w:val="24"/>
          <w:shd w:val="clear" w:color="auto" w:fill="FFFFFF"/>
        </w:rPr>
      </w:pPr>
    </w:p>
    <w:p w14:paraId="41AFB282"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C6006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454D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1EC6D60E" w14:textId="2D4F2017"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4D0EA1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5619F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3FE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26CF8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B82A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4B49015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C4403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lastRenderedPageBreak/>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65DF61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45A7AE50" w14:textId="50BE8C8C"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4CD718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72CE9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A282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4775E3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9D3F9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B9C3B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97DCBC"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63FBDD9B" w14:textId="77777777"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50715DD2" w14:textId="77777777"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28292B50"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4E6F76BA"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252A8F2B" w14:textId="77777777"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6CC3370A"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8237358" w14:textId="77777777"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lastRenderedPageBreak/>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230CC26C" w14:textId="77777777"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3B8B7FB4"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71AEE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5DEFE0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8C89D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68911A9A" w14:textId="5AB72971"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14:paraId="3FBDAF04" w14:textId="77777777" w:rsidR="003466CB" w:rsidRPr="002E6ABF" w:rsidRDefault="003466CB" w:rsidP="009B492C">
      <w:pPr>
        <w:widowControl w:val="0"/>
        <w:suppressAutoHyphens/>
        <w:spacing w:after="0" w:line="240" w:lineRule="auto"/>
        <w:jc w:val="both"/>
        <w:rPr>
          <w:rFonts w:ascii="Arial" w:eastAsia="Times New Roman" w:hAnsi="Arial" w:cs="Arial"/>
          <w:sz w:val="24"/>
          <w:szCs w:val="24"/>
          <w:lang w:eastAsia="zh-CN"/>
        </w:rPr>
      </w:pPr>
    </w:p>
    <w:p w14:paraId="21B67E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2B7E2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365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DA6D6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4818B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28CEDB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2BDC319" w14:textId="125F9D4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MENOR PREÇ</w:t>
      </w:r>
      <w:r w:rsidR="003466CB">
        <w:rPr>
          <w:rFonts w:ascii="Arial" w:eastAsia="Times New Roman" w:hAnsi="Arial" w:cs="Arial"/>
          <w:b/>
          <w:sz w:val="24"/>
          <w:szCs w:val="24"/>
          <w:lang w:eastAsia="zh-CN"/>
        </w:rPr>
        <w:t>O</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64F26D4C" w14:textId="4955F6C0"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4357E6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1E432F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ED41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40CC3075"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746BBC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643570E2"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1388B9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21509C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96FA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7096B9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F7068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167432F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02D4F70B"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F162063"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4EE543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C4AD07F"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w:t>
      </w:r>
      <w:r w:rsidR="009B492C" w:rsidRPr="002E6ABF">
        <w:rPr>
          <w:rFonts w:ascii="Arial" w:eastAsia="Times New Roman" w:hAnsi="Arial" w:cs="Arial"/>
          <w:sz w:val="24"/>
          <w:szCs w:val="24"/>
          <w:lang w:eastAsia="zh-CN"/>
        </w:rPr>
        <w:lastRenderedPageBreak/>
        <w:t xml:space="preserve">considerados aqueles que não venham a ser demonstrada sua viabilidade através de documentação que comprove que os custos são coerentes com os de mercado; e </w:t>
      </w:r>
    </w:p>
    <w:p w14:paraId="6D2D727F"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38E7497"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B1B817A"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4303E17" w14:textId="687FFF31" w:rsidR="00FB7932" w:rsidRPr="00E164B2" w:rsidRDefault="0058703E" w:rsidP="00FB7932">
      <w:pPr>
        <w:jc w:val="both"/>
        <w:rPr>
          <w:rFonts w:ascii="Arial" w:eastAsia="Times New Roman" w:hAnsi="Arial" w:cs="Arial"/>
          <w:sz w:val="24"/>
          <w:szCs w:val="24"/>
          <w:u w:val="single"/>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w:t>
      </w:r>
      <w:r w:rsidR="00FB7932" w:rsidRPr="00E164B2">
        <w:rPr>
          <w:rFonts w:ascii="Arial" w:eastAsia="Times New Roman" w:hAnsi="Arial" w:cs="Arial"/>
          <w:b/>
          <w:bCs/>
          <w:sz w:val="24"/>
          <w:szCs w:val="24"/>
          <w:u w:val="single"/>
          <w:lang w:eastAsia="zh-CN"/>
        </w:rPr>
        <w:t>pelas condições acima poderá ser desclassificada a proposta inteira do licitante ou apenas o item irregular, bem como aquela que não ofertar marca ou mais de uma marca para o mesmo item. A licitante se desejar poderá anexar descrição completa em apartado ou juntar também catálogos e folders.</w:t>
      </w:r>
    </w:p>
    <w:p w14:paraId="402636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4F262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AAA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7B536B63" w14:textId="1A99A916"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4BAF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54ABAD5E"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5926BF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3E9D93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E2617C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669E80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F66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027E3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8C66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2B3C01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w:t>
      </w:r>
      <w:r w:rsidRPr="002E6ABF">
        <w:rPr>
          <w:rFonts w:ascii="Arial" w:eastAsia="Times New Roman" w:hAnsi="Arial" w:cs="Arial"/>
          <w:sz w:val="24"/>
          <w:szCs w:val="24"/>
          <w:lang w:eastAsia="zh-CN"/>
        </w:rPr>
        <w:lastRenderedPageBreak/>
        <w:t xml:space="preserve">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38111D01"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39282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26B7CC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A6B2CC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5CA2C349" w14:textId="46D15BE9"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sidR="003466CB">
        <w:rPr>
          <w:rFonts w:ascii="Arial" w:eastAsia="Times New Roman" w:hAnsi="Arial" w:cs="Arial"/>
          <w:sz w:val="24"/>
          <w:szCs w:val="24"/>
          <w:lang w:eastAsia="zh-CN"/>
        </w:rPr>
        <w:t>UNITÁRIO.</w:t>
      </w:r>
    </w:p>
    <w:p w14:paraId="6B2AA94C" w14:textId="77777777" w:rsidR="00894562" w:rsidRPr="002E6ABF" w:rsidRDefault="00894562" w:rsidP="00894562">
      <w:pPr>
        <w:spacing w:after="0" w:line="240" w:lineRule="auto"/>
        <w:jc w:val="both"/>
        <w:rPr>
          <w:rFonts w:ascii="Arial" w:eastAsia="Times New Roman" w:hAnsi="Arial" w:cs="Arial"/>
          <w:sz w:val="24"/>
          <w:szCs w:val="24"/>
          <w:lang w:eastAsia="zh-CN"/>
        </w:rPr>
      </w:pPr>
    </w:p>
    <w:p w14:paraId="5EADCA62" w14:textId="77777777" w:rsidR="00894562" w:rsidRDefault="00894562" w:rsidP="00894562">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C3A0285" w14:textId="3E29FF20" w:rsidR="00894562" w:rsidRDefault="00894562" w:rsidP="00894562">
      <w:pPr>
        <w:spacing w:after="0" w:line="240" w:lineRule="auto"/>
        <w:jc w:val="both"/>
        <w:rPr>
          <w:rFonts w:ascii="Arial" w:eastAsia="Times New Roman" w:hAnsi="Arial" w:cs="Arial"/>
          <w:sz w:val="24"/>
          <w:szCs w:val="24"/>
          <w:lang w:eastAsia="zh-CN"/>
        </w:rPr>
      </w:pPr>
    </w:p>
    <w:p w14:paraId="687F77E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D273BE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65329B4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617B1A9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AB867C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1F7305D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AB468F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162CA83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A3E654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6C03513"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6C10367"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w:t>
      </w:r>
      <w:r>
        <w:rPr>
          <w:rFonts w:ascii="Arial" w:eastAsia="Times New Roman" w:hAnsi="Arial" w:cs="Arial"/>
          <w:sz w:val="24"/>
          <w:szCs w:val="24"/>
          <w:lang w:eastAsia="zh-CN"/>
        </w:rPr>
        <w:lastRenderedPageBreak/>
        <w:t xml:space="preserve">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5AC56A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85A6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5545E8B0"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75FC92EF"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759DC359"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405C1628" w14:textId="77777777" w:rsidR="00894562" w:rsidRPr="00A57BA4" w:rsidRDefault="00894562" w:rsidP="00894562">
      <w:pPr>
        <w:widowControl w:val="0"/>
        <w:suppressAutoHyphens/>
        <w:spacing w:after="0" w:line="240" w:lineRule="auto"/>
        <w:jc w:val="both"/>
        <w:rPr>
          <w:rFonts w:ascii="Arial" w:eastAsia="Times New Roman" w:hAnsi="Arial" w:cs="Arial"/>
          <w:sz w:val="24"/>
          <w:szCs w:val="24"/>
          <w:lang w:eastAsia="zh-CN"/>
        </w:rPr>
      </w:pPr>
    </w:p>
    <w:p w14:paraId="27CADADE" w14:textId="77777777" w:rsidR="00894562" w:rsidRPr="006D32D9" w:rsidRDefault="00894562" w:rsidP="001A2131">
      <w:pPr>
        <w:pStyle w:val="PargrafodaLista"/>
        <w:widowControl w:val="0"/>
        <w:numPr>
          <w:ilvl w:val="0"/>
          <w:numId w:val="25"/>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2C3B446D"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8BCD1E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7ECD6F9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400566"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751BDD6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90A10A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222E05A1"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5A9AA9FC"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7A7800B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8C1247B"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A16A0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4F6CBB12" w14:textId="77777777" w:rsidR="00894562" w:rsidRPr="002E6ABF" w:rsidRDefault="00894562" w:rsidP="00894562">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69B71EB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w:t>
      </w:r>
      <w:r w:rsidRPr="002E6ABF">
        <w:rPr>
          <w:rFonts w:ascii="Arial" w:eastAsia="Times New Roman" w:hAnsi="Arial" w:cs="Arial"/>
          <w:sz w:val="24"/>
          <w:szCs w:val="24"/>
          <w:lang w:eastAsia="zh-CN"/>
        </w:rPr>
        <w:lastRenderedPageBreak/>
        <w:t xml:space="preserve">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3122308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07AC1039"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EF70D22"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16BFB48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37E984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3AA5D7AE"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075004E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3D8F1D4"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54C218AC"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539635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75A4C6C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4D6BFAF8"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287DB0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0EA7AB3"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6E721917"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2A396F22"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lastRenderedPageBreak/>
        <w:t>EDITAL</w:t>
      </w:r>
      <w:r w:rsidRPr="002E6ABF">
        <w:rPr>
          <w:rFonts w:ascii="Arial" w:eastAsia="Times New Roman" w:hAnsi="Arial" w:cs="Arial"/>
          <w:sz w:val="24"/>
          <w:szCs w:val="24"/>
          <w:lang w:eastAsia="zh-CN"/>
        </w:rPr>
        <w:t>, o(a) proponente será declarado(a) vencedor(a).</w:t>
      </w:r>
    </w:p>
    <w:p w14:paraId="786934DA"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771D96AA"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4529E12F"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p>
    <w:p w14:paraId="72B0916D" w14:textId="77777777" w:rsidR="00894562" w:rsidRPr="002E6ABF" w:rsidRDefault="00894562" w:rsidP="00894562">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7AC7FC21" w14:textId="2B52971F"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65206FCD" w14:textId="77777777" w:rsidR="00894562" w:rsidRPr="007F7E4A" w:rsidRDefault="00894562" w:rsidP="00894562">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w:t>
      </w:r>
      <w:r>
        <w:rPr>
          <w:rFonts w:ascii="Arial" w:eastAsia="Times New Roman" w:hAnsi="Arial" w:cs="Arial"/>
          <w:sz w:val="24"/>
          <w:szCs w:val="24"/>
          <w:lang w:eastAsia="zh-CN"/>
        </w:rPr>
        <w:t>23</w:t>
      </w:r>
      <w:r w:rsidRPr="007F7E4A">
        <w:rPr>
          <w:rFonts w:ascii="Arial" w:eastAsia="Times New Roman" w:hAnsi="Arial" w:cs="Arial"/>
          <w:sz w:val="24"/>
          <w:szCs w:val="24"/>
          <w:lang w:eastAsia="zh-CN"/>
        </w:rPr>
        <w:t xml:space="preserve"> </w:t>
      </w:r>
      <w:r w:rsidRPr="007F7E4A">
        <w:rPr>
          <w:rFonts w:ascii="Arial" w:eastAsia="Times New Roman" w:hAnsi="Arial" w:cs="Arial"/>
          <w:b/>
          <w:sz w:val="24"/>
          <w:szCs w:val="24"/>
          <w:lang w:eastAsia="zh-CN"/>
        </w:rPr>
        <w:t>DO REGIME DE COTAS (PREVISÃO)</w:t>
      </w:r>
    </w:p>
    <w:p w14:paraId="597E7237" w14:textId="28BB0679" w:rsidR="009B492C" w:rsidRDefault="00894562"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3AAF6EC5" w14:textId="7739515B" w:rsidR="00FC6B2A" w:rsidRDefault="00FC6B2A" w:rsidP="009B492C">
      <w:pPr>
        <w:widowControl w:val="0"/>
        <w:suppressAutoHyphens/>
        <w:spacing w:after="0" w:line="240" w:lineRule="auto"/>
        <w:jc w:val="both"/>
        <w:rPr>
          <w:rFonts w:ascii="Arial" w:eastAsia="Times New Roman" w:hAnsi="Arial" w:cs="Arial"/>
          <w:sz w:val="24"/>
          <w:szCs w:val="24"/>
          <w:lang w:eastAsia="zh-CN"/>
        </w:rPr>
      </w:pPr>
    </w:p>
    <w:p w14:paraId="62F08AF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410FD72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504"/>
      </w:tblGrid>
      <w:tr w:rsidR="00894562" w14:paraId="7DCC6C7B" w14:textId="77777777" w:rsidTr="002E5327">
        <w:trPr>
          <w:tblCellSpacing w:w="0" w:type="dxa"/>
        </w:trPr>
        <w:tc>
          <w:tcPr>
            <w:tcW w:w="0" w:type="auto"/>
            <w:shd w:val="clear" w:color="auto" w:fill="FFFFFF"/>
            <w:vAlign w:val="center"/>
            <w:hideMark/>
          </w:tcPr>
          <w:p w14:paraId="761CFAFE"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0D5CE18"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3550573F" w14:textId="2B4C7AA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662FCE45"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53092AB8"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21B8C623" w14:textId="77777777" w:rsidR="00894562" w:rsidRDefault="00894562" w:rsidP="002E5327">
            <w:pPr>
              <w:spacing w:after="0" w:line="240" w:lineRule="auto"/>
              <w:jc w:val="both"/>
              <w:rPr>
                <w:rFonts w:ascii="Arial" w:eastAsia="Times New Roman" w:hAnsi="Arial" w:cs="Arial"/>
                <w:color w:val="000000"/>
                <w:sz w:val="24"/>
                <w:szCs w:val="24"/>
                <w:lang w:eastAsia="pt-BR"/>
              </w:rPr>
            </w:pPr>
          </w:p>
          <w:p w14:paraId="4895F8C4" w14:textId="77777777" w:rsidR="00894562" w:rsidRDefault="00894562" w:rsidP="002E5327">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3C755F0E" w14:textId="77777777" w:rsidR="00894562" w:rsidRDefault="00894562" w:rsidP="002E5327">
            <w:pPr>
              <w:spacing w:after="0" w:line="240" w:lineRule="auto"/>
              <w:jc w:val="both"/>
              <w:rPr>
                <w:rFonts w:ascii="Verdana" w:eastAsia="Times New Roman" w:hAnsi="Verdana" w:cs="Times New Roman"/>
                <w:color w:val="000000"/>
                <w:sz w:val="15"/>
                <w:szCs w:val="15"/>
                <w:lang w:eastAsia="pt-BR"/>
              </w:rPr>
            </w:pPr>
          </w:p>
        </w:tc>
      </w:tr>
    </w:tbl>
    <w:p w14:paraId="266AA71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w:t>
      </w:r>
      <w:r>
        <w:rPr>
          <w:rFonts w:ascii="Arial" w:eastAsia="Times New Roman" w:hAnsi="Arial" w:cs="Arial"/>
          <w:sz w:val="24"/>
          <w:szCs w:val="24"/>
          <w:lang w:eastAsia="zh-CN"/>
        </w:rPr>
        <w:lastRenderedPageBreak/>
        <w:t>pregoeiro.</w:t>
      </w:r>
    </w:p>
    <w:p w14:paraId="6497FEBB"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361437AE"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40A8EFB1"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p>
    <w:p w14:paraId="2C003F34" w14:textId="77777777" w:rsidR="00894562" w:rsidRDefault="00894562" w:rsidP="0089456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20860037" w14:textId="77777777" w:rsidR="003466CB" w:rsidRDefault="003466CB" w:rsidP="00362B31">
      <w:pPr>
        <w:widowControl w:val="0"/>
        <w:suppressAutoHyphens/>
        <w:spacing w:after="0" w:line="240" w:lineRule="auto"/>
        <w:jc w:val="both"/>
        <w:rPr>
          <w:rFonts w:ascii="Arial" w:eastAsia="Times New Roman" w:hAnsi="Arial" w:cs="Arial"/>
          <w:sz w:val="24"/>
          <w:szCs w:val="24"/>
          <w:lang w:eastAsia="zh-CN"/>
        </w:rPr>
      </w:pPr>
    </w:p>
    <w:p w14:paraId="0042D5F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1F1680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43013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4E91E3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D5A89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18B1AFA7" w14:textId="0051893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C6AB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3887C3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51D2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D1145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A9BE5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09C2188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F6FF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6DC6D2F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44165C2" w14:textId="779D90D1" w:rsidR="006966C1" w:rsidRDefault="009B492C" w:rsidP="009B492C">
      <w:pPr>
        <w:widowControl w:val="0"/>
        <w:suppressAutoHyphens/>
        <w:spacing w:after="0" w:line="240" w:lineRule="auto"/>
        <w:jc w:val="both"/>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6966C1" w:rsidRPr="00E93739">
          <w:rPr>
            <w:rStyle w:val="Hyperlink"/>
          </w:rPr>
          <w:t>https://camaraextrema.mg.gov.br/diario-oficial/publicacoes</w:t>
        </w:r>
        <w:r w:rsidR="002A484A">
          <w:rPr>
            <w:rStyle w:val="Hyperlink"/>
          </w:rPr>
          <w:t>2022</w:t>
        </w:r>
        <w:r w:rsidR="006966C1" w:rsidRPr="00E93739">
          <w:rPr>
            <w:rStyle w:val="Hyperlink"/>
          </w:rPr>
          <w:t>/janeiro/</w:t>
        </w:r>
      </w:hyperlink>
    </w:p>
    <w:p w14:paraId="7F992473" w14:textId="11CDF4CC" w:rsidR="005E7774" w:rsidRPr="00025334" w:rsidRDefault="000175F3" w:rsidP="009B492C">
      <w:pPr>
        <w:widowControl w:val="0"/>
        <w:suppressAutoHyphens/>
        <w:spacing w:after="0" w:line="240" w:lineRule="auto"/>
        <w:jc w:val="both"/>
        <w:rPr>
          <w:rFonts w:ascii="Arial" w:eastAsia="Times New Roman" w:hAnsi="Arial" w:cs="Arial"/>
          <w:sz w:val="24"/>
          <w:szCs w:val="24"/>
          <w:lang w:eastAsia="zh-CN"/>
        </w:rPr>
      </w:pPr>
      <w:r w:rsidRPr="000175F3">
        <w:rPr>
          <w:rFonts w:ascii="Arial" w:eastAsia="Times New Roman" w:hAnsi="Arial" w:cs="Arial"/>
          <w:sz w:val="24"/>
          <w:szCs w:val="24"/>
          <w:lang w:eastAsia="zh-CN"/>
        </w:rPr>
        <w:t>e no quadro de avisos da Câmara Municipal de Extrema</w:t>
      </w:r>
      <w:r>
        <w:rPr>
          <w:rFonts w:ascii="Arial" w:eastAsia="Times New Roman" w:hAnsi="Arial" w:cs="Arial"/>
          <w:sz w:val="24"/>
          <w:szCs w:val="24"/>
          <w:lang w:eastAsia="zh-CN"/>
        </w:rPr>
        <w:t>.</w:t>
      </w:r>
    </w:p>
    <w:p w14:paraId="25E76305" w14:textId="79B2B136"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0BC42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000B217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0EBB8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E3DDF59" w14:textId="77E94C21"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C1A948F" w14:textId="77777777" w:rsidR="00E8620C" w:rsidRPr="002E6ABF" w:rsidRDefault="00E8620C" w:rsidP="009B492C">
      <w:pPr>
        <w:widowControl w:val="0"/>
        <w:suppressAutoHyphens/>
        <w:spacing w:after="0" w:line="240" w:lineRule="auto"/>
        <w:jc w:val="both"/>
        <w:rPr>
          <w:rFonts w:ascii="Arial" w:eastAsia="Times New Roman" w:hAnsi="Arial" w:cs="Arial"/>
          <w:color w:val="000000"/>
          <w:sz w:val="24"/>
          <w:szCs w:val="24"/>
          <w:lang w:eastAsia="zh-CN"/>
        </w:rPr>
      </w:pPr>
    </w:p>
    <w:p w14:paraId="66AE399D"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44E5258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25DDC905"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8758CE6"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60AB235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20781EB2"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B3E54D4"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61490B6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4745B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2B4A220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608F26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30488DFF" w14:textId="50C61CEB"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A7C400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3BB16F4A"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77D38ED" w14:textId="60494AAE" w:rsidR="006B42D9" w:rsidRPr="006B42D9" w:rsidRDefault="006B42D9" w:rsidP="00363EF0">
      <w:pPr>
        <w:pStyle w:val="PargrafodaLista"/>
        <w:widowControl w:val="0"/>
        <w:numPr>
          <w:ilvl w:val="0"/>
          <w:numId w:val="28"/>
        </w:numPr>
        <w:suppressAutoHyphens/>
        <w:spacing w:after="0" w:line="240" w:lineRule="auto"/>
        <w:ind w:left="0" w:firstLine="0"/>
        <w:jc w:val="both"/>
        <w:rPr>
          <w:rFonts w:ascii="Arial" w:hAnsi="Arial" w:cs="Arial"/>
          <w:sz w:val="24"/>
          <w:szCs w:val="24"/>
        </w:rPr>
      </w:pPr>
      <w:r w:rsidRPr="006B42D9">
        <w:rPr>
          <w:rFonts w:ascii="Arial" w:hAnsi="Arial" w:cs="Arial"/>
          <w:sz w:val="24"/>
          <w:szCs w:val="24"/>
        </w:rPr>
        <w:t>O objeto deverá ser entregue na sede da Câmara Municipal de Extrema, situada na Av. Delegado Waldemar Gomes Pinto, 1.626, sem custos adicionais.</w:t>
      </w:r>
    </w:p>
    <w:p w14:paraId="06196285" w14:textId="77777777" w:rsidR="006B42D9" w:rsidRPr="006B42D9" w:rsidRDefault="006B42D9" w:rsidP="006B42D9">
      <w:pPr>
        <w:pStyle w:val="PargrafodaLista"/>
        <w:widowControl w:val="0"/>
        <w:suppressAutoHyphens/>
        <w:spacing w:after="0" w:line="240" w:lineRule="auto"/>
        <w:ind w:left="1065"/>
        <w:jc w:val="both"/>
        <w:rPr>
          <w:rFonts w:ascii="Arial" w:hAnsi="Arial" w:cs="Arial"/>
          <w:sz w:val="24"/>
          <w:szCs w:val="24"/>
        </w:rPr>
      </w:pPr>
    </w:p>
    <w:p w14:paraId="59FDB39D" w14:textId="77777777" w:rsidR="006B42D9" w:rsidRPr="006B42D9" w:rsidRDefault="006B42D9" w:rsidP="006B42D9">
      <w:pPr>
        <w:widowControl w:val="0"/>
        <w:suppressAutoHyphens/>
        <w:spacing w:after="0" w:line="240" w:lineRule="auto"/>
        <w:jc w:val="both"/>
        <w:rPr>
          <w:rFonts w:ascii="Arial" w:hAnsi="Arial" w:cs="Arial"/>
          <w:sz w:val="24"/>
          <w:szCs w:val="24"/>
        </w:rPr>
      </w:pPr>
      <w:r w:rsidRPr="006B42D9">
        <w:rPr>
          <w:rFonts w:ascii="Arial" w:hAnsi="Arial" w:cs="Arial"/>
          <w:sz w:val="24"/>
          <w:szCs w:val="24"/>
        </w:rPr>
        <w:t>b)</w:t>
      </w:r>
      <w:r w:rsidRPr="006B42D9">
        <w:rPr>
          <w:rFonts w:ascii="Arial" w:hAnsi="Arial" w:cs="Arial"/>
          <w:sz w:val="24"/>
          <w:szCs w:val="24"/>
        </w:rPr>
        <w:tab/>
        <w:t xml:space="preserve">O objeto deverá ser transportado com segurança e sob a responsabilidade da contratada. </w:t>
      </w:r>
    </w:p>
    <w:p w14:paraId="74E06DDE" w14:textId="77777777" w:rsidR="006B42D9" w:rsidRPr="006B42D9" w:rsidRDefault="006B42D9" w:rsidP="006B42D9">
      <w:pPr>
        <w:widowControl w:val="0"/>
        <w:suppressAutoHyphens/>
        <w:spacing w:after="0" w:line="240" w:lineRule="auto"/>
        <w:jc w:val="both"/>
        <w:rPr>
          <w:rFonts w:ascii="Arial" w:hAnsi="Arial" w:cs="Arial"/>
          <w:sz w:val="24"/>
          <w:szCs w:val="24"/>
        </w:rPr>
      </w:pPr>
    </w:p>
    <w:p w14:paraId="5DD4C1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4617BE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E4D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41B5CD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BB6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EB04908"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5BEE8EBF"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69E7233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633F7336" w14:textId="72A80B9A" w:rsidR="000175F3" w:rsidRPr="00FC6B2A" w:rsidRDefault="000175F3" w:rsidP="009B492C">
      <w:pPr>
        <w:widowControl w:val="0"/>
        <w:suppressAutoHyphens/>
        <w:spacing w:after="0" w:line="240" w:lineRule="auto"/>
        <w:jc w:val="both"/>
        <w:rPr>
          <w:rFonts w:ascii="Arial" w:eastAsia="Times New Roman" w:hAnsi="Arial" w:cs="Arial"/>
          <w:b/>
          <w:bCs/>
          <w:sz w:val="24"/>
          <w:szCs w:val="24"/>
          <w:lang w:eastAsia="zh-CN"/>
        </w:rPr>
      </w:pPr>
      <w:r>
        <w:rPr>
          <w:rFonts w:ascii="Arial" w:eastAsia="Times New Roman" w:hAnsi="Arial" w:cs="Arial"/>
          <w:sz w:val="24"/>
          <w:szCs w:val="24"/>
          <w:lang w:eastAsia="zh-CN"/>
        </w:rPr>
        <w:t>25.04. Não será exigida visita técnica para este pregão.</w:t>
      </w:r>
      <w:r w:rsidR="006B42D9">
        <w:rPr>
          <w:rFonts w:ascii="Arial" w:eastAsia="Times New Roman" w:hAnsi="Arial" w:cs="Arial"/>
          <w:sz w:val="24"/>
          <w:szCs w:val="24"/>
          <w:lang w:eastAsia="zh-CN"/>
        </w:rPr>
        <w:t xml:space="preserve"> </w:t>
      </w:r>
      <w:r w:rsidR="006B42D9" w:rsidRPr="00FC6B2A">
        <w:rPr>
          <w:rFonts w:ascii="Arial" w:eastAsia="Times New Roman" w:hAnsi="Arial" w:cs="Arial"/>
          <w:b/>
          <w:bCs/>
          <w:sz w:val="24"/>
          <w:szCs w:val="24"/>
          <w:lang w:eastAsia="zh-CN"/>
        </w:rPr>
        <w:t>Caso a empresa decida por realizar a visita técnica poderá fazê-la de segunda a sexta das 08h às 16h30, sem necessidade de agendamento prévio.</w:t>
      </w:r>
    </w:p>
    <w:p w14:paraId="20FB7DE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26. DA FISCALIZAÇÃO, RECEBIMENTO PROVISÓRIO E DEFINITIVO</w:t>
      </w:r>
    </w:p>
    <w:p w14:paraId="6B18B292"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2D876DB9"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3F890E3A"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07F38D8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25885DD0"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7B83C7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97B43A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8DE876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6BFE37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2B010E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0784A4B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6AFC8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20AE0C1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013792B"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61C4F26"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5715273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8D5A17"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6C615A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8394D5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95983E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0A26523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7B2C05C0"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62E5A2CA"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1EA30BF5"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700E710B"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7513B8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lastRenderedPageBreak/>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1091F47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A5CE7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69272B2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1EAF0F8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3CF33C6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621D01"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00FF8F6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672DF6D4"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6962FFA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5F595E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0984DDFF"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494524A7"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7C9BEA2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47342C0"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54D46C08" w14:textId="3409455A"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w:t>
      </w:r>
      <w:r w:rsidR="007A3163" w:rsidRPr="007A3163">
        <w:rPr>
          <w:rFonts w:ascii="Arial" w:eastAsia="Times New Roman" w:hAnsi="Arial" w:cs="Arial"/>
          <w:color w:val="000000"/>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74415628" w14:textId="48C5E318"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A5EF1A" w14:textId="7AD29B0C" w:rsidR="00E8620C" w:rsidRDefault="00E8620C" w:rsidP="009B492C">
      <w:pPr>
        <w:widowControl w:val="0"/>
        <w:suppressAutoHyphens/>
        <w:spacing w:after="0" w:line="240" w:lineRule="auto"/>
        <w:jc w:val="both"/>
        <w:rPr>
          <w:rFonts w:ascii="Arial" w:eastAsia="Times New Roman" w:hAnsi="Arial" w:cs="Arial"/>
          <w:b/>
          <w:sz w:val="24"/>
          <w:szCs w:val="24"/>
          <w:lang w:eastAsia="zh-CN"/>
        </w:rPr>
      </w:pPr>
    </w:p>
    <w:p w14:paraId="7C931D0F" w14:textId="32CEB279" w:rsidR="00E8620C" w:rsidRDefault="00E8620C" w:rsidP="009B492C">
      <w:pPr>
        <w:widowControl w:val="0"/>
        <w:suppressAutoHyphens/>
        <w:spacing w:after="0" w:line="240" w:lineRule="auto"/>
        <w:jc w:val="both"/>
        <w:rPr>
          <w:rFonts w:ascii="Arial" w:eastAsia="Times New Roman" w:hAnsi="Arial" w:cs="Arial"/>
          <w:b/>
          <w:sz w:val="24"/>
          <w:szCs w:val="24"/>
          <w:lang w:eastAsia="zh-CN"/>
        </w:rPr>
      </w:pPr>
    </w:p>
    <w:p w14:paraId="3EA1A6B2" w14:textId="5A84D33A" w:rsidR="00E8620C" w:rsidRDefault="00E8620C" w:rsidP="009B492C">
      <w:pPr>
        <w:widowControl w:val="0"/>
        <w:suppressAutoHyphens/>
        <w:spacing w:after="0" w:line="240" w:lineRule="auto"/>
        <w:jc w:val="both"/>
        <w:rPr>
          <w:rFonts w:ascii="Arial" w:eastAsia="Times New Roman" w:hAnsi="Arial" w:cs="Arial"/>
          <w:b/>
          <w:sz w:val="24"/>
          <w:szCs w:val="24"/>
          <w:lang w:eastAsia="zh-CN"/>
        </w:rPr>
      </w:pPr>
    </w:p>
    <w:p w14:paraId="34A84CBC" w14:textId="77777777" w:rsidR="00E8620C" w:rsidRDefault="00E8620C" w:rsidP="009B492C">
      <w:pPr>
        <w:widowControl w:val="0"/>
        <w:suppressAutoHyphens/>
        <w:spacing w:after="0" w:line="240" w:lineRule="auto"/>
        <w:jc w:val="both"/>
        <w:rPr>
          <w:rFonts w:ascii="Arial" w:eastAsia="Times New Roman" w:hAnsi="Arial" w:cs="Arial"/>
          <w:b/>
          <w:sz w:val="24"/>
          <w:szCs w:val="24"/>
          <w:lang w:eastAsia="zh-CN"/>
        </w:rPr>
      </w:pPr>
    </w:p>
    <w:p w14:paraId="099321E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lastRenderedPageBreak/>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C88B857"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5414D37F"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3E028C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02D7AA4A" w14:textId="584B67D5"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39A4238"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0FEB3184"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CD7604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D948C81"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6DF2A79"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A6D364D"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AC919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1FEC51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F13C0D"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0C998921"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792E78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06D670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A52CB7"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3AB15E1E" w14:textId="77777777"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17485A2"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2E375E6F"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1D2EA636" w14:textId="77777777" w:rsidR="00FF51BD" w:rsidRPr="000C0466" w:rsidRDefault="00FF51BD" w:rsidP="00FF51BD">
      <w:pPr>
        <w:spacing w:after="0" w:line="240" w:lineRule="auto"/>
        <w:ind w:left="360"/>
        <w:jc w:val="both"/>
        <w:rPr>
          <w:rFonts w:ascii="Arial" w:hAnsi="Arial" w:cs="Arial"/>
          <w:color w:val="000000"/>
          <w:sz w:val="24"/>
          <w:szCs w:val="24"/>
        </w:rPr>
      </w:pPr>
    </w:p>
    <w:p w14:paraId="21AB2FF3" w14:textId="77777777" w:rsidR="00FF51BD"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lastRenderedPageBreak/>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14:paraId="3F5B37F2" w14:textId="77777777"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14:paraId="297E215F"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6D306E9"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8BD0AD6" w14:textId="77777777" w:rsidR="00FF51BD" w:rsidRPr="000C0466" w:rsidRDefault="00FF51BD" w:rsidP="001A2131">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175586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71CEAB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B64A9EC"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1FD794D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2C767265"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70F688D"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52ADD97" w14:textId="77777777" w:rsidR="00FF51BD" w:rsidRPr="000C0466" w:rsidRDefault="00FF51BD" w:rsidP="001A2131">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5883A0B4"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4CB8F1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E1E72B1"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2122CF6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4F7ACFC5" w14:textId="77777777" w:rsidR="00FF51BD" w:rsidRPr="000C0466" w:rsidRDefault="00FF51BD" w:rsidP="001A2131">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3581AB5C"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4A97A663" w14:textId="77777777" w:rsidR="00FF51BD" w:rsidRDefault="00FF51BD" w:rsidP="001A2131">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6D7061F"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7212AB26"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13CD37B"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01C6D99" w14:textId="37949B05" w:rsidR="003466CB" w:rsidRDefault="003466CB"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0BD6AC" w14:textId="703765BD" w:rsidR="00E8620C" w:rsidRDefault="00E8620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846FB06" w14:textId="77777777" w:rsidR="00E8620C" w:rsidRPr="002E6ABF" w:rsidRDefault="00E8620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674C7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31. DOS ACRÉSCIMOS E SUPRESSÕES</w:t>
      </w:r>
    </w:p>
    <w:p w14:paraId="3923375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170E828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14:paraId="22B18BC5"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4BD68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48723B08"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614F8602"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2D4EE57"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7DC863DB"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0BABCA1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75704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C6076E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BBD8C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01D51FB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82F91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14:paraId="03E2D8F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AAD22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244DDCA5" w14:textId="65081F6C" w:rsidR="009B492C"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3AA4D80" w14:textId="77777777" w:rsidR="00B11E0E" w:rsidRPr="002E6ABF" w:rsidRDefault="00B11E0E" w:rsidP="009B492C">
      <w:pPr>
        <w:widowControl w:val="0"/>
        <w:suppressAutoHyphens/>
        <w:spacing w:after="0" w:line="240" w:lineRule="auto"/>
        <w:jc w:val="both"/>
        <w:rPr>
          <w:rFonts w:ascii="Arial" w:eastAsia="Times New Roman" w:hAnsi="Arial" w:cs="Arial"/>
          <w:bCs/>
          <w:sz w:val="24"/>
          <w:szCs w:val="24"/>
          <w:lang w:eastAsia="zh-CN"/>
        </w:rPr>
      </w:pPr>
    </w:p>
    <w:p w14:paraId="5A166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286DF8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E8F7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D6D0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AA2445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E259381"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72988F08"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61B4179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4F92B02"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75F3C5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3FD7CB4"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EA5CA40"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94CD05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22E08FD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BF9F6FB"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todos os encargos de possível demanda trabalhista, cível ou </w:t>
      </w:r>
      <w:r w:rsidRPr="00482F58">
        <w:rPr>
          <w:rFonts w:ascii="Arial" w:hAnsi="Arial" w:cs="Arial"/>
          <w:color w:val="000000"/>
          <w:sz w:val="24"/>
          <w:szCs w:val="24"/>
        </w:rPr>
        <w:lastRenderedPageBreak/>
        <w:t>penal, relacionadas ao objeto, originariamente ou vinculada por prevenção, conexão ou contingência;</w:t>
      </w:r>
    </w:p>
    <w:p w14:paraId="5F84BB8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021BC4D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7E5A99C1"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74C98FC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39DB03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037E0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1629C79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BDA9F41" w14:textId="73A13441"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6D1C71AD"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A6ABECD"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0C267FAA"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FC514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59C71DA8"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46C9A27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06A0F9C"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3FE5BAD9"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6B3DF53D" w14:textId="331952C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2F620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7740BB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5F4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w:t>
      </w:r>
      <w:r w:rsidRPr="002E6ABF">
        <w:rPr>
          <w:rFonts w:ascii="Arial" w:eastAsia="Times New Roman" w:hAnsi="Arial" w:cs="Arial"/>
          <w:sz w:val="24"/>
          <w:szCs w:val="24"/>
          <w:lang w:eastAsia="zh-CN"/>
        </w:rPr>
        <w:lastRenderedPageBreak/>
        <w:t>decorrentes.</w:t>
      </w:r>
    </w:p>
    <w:p w14:paraId="27D4B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0A15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48E6BD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0517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795571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E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6460E1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A526A0"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04A87AF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4E813A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B8CC3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227F57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4B3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6E6468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055F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23A14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43367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7003D9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EC52F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C7CD5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w:t>
      </w:r>
      <w:r w:rsidRPr="002E6ABF">
        <w:rPr>
          <w:rFonts w:ascii="Arial" w:eastAsia="Times New Roman" w:hAnsi="Arial" w:cs="Arial"/>
          <w:sz w:val="24"/>
          <w:szCs w:val="24"/>
          <w:lang w:eastAsia="zh-CN"/>
        </w:rPr>
        <w:lastRenderedPageBreak/>
        <w:t xml:space="preserve">independentemente de transcrição. </w:t>
      </w:r>
    </w:p>
    <w:p w14:paraId="051CBA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A324A4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3659427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56B4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2E46501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7BFF89" w14:textId="7E711502" w:rsidR="009B492C" w:rsidRDefault="00B84EF9" w:rsidP="009B492C">
      <w:pPr>
        <w:widowControl w:val="0"/>
        <w:suppressAutoHyphens/>
        <w:spacing w:after="0" w:line="240" w:lineRule="auto"/>
        <w:jc w:val="both"/>
        <w:rPr>
          <w:rFonts w:ascii="Arial" w:eastAsia="Times New Roman" w:hAnsi="Arial" w:cs="Arial"/>
          <w:sz w:val="24"/>
          <w:szCs w:val="24"/>
          <w:lang w:eastAsia="zh-CN"/>
        </w:rPr>
      </w:pPr>
      <w:r w:rsidRPr="00B84EF9">
        <w:rPr>
          <w:rFonts w:ascii="Arial" w:eastAsia="Times New Roman"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14:paraId="620721E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AC93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65AE129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20CB1E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1C12C7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75F9D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23FEB7E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DE0CF22"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 xml:space="preserve">São poderes do pregoeiro, sem prejuízo de outros estabelecidos na </w:t>
      </w:r>
      <w:r w:rsidRPr="00E9303D">
        <w:rPr>
          <w:rFonts w:ascii="Arial" w:eastAsia="Times New Roman" w:hAnsi="Arial" w:cs="Arial"/>
          <w:sz w:val="24"/>
          <w:szCs w:val="24"/>
          <w:lang w:eastAsia="zh-CN"/>
        </w:rPr>
        <w:lastRenderedPageBreak/>
        <w:t>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3477457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5EB182E2" w14:textId="69894B44"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531969C3" w14:textId="10FB3390" w:rsidR="006966C1" w:rsidRDefault="006966C1" w:rsidP="00063602">
      <w:pPr>
        <w:widowControl w:val="0"/>
        <w:suppressAutoHyphens/>
        <w:spacing w:after="0" w:line="240" w:lineRule="auto"/>
        <w:jc w:val="both"/>
        <w:rPr>
          <w:rFonts w:ascii="Arial" w:eastAsia="Times New Roman" w:hAnsi="Arial" w:cs="Arial"/>
          <w:sz w:val="24"/>
          <w:szCs w:val="24"/>
          <w:lang w:eastAsia="zh-CN"/>
        </w:rPr>
      </w:pPr>
    </w:p>
    <w:p w14:paraId="0FF5C700" w14:textId="75095DF8" w:rsidR="006966C1" w:rsidRDefault="006966C1"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34.21 Trata-se de quantitativo estimado, </w:t>
      </w:r>
      <w:r w:rsidR="00681D37">
        <w:rPr>
          <w:rFonts w:ascii="Arial" w:eastAsia="Times New Roman" w:hAnsi="Arial" w:cs="Arial"/>
          <w:sz w:val="24"/>
          <w:szCs w:val="24"/>
          <w:lang w:eastAsia="zh-CN"/>
        </w:rPr>
        <w:t xml:space="preserve">parcelado, mediante requisição, </w:t>
      </w:r>
      <w:r>
        <w:rPr>
          <w:rFonts w:ascii="Arial" w:eastAsia="Times New Roman" w:hAnsi="Arial" w:cs="Arial"/>
          <w:sz w:val="24"/>
          <w:szCs w:val="24"/>
          <w:lang w:eastAsia="zh-CN"/>
        </w:rPr>
        <w:t>portanto, a Administração não está obrigada ao consumo total até o vencimento do Contrato.</w:t>
      </w:r>
    </w:p>
    <w:p w14:paraId="5AF6F3F6" w14:textId="77777777" w:rsidR="000175F3" w:rsidRDefault="000175F3" w:rsidP="009B492C">
      <w:pPr>
        <w:spacing w:after="0" w:line="240" w:lineRule="auto"/>
        <w:jc w:val="both"/>
        <w:rPr>
          <w:rFonts w:ascii="Arial" w:eastAsia="Times New Roman" w:hAnsi="Arial" w:cs="Arial"/>
          <w:b/>
          <w:sz w:val="24"/>
          <w:szCs w:val="24"/>
          <w:lang w:eastAsia="zh-CN"/>
        </w:rPr>
      </w:pPr>
    </w:p>
    <w:p w14:paraId="4EFA18BB"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B939B24" w14:textId="77777777" w:rsidR="009B492C" w:rsidRDefault="009B492C" w:rsidP="009B492C">
      <w:pPr>
        <w:spacing w:after="0" w:line="240" w:lineRule="auto"/>
        <w:jc w:val="both"/>
        <w:rPr>
          <w:rFonts w:ascii="Arial" w:hAnsi="Arial" w:cs="Arial"/>
          <w:b/>
          <w:bCs/>
          <w:color w:val="000000"/>
          <w:sz w:val="24"/>
          <w:szCs w:val="24"/>
        </w:rPr>
      </w:pPr>
    </w:p>
    <w:p w14:paraId="18B3B2C9" w14:textId="77777777" w:rsidR="009B492C" w:rsidRDefault="009B492C" w:rsidP="001A2131">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3340DB77" w14:textId="7725A2F4" w:rsidR="009B492C" w:rsidRDefault="0049044A" w:rsidP="009B492C">
      <w:pPr>
        <w:spacing w:after="0" w:line="240" w:lineRule="auto"/>
        <w:ind w:left="600"/>
        <w:jc w:val="both"/>
        <w:rPr>
          <w:rStyle w:val="Hyperlink"/>
        </w:rPr>
      </w:pPr>
      <w:hyperlink r:id="rId16" w:history="1">
        <w:r w:rsidR="004D61FB" w:rsidRPr="00E93739">
          <w:rPr>
            <w:rStyle w:val="Hyperlink"/>
          </w:rPr>
          <w:t>https://www.camaraextrema.mg.gov.br/licitacoes/</w:t>
        </w:r>
      </w:hyperlink>
    </w:p>
    <w:p w14:paraId="79E9526A" w14:textId="77777777" w:rsidR="00125F3E" w:rsidRDefault="00125F3E" w:rsidP="009B492C">
      <w:pPr>
        <w:spacing w:after="0" w:line="240" w:lineRule="auto"/>
        <w:ind w:left="600"/>
        <w:jc w:val="both"/>
      </w:pPr>
    </w:p>
    <w:p w14:paraId="5A3026D7" w14:textId="77777777" w:rsidR="009B492C" w:rsidRPr="008B6CC1" w:rsidRDefault="009B492C" w:rsidP="001A2131">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38282524" w14:textId="77777777" w:rsidR="00125F3E" w:rsidRDefault="00125F3E" w:rsidP="009B492C">
      <w:pPr>
        <w:widowControl w:val="0"/>
        <w:suppressAutoHyphens/>
        <w:spacing w:after="0" w:line="240" w:lineRule="auto"/>
        <w:jc w:val="both"/>
        <w:rPr>
          <w:rFonts w:ascii="Arial" w:eastAsia="Times New Roman" w:hAnsi="Arial" w:cs="Arial"/>
          <w:b/>
          <w:sz w:val="24"/>
          <w:szCs w:val="24"/>
          <w:lang w:eastAsia="zh-CN"/>
        </w:rPr>
      </w:pPr>
    </w:p>
    <w:p w14:paraId="63B258E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4C0963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2B6D02" w14:textId="2BA600A8"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1A73F364" w14:textId="6D4D0C4E" w:rsidR="00FC6B2A" w:rsidRDefault="00FC6B2A" w:rsidP="009B492C">
      <w:pPr>
        <w:widowControl w:val="0"/>
        <w:suppressAutoHyphens/>
        <w:spacing w:after="0" w:line="240" w:lineRule="auto"/>
        <w:jc w:val="both"/>
        <w:rPr>
          <w:rFonts w:ascii="Arial" w:eastAsia="Times New Roman" w:hAnsi="Arial" w:cs="Arial"/>
          <w:sz w:val="24"/>
          <w:szCs w:val="24"/>
          <w:lang w:eastAsia="zh-CN"/>
        </w:rPr>
      </w:pPr>
    </w:p>
    <w:p w14:paraId="3FDE0964" w14:textId="184B3A14" w:rsidR="00FC6B2A" w:rsidRDefault="00FC6B2A"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36.02 O presidente da Câmara Municipal de Extrema, adota, na íntegra, o parecer jurídico anexados nos autos, para todos os efeitos.</w:t>
      </w:r>
    </w:p>
    <w:p w14:paraId="393108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9116CB9" w14:textId="120CACE0"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A61633">
        <w:rPr>
          <w:rFonts w:ascii="Arial" w:eastAsia="HG Mincho Light J" w:hAnsi="Arial" w:cs="Arial"/>
          <w:color w:val="000000"/>
          <w:kern w:val="1"/>
          <w:sz w:val="24"/>
          <w:szCs w:val="24"/>
          <w:lang w:eastAsia="zh-CN" w:bidi="pt-BR"/>
        </w:rPr>
        <w:t>27</w:t>
      </w:r>
      <w:r w:rsidRPr="002E6ABF">
        <w:rPr>
          <w:rFonts w:ascii="Arial" w:eastAsia="HG Mincho Light J" w:hAnsi="Arial" w:cs="Arial"/>
          <w:color w:val="000000"/>
          <w:kern w:val="1"/>
          <w:sz w:val="24"/>
          <w:szCs w:val="24"/>
          <w:lang w:eastAsia="zh-CN" w:bidi="pt-BR"/>
        </w:rPr>
        <w:t xml:space="preserve"> de </w:t>
      </w:r>
      <w:r w:rsidR="00A61633">
        <w:rPr>
          <w:rFonts w:ascii="Arial" w:eastAsia="HG Mincho Light J" w:hAnsi="Arial" w:cs="Arial"/>
          <w:color w:val="000000"/>
          <w:kern w:val="1"/>
          <w:sz w:val="24"/>
          <w:szCs w:val="24"/>
          <w:lang w:eastAsia="zh-CN" w:bidi="pt-BR"/>
        </w:rPr>
        <w:t>maio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2A484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2AA3B81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DA0E50"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0DD11A10" w14:textId="341CCB00" w:rsidR="009B492C" w:rsidRDefault="00125C57"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4FA4911F" w14:textId="366E138C" w:rsidR="00125C57" w:rsidRDefault="00125C57"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PRESIDENTE</w:t>
      </w:r>
    </w:p>
    <w:p w14:paraId="37F0A61F" w14:textId="2621B8F2" w:rsidR="00125C57" w:rsidRDefault="00125C57" w:rsidP="009B492C">
      <w:pPr>
        <w:widowControl w:val="0"/>
        <w:suppressAutoHyphens/>
        <w:spacing w:after="0" w:line="240" w:lineRule="auto"/>
        <w:jc w:val="center"/>
        <w:rPr>
          <w:rFonts w:ascii="Arial" w:eastAsia="Times New Roman" w:hAnsi="Arial" w:cs="Arial"/>
          <w:b/>
          <w:sz w:val="24"/>
          <w:szCs w:val="24"/>
          <w:lang w:eastAsia="zh-CN"/>
        </w:rPr>
      </w:pPr>
    </w:p>
    <w:p w14:paraId="76C0F2E7" w14:textId="633383B3" w:rsidR="00125C57" w:rsidRDefault="00125C57" w:rsidP="009B492C">
      <w:pPr>
        <w:widowControl w:val="0"/>
        <w:suppressAutoHyphens/>
        <w:spacing w:after="0" w:line="240" w:lineRule="auto"/>
        <w:jc w:val="center"/>
        <w:rPr>
          <w:rFonts w:ascii="Arial" w:eastAsia="Times New Roman" w:hAnsi="Arial" w:cs="Arial"/>
          <w:b/>
          <w:sz w:val="24"/>
          <w:szCs w:val="24"/>
          <w:lang w:eastAsia="zh-CN"/>
        </w:rPr>
      </w:pPr>
    </w:p>
    <w:p w14:paraId="4A504690" w14:textId="04AFE8AB" w:rsidR="00125C57" w:rsidRDefault="00125C57" w:rsidP="009B492C">
      <w:pPr>
        <w:widowControl w:val="0"/>
        <w:suppressAutoHyphens/>
        <w:spacing w:after="0" w:line="240" w:lineRule="auto"/>
        <w:jc w:val="center"/>
        <w:rPr>
          <w:rFonts w:ascii="Arial" w:eastAsia="Times New Roman" w:hAnsi="Arial" w:cs="Arial"/>
          <w:b/>
          <w:sz w:val="24"/>
          <w:szCs w:val="24"/>
          <w:lang w:eastAsia="zh-CN"/>
        </w:rPr>
      </w:pPr>
    </w:p>
    <w:p w14:paraId="6B7DA03D" w14:textId="4D79463C" w:rsidR="00125C57" w:rsidRDefault="00125C57" w:rsidP="009B492C">
      <w:pPr>
        <w:widowControl w:val="0"/>
        <w:suppressAutoHyphens/>
        <w:spacing w:after="0" w:line="240" w:lineRule="auto"/>
        <w:jc w:val="center"/>
        <w:rPr>
          <w:rFonts w:ascii="Arial" w:eastAsia="Times New Roman" w:hAnsi="Arial" w:cs="Arial"/>
          <w:b/>
          <w:sz w:val="24"/>
          <w:szCs w:val="24"/>
          <w:lang w:eastAsia="zh-CN"/>
        </w:rPr>
      </w:pPr>
    </w:p>
    <w:p w14:paraId="40885239" w14:textId="48C73A29" w:rsidR="00125C57" w:rsidRDefault="00125C57" w:rsidP="009B492C">
      <w:pPr>
        <w:widowControl w:val="0"/>
        <w:suppressAutoHyphens/>
        <w:spacing w:after="0" w:line="240" w:lineRule="auto"/>
        <w:jc w:val="center"/>
        <w:rPr>
          <w:rFonts w:ascii="Arial" w:eastAsia="Times New Roman" w:hAnsi="Arial" w:cs="Arial"/>
          <w:b/>
          <w:sz w:val="24"/>
          <w:szCs w:val="24"/>
          <w:lang w:eastAsia="zh-CN"/>
        </w:rPr>
      </w:pPr>
    </w:p>
    <w:p w14:paraId="1E0F0E7D" w14:textId="42AB91D9" w:rsidR="00125C57" w:rsidRDefault="00125C57" w:rsidP="009B492C">
      <w:pPr>
        <w:widowControl w:val="0"/>
        <w:suppressAutoHyphens/>
        <w:spacing w:after="0" w:line="240" w:lineRule="auto"/>
        <w:jc w:val="center"/>
        <w:rPr>
          <w:rFonts w:ascii="Arial" w:eastAsia="Times New Roman" w:hAnsi="Arial" w:cs="Arial"/>
          <w:b/>
          <w:sz w:val="24"/>
          <w:szCs w:val="24"/>
          <w:lang w:eastAsia="zh-CN"/>
        </w:rPr>
      </w:pPr>
    </w:p>
    <w:p w14:paraId="4B0713C3" w14:textId="698E0930" w:rsidR="00125C57" w:rsidRDefault="00125C57" w:rsidP="009B492C">
      <w:pPr>
        <w:widowControl w:val="0"/>
        <w:suppressAutoHyphens/>
        <w:spacing w:after="0" w:line="240" w:lineRule="auto"/>
        <w:jc w:val="center"/>
        <w:rPr>
          <w:rFonts w:ascii="Arial" w:eastAsia="Times New Roman" w:hAnsi="Arial" w:cs="Arial"/>
          <w:b/>
          <w:sz w:val="24"/>
          <w:szCs w:val="24"/>
          <w:lang w:eastAsia="zh-CN"/>
        </w:rPr>
      </w:pPr>
    </w:p>
    <w:p w14:paraId="09035F1E" w14:textId="77777777" w:rsidR="00125C57" w:rsidRPr="002E6ABF" w:rsidRDefault="00125C57" w:rsidP="009B492C">
      <w:pPr>
        <w:widowControl w:val="0"/>
        <w:suppressAutoHyphens/>
        <w:spacing w:after="0" w:line="240" w:lineRule="auto"/>
        <w:jc w:val="center"/>
        <w:rPr>
          <w:rFonts w:ascii="Arial" w:eastAsia="Times New Roman" w:hAnsi="Arial" w:cs="Arial"/>
          <w:b/>
          <w:sz w:val="24"/>
          <w:szCs w:val="24"/>
          <w:lang w:eastAsia="zh-CN"/>
        </w:rPr>
      </w:pPr>
    </w:p>
    <w:p w14:paraId="0D9ABDA4" w14:textId="77777777" w:rsidR="006F17C0" w:rsidRPr="006F17C0" w:rsidRDefault="006F17C0" w:rsidP="006F17C0">
      <w:pPr>
        <w:autoSpaceDE w:val="0"/>
        <w:autoSpaceDN w:val="0"/>
        <w:spacing w:after="0" w:line="240" w:lineRule="auto"/>
        <w:jc w:val="center"/>
        <w:rPr>
          <w:rFonts w:ascii="Arial" w:eastAsia="Times New Roman" w:hAnsi="Arial" w:cs="Arial"/>
          <w:b/>
          <w:caps/>
          <w:sz w:val="24"/>
          <w:szCs w:val="24"/>
          <w:lang w:eastAsia="pt-BR"/>
        </w:rPr>
      </w:pPr>
      <w:r w:rsidRPr="006F17C0">
        <w:rPr>
          <w:rFonts w:ascii="Arial" w:eastAsia="Times New Roman" w:hAnsi="Arial" w:cs="Arial"/>
          <w:b/>
          <w:caps/>
          <w:noProof/>
          <w:sz w:val="24"/>
          <w:szCs w:val="24"/>
          <w:lang w:eastAsia="pt-BR"/>
        </w:rPr>
        <w:lastRenderedPageBreak/>
        <w:drawing>
          <wp:inline distT="0" distB="0" distL="0" distR="0" wp14:anchorId="00863D96" wp14:editId="38F553F9">
            <wp:extent cx="5591175" cy="456760"/>
            <wp:effectExtent l="0" t="0" r="0" b="63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8">
                      <a:extLst>
                        <a:ext uri="{28A0092B-C50C-407E-A947-70E740481C1C}">
                          <a14:useLocalDpi xmlns:a14="http://schemas.microsoft.com/office/drawing/2010/main" val="0"/>
                        </a:ext>
                      </a:extLst>
                    </a:blip>
                    <a:stretch>
                      <a:fillRect/>
                    </a:stretch>
                  </pic:blipFill>
                  <pic:spPr>
                    <a:xfrm>
                      <a:off x="0" y="0"/>
                      <a:ext cx="5638543" cy="460630"/>
                    </a:xfrm>
                    <a:prstGeom prst="rect">
                      <a:avLst/>
                    </a:prstGeom>
                  </pic:spPr>
                </pic:pic>
              </a:graphicData>
            </a:graphic>
          </wp:inline>
        </w:drawing>
      </w:r>
    </w:p>
    <w:p w14:paraId="0469FCF2" w14:textId="77777777" w:rsidR="006F17C0" w:rsidRPr="006F17C0" w:rsidRDefault="006F17C0" w:rsidP="006F17C0">
      <w:pPr>
        <w:autoSpaceDE w:val="0"/>
        <w:autoSpaceDN w:val="0"/>
        <w:spacing w:after="0" w:line="240" w:lineRule="auto"/>
        <w:jc w:val="center"/>
        <w:rPr>
          <w:rFonts w:ascii="Arial" w:eastAsia="Times New Roman" w:hAnsi="Arial" w:cs="Arial"/>
          <w:b/>
          <w:caps/>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6F17C0" w:rsidRPr="006F17C0" w14:paraId="273A7F8B" w14:textId="77777777" w:rsidTr="00AB3417">
        <w:trPr>
          <w:jc w:val="center"/>
        </w:trPr>
        <w:tc>
          <w:tcPr>
            <w:tcW w:w="3085" w:type="dxa"/>
            <w:vMerge w:val="restart"/>
            <w:shd w:val="clear" w:color="auto" w:fill="BFBFBF"/>
          </w:tcPr>
          <w:p w14:paraId="71198483" w14:textId="77777777" w:rsidR="006F17C0" w:rsidRPr="006F17C0" w:rsidRDefault="006F17C0" w:rsidP="006F17C0">
            <w:pPr>
              <w:spacing w:after="0" w:line="240" w:lineRule="auto"/>
              <w:jc w:val="both"/>
              <w:rPr>
                <w:rFonts w:ascii="Arial" w:eastAsia="Times New Roman" w:hAnsi="Arial" w:cs="Arial"/>
                <w:bCs/>
                <w:color w:val="000000"/>
                <w:sz w:val="24"/>
                <w:szCs w:val="24"/>
                <w:lang w:eastAsia="pt-BR"/>
              </w:rPr>
            </w:pPr>
            <w:r w:rsidRPr="006F17C0">
              <w:rPr>
                <w:rFonts w:ascii="Arial" w:eastAsia="Times New Roman" w:hAnsi="Arial" w:cs="Arial"/>
                <w:bCs/>
                <w:color w:val="000000"/>
                <w:sz w:val="24"/>
                <w:szCs w:val="24"/>
                <w:lang w:eastAsia="pt-BR"/>
              </w:rPr>
              <w:t>Número de ordem</w:t>
            </w:r>
          </w:p>
        </w:tc>
        <w:tc>
          <w:tcPr>
            <w:tcW w:w="3600" w:type="dxa"/>
            <w:shd w:val="clear" w:color="auto" w:fill="auto"/>
          </w:tcPr>
          <w:p w14:paraId="7AFD830F" w14:textId="77777777" w:rsidR="006F17C0" w:rsidRPr="006F17C0" w:rsidRDefault="006F17C0" w:rsidP="006F17C0">
            <w:pPr>
              <w:spacing w:after="0" w:line="240" w:lineRule="auto"/>
              <w:jc w:val="both"/>
              <w:rPr>
                <w:rFonts w:ascii="Arial" w:eastAsia="Times New Roman" w:hAnsi="Arial" w:cs="Arial"/>
                <w:bCs/>
                <w:color w:val="000000"/>
                <w:sz w:val="24"/>
                <w:szCs w:val="24"/>
                <w:lang w:eastAsia="pt-BR"/>
              </w:rPr>
            </w:pPr>
            <w:r w:rsidRPr="006F17C0">
              <w:rPr>
                <w:rFonts w:ascii="Arial" w:eastAsia="Times New Roman" w:hAnsi="Arial" w:cs="Arial"/>
                <w:bCs/>
                <w:color w:val="000000"/>
                <w:sz w:val="24"/>
                <w:szCs w:val="24"/>
                <w:lang w:eastAsia="pt-BR"/>
              </w:rPr>
              <w:t>EDITAL Nº</w:t>
            </w:r>
          </w:p>
        </w:tc>
        <w:tc>
          <w:tcPr>
            <w:tcW w:w="2195" w:type="dxa"/>
            <w:shd w:val="clear" w:color="auto" w:fill="auto"/>
          </w:tcPr>
          <w:p w14:paraId="6A99BED2" w14:textId="77777777" w:rsidR="006F17C0" w:rsidRPr="006F17C0" w:rsidRDefault="006F17C0" w:rsidP="006F17C0">
            <w:pPr>
              <w:spacing w:after="0" w:line="240" w:lineRule="auto"/>
              <w:jc w:val="both"/>
              <w:rPr>
                <w:rFonts w:ascii="Arial" w:eastAsia="Times New Roman" w:hAnsi="Arial" w:cs="Arial"/>
                <w:b/>
                <w:bCs/>
                <w:color w:val="000000"/>
                <w:sz w:val="24"/>
                <w:szCs w:val="24"/>
                <w:lang w:eastAsia="pt-BR"/>
              </w:rPr>
            </w:pPr>
            <w:r w:rsidRPr="006F17C0">
              <w:rPr>
                <w:rFonts w:ascii="Arial" w:eastAsia="Times New Roman" w:hAnsi="Arial" w:cs="Arial"/>
                <w:b/>
                <w:bCs/>
                <w:color w:val="000000"/>
                <w:sz w:val="24"/>
                <w:szCs w:val="24"/>
                <w:lang w:eastAsia="pt-BR"/>
              </w:rPr>
              <w:t>26/2022</w:t>
            </w:r>
          </w:p>
        </w:tc>
      </w:tr>
      <w:tr w:rsidR="006F17C0" w:rsidRPr="006F17C0" w14:paraId="6B860CBB" w14:textId="77777777" w:rsidTr="00AB3417">
        <w:trPr>
          <w:jc w:val="center"/>
        </w:trPr>
        <w:tc>
          <w:tcPr>
            <w:tcW w:w="3085" w:type="dxa"/>
            <w:vMerge/>
            <w:shd w:val="clear" w:color="auto" w:fill="BFBFBF"/>
          </w:tcPr>
          <w:p w14:paraId="0A3BB7A3" w14:textId="77777777" w:rsidR="006F17C0" w:rsidRPr="006F17C0" w:rsidRDefault="006F17C0" w:rsidP="006F17C0">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000AE46" w14:textId="77777777" w:rsidR="006F17C0" w:rsidRPr="006F17C0" w:rsidRDefault="006F17C0" w:rsidP="006F17C0">
            <w:pPr>
              <w:spacing w:after="0" w:line="240" w:lineRule="auto"/>
              <w:jc w:val="both"/>
              <w:rPr>
                <w:rFonts w:ascii="Arial" w:eastAsia="Times New Roman" w:hAnsi="Arial" w:cs="Arial"/>
                <w:bCs/>
                <w:color w:val="000000"/>
                <w:sz w:val="24"/>
                <w:szCs w:val="24"/>
                <w:lang w:eastAsia="pt-BR"/>
              </w:rPr>
            </w:pPr>
            <w:r w:rsidRPr="006F17C0">
              <w:rPr>
                <w:rFonts w:ascii="Arial" w:eastAsia="Times New Roman" w:hAnsi="Arial" w:cs="Arial"/>
                <w:bCs/>
                <w:color w:val="000000"/>
                <w:sz w:val="24"/>
                <w:szCs w:val="24"/>
                <w:lang w:eastAsia="pt-BR"/>
              </w:rPr>
              <w:t>PREGÃO PRESENCIAL Nº</w:t>
            </w:r>
          </w:p>
        </w:tc>
        <w:tc>
          <w:tcPr>
            <w:tcW w:w="2195" w:type="dxa"/>
            <w:shd w:val="clear" w:color="auto" w:fill="auto"/>
          </w:tcPr>
          <w:p w14:paraId="252A86E7" w14:textId="77777777" w:rsidR="006F17C0" w:rsidRPr="006F17C0" w:rsidRDefault="006F17C0" w:rsidP="006F17C0">
            <w:pPr>
              <w:spacing w:after="0" w:line="240" w:lineRule="auto"/>
              <w:jc w:val="both"/>
              <w:rPr>
                <w:rFonts w:ascii="Arial" w:eastAsia="Times New Roman" w:hAnsi="Arial" w:cs="Arial"/>
                <w:b/>
                <w:bCs/>
                <w:color w:val="000000"/>
                <w:sz w:val="24"/>
                <w:szCs w:val="24"/>
                <w:lang w:eastAsia="pt-BR"/>
              </w:rPr>
            </w:pPr>
            <w:r w:rsidRPr="006F17C0">
              <w:rPr>
                <w:rFonts w:ascii="Arial" w:eastAsia="Times New Roman" w:hAnsi="Arial" w:cs="Arial"/>
                <w:b/>
                <w:bCs/>
                <w:color w:val="000000"/>
                <w:sz w:val="24"/>
                <w:szCs w:val="24"/>
                <w:lang w:eastAsia="pt-BR"/>
              </w:rPr>
              <w:t>26/2022</w:t>
            </w:r>
          </w:p>
        </w:tc>
      </w:tr>
      <w:tr w:rsidR="006F17C0" w:rsidRPr="006F17C0" w14:paraId="057132D7" w14:textId="77777777" w:rsidTr="00AB3417">
        <w:trPr>
          <w:jc w:val="center"/>
        </w:trPr>
        <w:tc>
          <w:tcPr>
            <w:tcW w:w="3085" w:type="dxa"/>
            <w:vMerge/>
            <w:shd w:val="clear" w:color="auto" w:fill="BFBFBF"/>
          </w:tcPr>
          <w:p w14:paraId="10A34059" w14:textId="77777777" w:rsidR="006F17C0" w:rsidRPr="006F17C0" w:rsidRDefault="006F17C0" w:rsidP="006F17C0">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61E844B6" w14:textId="77777777" w:rsidR="006F17C0" w:rsidRPr="006F17C0" w:rsidRDefault="006F17C0" w:rsidP="006F17C0">
            <w:pPr>
              <w:spacing w:after="0" w:line="240" w:lineRule="auto"/>
              <w:jc w:val="both"/>
              <w:rPr>
                <w:rFonts w:ascii="Arial" w:eastAsia="Times New Roman" w:hAnsi="Arial" w:cs="Arial"/>
                <w:bCs/>
                <w:color w:val="000000"/>
                <w:sz w:val="24"/>
                <w:szCs w:val="24"/>
                <w:lang w:eastAsia="pt-BR"/>
              </w:rPr>
            </w:pPr>
            <w:r w:rsidRPr="006F17C0">
              <w:rPr>
                <w:rFonts w:ascii="Arial" w:eastAsia="Times New Roman" w:hAnsi="Arial" w:cs="Arial"/>
                <w:bCs/>
                <w:color w:val="000000"/>
                <w:sz w:val="24"/>
                <w:szCs w:val="24"/>
                <w:lang w:eastAsia="pt-BR"/>
              </w:rPr>
              <w:t>PROCESSO LICITATÓRIO Nº</w:t>
            </w:r>
          </w:p>
        </w:tc>
        <w:tc>
          <w:tcPr>
            <w:tcW w:w="2195" w:type="dxa"/>
            <w:shd w:val="clear" w:color="auto" w:fill="auto"/>
          </w:tcPr>
          <w:p w14:paraId="26A0E4AB" w14:textId="77777777" w:rsidR="006F17C0" w:rsidRPr="006F17C0" w:rsidRDefault="006F17C0" w:rsidP="006F17C0">
            <w:pPr>
              <w:spacing w:after="0" w:line="240" w:lineRule="auto"/>
              <w:jc w:val="both"/>
              <w:rPr>
                <w:rFonts w:ascii="Arial" w:eastAsia="Times New Roman" w:hAnsi="Arial" w:cs="Arial"/>
                <w:b/>
                <w:bCs/>
                <w:color w:val="000000"/>
                <w:sz w:val="24"/>
                <w:szCs w:val="24"/>
                <w:lang w:eastAsia="pt-BR"/>
              </w:rPr>
            </w:pPr>
            <w:r w:rsidRPr="006F17C0">
              <w:rPr>
                <w:rFonts w:ascii="Arial" w:eastAsia="Times New Roman" w:hAnsi="Arial" w:cs="Arial"/>
                <w:b/>
                <w:bCs/>
                <w:color w:val="000000"/>
                <w:sz w:val="24"/>
                <w:szCs w:val="24"/>
                <w:lang w:eastAsia="pt-BR"/>
              </w:rPr>
              <w:t>68/2022</w:t>
            </w:r>
          </w:p>
        </w:tc>
      </w:tr>
      <w:tr w:rsidR="006F17C0" w:rsidRPr="006F17C0" w14:paraId="16248802" w14:textId="77777777" w:rsidTr="00AB3417">
        <w:trPr>
          <w:jc w:val="center"/>
        </w:trPr>
        <w:tc>
          <w:tcPr>
            <w:tcW w:w="3085" w:type="dxa"/>
            <w:shd w:val="clear" w:color="auto" w:fill="BFBFBF"/>
          </w:tcPr>
          <w:p w14:paraId="62B816DA" w14:textId="77777777" w:rsidR="006F17C0" w:rsidRPr="006F17C0" w:rsidRDefault="006F17C0" w:rsidP="006F17C0">
            <w:pPr>
              <w:spacing w:after="0" w:line="240" w:lineRule="auto"/>
              <w:jc w:val="both"/>
              <w:rPr>
                <w:rFonts w:ascii="Arial" w:eastAsia="Times New Roman" w:hAnsi="Arial" w:cs="Arial"/>
                <w:bCs/>
                <w:color w:val="000000"/>
                <w:sz w:val="24"/>
                <w:szCs w:val="24"/>
                <w:lang w:eastAsia="pt-BR"/>
              </w:rPr>
            </w:pPr>
            <w:r w:rsidRPr="006F17C0">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4B51A49A" w14:textId="56E1A03C" w:rsidR="006F17C0" w:rsidRPr="006F17C0" w:rsidRDefault="00A61633" w:rsidP="006F17C0">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Presidência</w:t>
            </w:r>
          </w:p>
        </w:tc>
      </w:tr>
      <w:tr w:rsidR="006F17C0" w:rsidRPr="006F17C0" w14:paraId="40B1CD5B" w14:textId="77777777" w:rsidTr="00AB3417">
        <w:trPr>
          <w:jc w:val="center"/>
        </w:trPr>
        <w:tc>
          <w:tcPr>
            <w:tcW w:w="3085" w:type="dxa"/>
            <w:shd w:val="clear" w:color="auto" w:fill="BFBFBF"/>
          </w:tcPr>
          <w:p w14:paraId="128262F6" w14:textId="77777777" w:rsidR="006F17C0" w:rsidRPr="006F17C0" w:rsidRDefault="006F17C0" w:rsidP="006F17C0">
            <w:pPr>
              <w:spacing w:after="0" w:line="240" w:lineRule="auto"/>
              <w:jc w:val="both"/>
              <w:rPr>
                <w:rFonts w:ascii="Arial" w:eastAsia="Times New Roman" w:hAnsi="Arial" w:cs="Arial"/>
                <w:bCs/>
                <w:color w:val="000000"/>
                <w:sz w:val="24"/>
                <w:szCs w:val="24"/>
                <w:lang w:eastAsia="pt-BR"/>
              </w:rPr>
            </w:pPr>
            <w:r w:rsidRPr="006F17C0">
              <w:rPr>
                <w:rFonts w:ascii="Arial" w:eastAsia="Times New Roman" w:hAnsi="Arial" w:cs="Arial"/>
                <w:bCs/>
                <w:color w:val="000000"/>
                <w:sz w:val="24"/>
                <w:szCs w:val="24"/>
                <w:lang w:eastAsia="pt-BR"/>
              </w:rPr>
              <w:t>Setor</w:t>
            </w:r>
          </w:p>
        </w:tc>
        <w:tc>
          <w:tcPr>
            <w:tcW w:w="5795" w:type="dxa"/>
            <w:gridSpan w:val="2"/>
            <w:shd w:val="clear" w:color="auto" w:fill="auto"/>
          </w:tcPr>
          <w:p w14:paraId="2F1B2D9E" w14:textId="4B0E56A3" w:rsidR="006F17C0" w:rsidRPr="006F17C0" w:rsidRDefault="006F17C0" w:rsidP="006F17C0">
            <w:pPr>
              <w:spacing w:after="0" w:line="240" w:lineRule="auto"/>
              <w:jc w:val="both"/>
              <w:rPr>
                <w:rFonts w:ascii="Arial" w:eastAsia="Times New Roman" w:hAnsi="Arial" w:cs="Arial"/>
                <w:bCs/>
                <w:color w:val="000000"/>
                <w:sz w:val="24"/>
                <w:szCs w:val="24"/>
                <w:lang w:eastAsia="pt-BR"/>
              </w:rPr>
            </w:pPr>
            <w:r w:rsidRPr="006F17C0">
              <w:rPr>
                <w:rFonts w:ascii="Arial" w:eastAsia="Times New Roman" w:hAnsi="Arial" w:cs="Arial"/>
                <w:bCs/>
                <w:color w:val="000000"/>
                <w:sz w:val="24"/>
                <w:szCs w:val="24"/>
                <w:lang w:eastAsia="pt-BR"/>
              </w:rPr>
              <w:t xml:space="preserve">Gabinete da </w:t>
            </w:r>
            <w:r w:rsidR="00A61633">
              <w:rPr>
                <w:rFonts w:ascii="Arial" w:eastAsia="Times New Roman" w:hAnsi="Arial" w:cs="Arial"/>
                <w:bCs/>
                <w:color w:val="000000"/>
                <w:sz w:val="24"/>
                <w:szCs w:val="24"/>
                <w:lang w:eastAsia="pt-BR"/>
              </w:rPr>
              <w:t>P</w:t>
            </w:r>
            <w:r w:rsidRPr="006F17C0">
              <w:rPr>
                <w:rFonts w:ascii="Arial" w:eastAsia="Times New Roman" w:hAnsi="Arial" w:cs="Arial"/>
                <w:bCs/>
                <w:color w:val="000000"/>
                <w:sz w:val="24"/>
                <w:szCs w:val="24"/>
                <w:lang w:eastAsia="pt-BR"/>
              </w:rPr>
              <w:t>residência</w:t>
            </w:r>
          </w:p>
        </w:tc>
      </w:tr>
    </w:tbl>
    <w:p w14:paraId="001FF66D" w14:textId="77777777" w:rsidR="006F17C0" w:rsidRPr="006F17C0" w:rsidRDefault="006F17C0" w:rsidP="006F17C0">
      <w:pPr>
        <w:spacing w:after="0" w:line="240" w:lineRule="auto"/>
        <w:jc w:val="both"/>
        <w:rPr>
          <w:rFonts w:ascii="Arial" w:eastAsia="Times New Roman" w:hAnsi="Arial" w:cs="Arial"/>
          <w:sz w:val="24"/>
          <w:szCs w:val="24"/>
          <w:lang w:eastAsia="pt-BR"/>
        </w:rPr>
      </w:pPr>
    </w:p>
    <w:p w14:paraId="653D6952" w14:textId="77777777" w:rsidR="006F17C0" w:rsidRPr="006F17C0" w:rsidRDefault="006F17C0" w:rsidP="006F17C0">
      <w:pPr>
        <w:numPr>
          <w:ilvl w:val="0"/>
          <w:numId w:val="35"/>
        </w:numPr>
        <w:shd w:val="clear" w:color="auto" w:fill="FFFFFF"/>
        <w:spacing w:after="0" w:line="240" w:lineRule="auto"/>
        <w:ind w:left="0" w:firstLine="0"/>
        <w:jc w:val="both"/>
        <w:rPr>
          <w:rFonts w:ascii="Arial" w:eastAsia="Times New Roman" w:hAnsi="Arial" w:cs="Arial"/>
          <w:color w:val="000000"/>
          <w:sz w:val="24"/>
          <w:szCs w:val="24"/>
          <w:lang w:eastAsia="pt-BR"/>
        </w:rPr>
      </w:pPr>
      <w:r w:rsidRPr="006F17C0">
        <w:rPr>
          <w:rFonts w:ascii="Arial" w:eastAsia="Times New Roman" w:hAnsi="Arial" w:cs="Arial"/>
          <w:b/>
          <w:i/>
          <w:sz w:val="24"/>
          <w:szCs w:val="24"/>
          <w:lang w:eastAsia="pt-BR"/>
        </w:rPr>
        <w:t>Indicação e especificação do objeto:</w:t>
      </w:r>
      <w:r w:rsidRPr="006F17C0">
        <w:rPr>
          <w:rFonts w:ascii="Arial" w:eastAsia="Times New Roman" w:hAnsi="Arial" w:cs="Arial"/>
          <w:color w:val="000000"/>
          <w:sz w:val="24"/>
          <w:szCs w:val="24"/>
          <w:lang w:eastAsia="pt-BR"/>
        </w:rPr>
        <w:t xml:space="preserve"> </w:t>
      </w:r>
      <w:r w:rsidRPr="006F17C0">
        <w:rPr>
          <w:rFonts w:ascii="Arial" w:eastAsia="Times New Roman" w:hAnsi="Arial" w:cs="Arial"/>
          <w:b/>
          <w:bCs/>
          <w:color w:val="000000"/>
          <w:sz w:val="24"/>
          <w:szCs w:val="24"/>
          <w:lang w:eastAsia="pt-BR"/>
        </w:rPr>
        <w:t xml:space="preserve">Contratação exclusiva de ME, EPP ou Equiparadas </w:t>
      </w:r>
      <w:r w:rsidRPr="006F17C0">
        <w:rPr>
          <w:rFonts w:ascii="Arial" w:eastAsia="Times New Roman" w:hAnsi="Arial" w:cs="Arial"/>
          <w:color w:val="000000"/>
          <w:sz w:val="24"/>
          <w:szCs w:val="24"/>
          <w:lang w:eastAsia="pt-BR"/>
        </w:rPr>
        <w:t xml:space="preserve">para fornecimento de treze aparelhos de tablets, conforme as configurações mínimas e aproximadas: tela 10,4”; resolução 2000x1200 (WUSGA+), </w:t>
      </w:r>
      <w:proofErr w:type="spellStart"/>
      <w:r w:rsidRPr="006F17C0">
        <w:rPr>
          <w:rFonts w:ascii="Arial" w:eastAsia="Times New Roman" w:hAnsi="Arial" w:cs="Arial"/>
          <w:color w:val="000000"/>
          <w:sz w:val="24"/>
          <w:szCs w:val="24"/>
          <w:lang w:eastAsia="pt-BR"/>
        </w:rPr>
        <w:t>touch</w:t>
      </w:r>
      <w:proofErr w:type="spellEnd"/>
      <w:r w:rsidRPr="006F17C0">
        <w:rPr>
          <w:rFonts w:ascii="Arial" w:eastAsia="Times New Roman" w:hAnsi="Arial" w:cs="Arial"/>
          <w:color w:val="000000"/>
          <w:sz w:val="24"/>
          <w:szCs w:val="24"/>
          <w:lang w:eastAsia="pt-BR"/>
        </w:rPr>
        <w:t xml:space="preserve"> </w:t>
      </w:r>
      <w:proofErr w:type="spellStart"/>
      <w:r w:rsidRPr="006F17C0">
        <w:rPr>
          <w:rFonts w:ascii="Arial" w:eastAsia="Times New Roman" w:hAnsi="Arial" w:cs="Arial"/>
          <w:color w:val="000000"/>
          <w:sz w:val="24"/>
          <w:szCs w:val="24"/>
          <w:lang w:eastAsia="pt-BR"/>
        </w:rPr>
        <w:t>screen</w:t>
      </w:r>
      <w:proofErr w:type="spellEnd"/>
      <w:r w:rsidRPr="006F17C0">
        <w:rPr>
          <w:rFonts w:ascii="Arial" w:eastAsia="Times New Roman" w:hAnsi="Arial" w:cs="Arial"/>
          <w:color w:val="000000"/>
          <w:sz w:val="24"/>
          <w:szCs w:val="24"/>
          <w:lang w:eastAsia="pt-BR"/>
        </w:rPr>
        <w:t xml:space="preserve">, memória RAM 3GB, portas de comunicação, suporte para cartão micros até 1TB, conectividade 4G, </w:t>
      </w:r>
      <w:proofErr w:type="spellStart"/>
      <w:r w:rsidRPr="006F17C0">
        <w:rPr>
          <w:rFonts w:ascii="Arial" w:eastAsia="Times New Roman" w:hAnsi="Arial" w:cs="Arial"/>
          <w:color w:val="000000"/>
          <w:sz w:val="24"/>
          <w:szCs w:val="24"/>
          <w:lang w:eastAsia="pt-BR"/>
        </w:rPr>
        <w:t>bluetooth</w:t>
      </w:r>
      <w:proofErr w:type="spellEnd"/>
      <w:r w:rsidRPr="006F17C0">
        <w:rPr>
          <w:rFonts w:ascii="Arial" w:eastAsia="Times New Roman" w:hAnsi="Arial" w:cs="Arial"/>
          <w:color w:val="000000"/>
          <w:sz w:val="24"/>
          <w:szCs w:val="24"/>
          <w:lang w:eastAsia="pt-BR"/>
        </w:rPr>
        <w:t xml:space="preserve">, </w:t>
      </w:r>
      <w:proofErr w:type="spellStart"/>
      <w:r w:rsidRPr="006F17C0">
        <w:rPr>
          <w:rFonts w:ascii="Arial" w:eastAsia="Times New Roman" w:hAnsi="Arial" w:cs="Arial"/>
          <w:color w:val="000000"/>
          <w:sz w:val="24"/>
          <w:szCs w:val="24"/>
          <w:lang w:eastAsia="pt-BR"/>
        </w:rPr>
        <w:t>Wi-fi</w:t>
      </w:r>
      <w:proofErr w:type="spellEnd"/>
      <w:r w:rsidRPr="006F17C0">
        <w:rPr>
          <w:rFonts w:ascii="Arial" w:eastAsia="Times New Roman" w:hAnsi="Arial" w:cs="Arial"/>
          <w:color w:val="000000"/>
          <w:sz w:val="24"/>
          <w:szCs w:val="24"/>
          <w:lang w:eastAsia="pt-BR"/>
        </w:rPr>
        <w:t xml:space="preserve">, câmera traseira 8MP, sensores, acelerômetro, giroscópio, geomagnético, sensor hall, sensor de luz, dimensões L: 15,73 cm; A: 24,76 cm; P:0,7 cm, peso 427g, bateria 7040 </w:t>
      </w:r>
      <w:proofErr w:type="spellStart"/>
      <w:r w:rsidRPr="006F17C0">
        <w:rPr>
          <w:rFonts w:ascii="Arial" w:eastAsia="Times New Roman" w:hAnsi="Arial" w:cs="Arial"/>
          <w:color w:val="000000"/>
          <w:sz w:val="24"/>
          <w:szCs w:val="24"/>
          <w:lang w:eastAsia="pt-BR"/>
        </w:rPr>
        <w:t>mah</w:t>
      </w:r>
      <w:proofErr w:type="spellEnd"/>
      <w:r w:rsidRPr="006F17C0">
        <w:rPr>
          <w:rFonts w:ascii="Arial" w:eastAsia="Times New Roman" w:hAnsi="Arial" w:cs="Arial"/>
          <w:color w:val="000000"/>
          <w:sz w:val="24"/>
          <w:szCs w:val="24"/>
          <w:lang w:eastAsia="pt-BR"/>
        </w:rPr>
        <w:t xml:space="preserve">; sistema operacional </w:t>
      </w:r>
      <w:proofErr w:type="spellStart"/>
      <w:r w:rsidRPr="006F17C0">
        <w:rPr>
          <w:rFonts w:ascii="Arial" w:eastAsia="Times New Roman" w:hAnsi="Arial" w:cs="Arial"/>
          <w:color w:val="000000"/>
          <w:sz w:val="24"/>
          <w:szCs w:val="24"/>
          <w:lang w:eastAsia="pt-BR"/>
        </w:rPr>
        <w:t>android</w:t>
      </w:r>
      <w:proofErr w:type="spellEnd"/>
      <w:r w:rsidRPr="006F17C0">
        <w:rPr>
          <w:rFonts w:ascii="Arial" w:eastAsia="Times New Roman" w:hAnsi="Arial" w:cs="Arial"/>
          <w:color w:val="000000"/>
          <w:sz w:val="24"/>
          <w:szCs w:val="24"/>
          <w:lang w:eastAsia="pt-BR"/>
        </w:rPr>
        <w:t xml:space="preserve"> 10.0; acessórios: carregador usb; cabo de dados; guia rápido.</w:t>
      </w:r>
    </w:p>
    <w:p w14:paraId="7FFE51B1" w14:textId="77777777" w:rsidR="006F17C0" w:rsidRPr="006F17C0" w:rsidRDefault="006F17C0" w:rsidP="006F17C0">
      <w:pPr>
        <w:shd w:val="clear" w:color="auto" w:fill="FFFFFF"/>
        <w:spacing w:after="0" w:line="240" w:lineRule="auto"/>
        <w:jc w:val="both"/>
        <w:rPr>
          <w:rFonts w:ascii="Arial" w:eastAsia="Times New Roman" w:hAnsi="Arial" w:cs="Arial"/>
          <w:color w:val="000000"/>
          <w:sz w:val="24"/>
          <w:szCs w:val="24"/>
          <w:lang w:eastAsia="pt-BR"/>
        </w:rPr>
      </w:pPr>
    </w:p>
    <w:p w14:paraId="5A90F8E6" w14:textId="77777777" w:rsidR="006F17C0" w:rsidRPr="006F17C0" w:rsidRDefault="006F17C0" w:rsidP="006F17C0">
      <w:pPr>
        <w:numPr>
          <w:ilvl w:val="0"/>
          <w:numId w:val="35"/>
        </w:numPr>
        <w:spacing w:after="0" w:line="240" w:lineRule="auto"/>
        <w:ind w:left="0" w:firstLine="0"/>
        <w:jc w:val="both"/>
        <w:rPr>
          <w:rFonts w:ascii="Arial" w:eastAsia="Times New Roman" w:hAnsi="Arial" w:cs="Arial"/>
          <w:b/>
          <w:i/>
          <w:color w:val="000000"/>
          <w:sz w:val="24"/>
          <w:szCs w:val="24"/>
          <w:lang w:eastAsia="pt-BR"/>
        </w:rPr>
      </w:pPr>
      <w:r w:rsidRPr="006F17C0">
        <w:rPr>
          <w:rFonts w:ascii="Arial" w:eastAsia="Times New Roman" w:hAnsi="Arial" w:cs="Arial"/>
          <w:b/>
          <w:i/>
          <w:color w:val="000000"/>
          <w:sz w:val="24"/>
          <w:szCs w:val="24"/>
          <w:lang w:eastAsia="pt-BR"/>
        </w:rPr>
        <w:t>Das justificativas:</w:t>
      </w:r>
    </w:p>
    <w:p w14:paraId="06A9644D" w14:textId="77777777" w:rsidR="006F17C0" w:rsidRPr="006F17C0" w:rsidRDefault="006F17C0" w:rsidP="006F17C0">
      <w:pPr>
        <w:spacing w:after="0" w:line="240" w:lineRule="auto"/>
        <w:jc w:val="both"/>
        <w:rPr>
          <w:rFonts w:ascii="Arial" w:eastAsia="Times New Roman" w:hAnsi="Arial" w:cs="Arial"/>
          <w:b/>
          <w:i/>
          <w:color w:val="000000"/>
          <w:sz w:val="24"/>
          <w:szCs w:val="24"/>
          <w:lang w:eastAsia="pt-BR"/>
        </w:rPr>
      </w:pPr>
    </w:p>
    <w:p w14:paraId="2B79A229" w14:textId="77777777" w:rsidR="006F17C0" w:rsidRPr="006F17C0" w:rsidRDefault="006F17C0" w:rsidP="006F17C0">
      <w:pPr>
        <w:spacing w:after="0" w:line="240" w:lineRule="auto"/>
        <w:ind w:firstLine="708"/>
        <w:jc w:val="both"/>
        <w:rPr>
          <w:rFonts w:ascii="Arial" w:eastAsia="Times New Roman" w:hAnsi="Arial" w:cs="Arial"/>
          <w:color w:val="000000"/>
          <w:sz w:val="24"/>
          <w:szCs w:val="24"/>
          <w:lang w:eastAsia="pt-BR"/>
        </w:rPr>
      </w:pPr>
      <w:r w:rsidRPr="006F17C0">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14:paraId="744EBD9B" w14:textId="77777777" w:rsidR="006F17C0" w:rsidRPr="006F17C0" w:rsidRDefault="006F17C0" w:rsidP="006F17C0">
      <w:pPr>
        <w:shd w:val="clear" w:color="auto" w:fill="FFFFFF"/>
        <w:spacing w:after="0" w:line="240" w:lineRule="auto"/>
        <w:ind w:firstLine="708"/>
        <w:jc w:val="both"/>
        <w:rPr>
          <w:rFonts w:ascii="Arial" w:eastAsia="Times New Roman" w:hAnsi="Arial" w:cs="Arial"/>
          <w:color w:val="000000"/>
          <w:sz w:val="24"/>
          <w:szCs w:val="24"/>
          <w:lang w:eastAsia="pt-BR"/>
        </w:rPr>
      </w:pPr>
      <w:r w:rsidRPr="006F17C0">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a aquisição de treze aparelhos de tablets.  </w:t>
      </w:r>
    </w:p>
    <w:p w14:paraId="0BCCE4CA" w14:textId="77777777" w:rsidR="006F17C0" w:rsidRPr="006F17C0" w:rsidRDefault="006F17C0" w:rsidP="006F17C0">
      <w:pPr>
        <w:shd w:val="clear" w:color="auto" w:fill="FFFFFF"/>
        <w:spacing w:after="0" w:line="240" w:lineRule="auto"/>
        <w:ind w:firstLine="708"/>
        <w:jc w:val="both"/>
        <w:rPr>
          <w:rFonts w:ascii="Arial" w:eastAsia="Times New Roman" w:hAnsi="Arial" w:cs="Arial"/>
          <w:sz w:val="24"/>
          <w:szCs w:val="24"/>
          <w:lang w:eastAsia="pt-BR"/>
        </w:rPr>
      </w:pPr>
      <w:r w:rsidRPr="006F17C0">
        <w:rPr>
          <w:rFonts w:ascii="Arial" w:eastAsia="Times New Roman" w:hAnsi="Arial" w:cs="Arial"/>
          <w:sz w:val="24"/>
          <w:szCs w:val="24"/>
          <w:lang w:eastAsia="pt-BR"/>
        </w:rPr>
        <w:t xml:space="preserve">Justifica-se a aquisição dos aparelhos em virtude da necessidade dos vereadores e dos servidores do legislativo em fazer uso desses aparelhos nas sessões do Plenário, visto a recém atualização do sistema híbrido para o totalmente digital, inclusive as votações das sessões. </w:t>
      </w:r>
    </w:p>
    <w:p w14:paraId="4E71C810" w14:textId="77777777" w:rsidR="006F17C0" w:rsidRPr="006F17C0" w:rsidRDefault="006F17C0" w:rsidP="006F17C0">
      <w:pPr>
        <w:shd w:val="clear" w:color="auto" w:fill="FFFFFF"/>
        <w:spacing w:after="0" w:line="240" w:lineRule="auto"/>
        <w:ind w:firstLine="708"/>
        <w:jc w:val="both"/>
        <w:rPr>
          <w:rFonts w:ascii="Arial" w:eastAsia="Times New Roman" w:hAnsi="Arial" w:cs="Arial"/>
          <w:color w:val="000000"/>
          <w:sz w:val="24"/>
          <w:szCs w:val="24"/>
          <w:lang w:eastAsia="pt-BR"/>
        </w:rPr>
      </w:pPr>
      <w:r w:rsidRPr="006F17C0">
        <w:rPr>
          <w:rFonts w:ascii="Arial" w:eastAsia="Times New Roman" w:hAnsi="Arial" w:cs="Arial"/>
          <w:color w:val="000000"/>
          <w:sz w:val="24"/>
          <w:szCs w:val="24"/>
          <w:lang w:eastAsia="pt-BR"/>
        </w:rPr>
        <w:t xml:space="preserve">Portanto, no caso em análise, nota-se que o nível técnico para essa contratação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Não há a necessidade de nenhuma técnica mais apurada para a aquisição do objeto. Não há nem mesmo um razoável grau de subjetivismo.  </w:t>
      </w:r>
    </w:p>
    <w:p w14:paraId="7E14EDDE" w14:textId="77777777" w:rsidR="006F17C0" w:rsidRPr="006F17C0" w:rsidRDefault="006F17C0" w:rsidP="006F17C0">
      <w:pPr>
        <w:spacing w:after="0" w:line="240" w:lineRule="auto"/>
        <w:ind w:firstLine="708"/>
        <w:jc w:val="both"/>
        <w:rPr>
          <w:rFonts w:ascii="Arial" w:eastAsia="Times New Roman" w:hAnsi="Arial" w:cs="Arial"/>
          <w:color w:val="000000"/>
          <w:sz w:val="24"/>
          <w:szCs w:val="24"/>
          <w:lang w:eastAsia="pt-BR"/>
        </w:rPr>
      </w:pPr>
      <w:r w:rsidRPr="006F17C0">
        <w:rPr>
          <w:rFonts w:ascii="Arial" w:eastAsia="Times New Roman" w:hAnsi="Arial" w:cs="Arial"/>
          <w:color w:val="000000"/>
          <w:sz w:val="24"/>
          <w:szCs w:val="24"/>
          <w:lang w:eastAsia="pt-BR"/>
        </w:rPr>
        <w:t xml:space="preserve">Desta forma, a Administração ao determinar o padrão de fornecimento do objeto pretendido, de modo que os possíveis interessados possam formular suas propostas em atenção às especificações padronizadas, julga ser perfeitamente possível as licitantes competirem com base no valor da proposta e admite-se o julgamento pelo menor preço unitário. O critério de julgamento será o de menor preço unitário. </w:t>
      </w:r>
    </w:p>
    <w:p w14:paraId="03F6589C" w14:textId="77777777" w:rsidR="006F17C0" w:rsidRPr="006F17C0" w:rsidRDefault="006F17C0" w:rsidP="006F17C0">
      <w:pPr>
        <w:tabs>
          <w:tab w:val="num" w:pos="0"/>
        </w:tabs>
        <w:spacing w:after="0" w:line="240" w:lineRule="auto"/>
        <w:jc w:val="both"/>
        <w:rPr>
          <w:rFonts w:ascii="Arial" w:eastAsia="Times New Roman" w:hAnsi="Arial" w:cs="Arial"/>
          <w:color w:val="000000"/>
          <w:sz w:val="24"/>
          <w:szCs w:val="24"/>
          <w:lang w:eastAsia="pt-BR"/>
        </w:rPr>
      </w:pPr>
      <w:r w:rsidRPr="006F17C0">
        <w:rPr>
          <w:rFonts w:ascii="Arial" w:eastAsia="Times New Roman" w:hAnsi="Arial" w:cs="Arial"/>
          <w:color w:val="000000"/>
          <w:sz w:val="24"/>
          <w:szCs w:val="24"/>
          <w:lang w:eastAsia="pt-BR"/>
        </w:rPr>
        <w:lastRenderedPageBreak/>
        <w:tab/>
        <w:t xml:space="preserve">Por fim, a justificativa para esta modalidade se prende ao fato de que se trata de bem comum, sem maiores complexidades técnicas, para efeito de se atender as demandas administrativas e legais, não trazendo insegurança jurídica aos licitantes por falta de alguma informação neste termo de referência. </w:t>
      </w:r>
    </w:p>
    <w:p w14:paraId="1CB20EFF" w14:textId="77777777" w:rsidR="006F17C0" w:rsidRPr="006F17C0" w:rsidRDefault="006F17C0" w:rsidP="006F17C0">
      <w:pPr>
        <w:tabs>
          <w:tab w:val="num" w:pos="0"/>
        </w:tabs>
        <w:spacing w:after="0" w:line="240" w:lineRule="auto"/>
        <w:jc w:val="both"/>
        <w:rPr>
          <w:rFonts w:ascii="Arial" w:eastAsia="Times New Roman" w:hAnsi="Arial" w:cs="Arial"/>
          <w:color w:val="000000"/>
          <w:sz w:val="24"/>
          <w:szCs w:val="24"/>
          <w:lang w:eastAsia="pt-BR"/>
        </w:rPr>
      </w:pPr>
      <w:r w:rsidRPr="006F17C0">
        <w:rPr>
          <w:rFonts w:ascii="Arial" w:eastAsia="Times New Roman" w:hAnsi="Arial" w:cs="Arial"/>
          <w:color w:val="000000"/>
          <w:sz w:val="24"/>
          <w:szCs w:val="24"/>
          <w:lang w:eastAsia="pt-BR"/>
        </w:rPr>
        <w:tab/>
        <w:t xml:space="preserve">Portanto, nesta análise prévia, </w:t>
      </w:r>
      <w:r w:rsidRPr="006F17C0">
        <w:rPr>
          <w:rFonts w:ascii="Arial" w:eastAsia="Times New Roman" w:hAnsi="Arial" w:cs="Arial"/>
          <w:i/>
          <w:color w:val="000000"/>
          <w:sz w:val="24"/>
          <w:szCs w:val="24"/>
          <w:lang w:eastAsia="pt-BR"/>
        </w:rPr>
        <w:t>in concreto</w:t>
      </w:r>
      <w:r w:rsidRPr="006F17C0">
        <w:rPr>
          <w:rFonts w:ascii="Arial" w:eastAsia="Times New Roman" w:hAnsi="Arial" w:cs="Arial"/>
          <w:color w:val="000000"/>
          <w:sz w:val="24"/>
          <w:szCs w:val="24"/>
          <w:lang w:eastAsia="pt-BR"/>
        </w:rPr>
        <w:t xml:space="preserve">, baseada na viabilidade técnica e econômica, adotou-se o pregão presencial pelo menor preço unitário para a licitação do objeto. </w:t>
      </w:r>
    </w:p>
    <w:p w14:paraId="75F61A8F" w14:textId="77777777" w:rsidR="006F17C0" w:rsidRPr="006F17C0" w:rsidRDefault="006F17C0" w:rsidP="006F17C0">
      <w:pPr>
        <w:spacing w:after="0" w:line="240" w:lineRule="auto"/>
        <w:ind w:firstLine="708"/>
        <w:jc w:val="both"/>
        <w:rPr>
          <w:rFonts w:ascii="Arial" w:eastAsia="Times New Roman" w:hAnsi="Arial" w:cs="Arial"/>
          <w:sz w:val="24"/>
          <w:szCs w:val="24"/>
          <w:lang w:eastAsia="pt-BR"/>
        </w:rPr>
      </w:pPr>
      <w:r w:rsidRPr="006F17C0">
        <w:rPr>
          <w:rFonts w:ascii="Arial" w:eastAsia="Times New Roman" w:hAnsi="Arial" w:cs="Arial"/>
          <w:sz w:val="24"/>
          <w:szCs w:val="24"/>
          <w:lang w:eastAsia="pt-BR"/>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6F17C0">
        <w:rPr>
          <w:rFonts w:ascii="Arial" w:eastAsia="Times New Roman" w:hAnsi="Arial" w:cs="Arial"/>
          <w:sz w:val="24"/>
          <w:szCs w:val="24"/>
          <w:lang w:eastAsia="pt-BR"/>
        </w:rPr>
        <w:t>on</w:t>
      </w:r>
      <w:proofErr w:type="spellEnd"/>
      <w:r w:rsidRPr="006F17C0">
        <w:rPr>
          <w:rFonts w:ascii="Arial" w:eastAsia="Times New Roman" w:hAnsi="Arial" w:cs="Arial"/>
          <w:sz w:val="24"/>
          <w:szCs w:val="24"/>
          <w:lang w:eastAsia="pt-BR"/>
        </w:rPr>
        <w:t xml:space="preserve"> </w:t>
      </w:r>
      <w:proofErr w:type="spellStart"/>
      <w:r w:rsidRPr="006F17C0">
        <w:rPr>
          <w:rFonts w:ascii="Arial" w:eastAsia="Times New Roman" w:hAnsi="Arial" w:cs="Arial"/>
          <w:sz w:val="24"/>
          <w:szCs w:val="24"/>
          <w:lang w:eastAsia="pt-BR"/>
        </w:rPr>
        <w:t>line</w:t>
      </w:r>
      <w:proofErr w:type="spellEnd"/>
      <w:r w:rsidRPr="006F17C0">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7D65DC8D" w14:textId="77777777" w:rsidR="006F17C0" w:rsidRPr="006F17C0" w:rsidRDefault="006F17C0" w:rsidP="006F17C0">
      <w:pPr>
        <w:spacing w:after="0" w:line="240" w:lineRule="auto"/>
        <w:ind w:firstLine="708"/>
        <w:jc w:val="both"/>
        <w:rPr>
          <w:rFonts w:ascii="Arial" w:eastAsia="Times New Roman" w:hAnsi="Arial" w:cs="Arial"/>
          <w:color w:val="000000"/>
          <w:sz w:val="24"/>
          <w:szCs w:val="24"/>
          <w:lang w:eastAsia="pt-BR"/>
        </w:rPr>
      </w:pPr>
      <w:r w:rsidRPr="006F17C0">
        <w:rPr>
          <w:rFonts w:ascii="Arial" w:eastAsia="Times New Roman" w:hAnsi="Arial" w:cs="Arial"/>
          <w:sz w:val="24"/>
          <w:szCs w:val="24"/>
          <w:lang w:eastAsia="pt-BR"/>
        </w:rPr>
        <w:t xml:space="preserve">A Administração, em respeito à transparência e à motivação dos atos administrativos, no caso concreto e considerando que existem no mercado diversas empresas com potencial técnico, profissional e operacional, suficiente para atender satisfatoriamente às exigências previstas neste edital, entende que é conveniente a participação de empresas em “consórcio” ou “grupo de empresas” no Pregão presencial em tela. </w:t>
      </w:r>
    </w:p>
    <w:p w14:paraId="47CB101F" w14:textId="77777777" w:rsidR="006F17C0" w:rsidRPr="006F17C0" w:rsidRDefault="006F17C0" w:rsidP="006F17C0">
      <w:pPr>
        <w:spacing w:after="0" w:line="240" w:lineRule="auto"/>
        <w:jc w:val="both"/>
        <w:rPr>
          <w:rFonts w:ascii="Arial" w:eastAsia="Times New Roman" w:hAnsi="Arial" w:cs="Arial"/>
          <w:b/>
          <w:color w:val="000000"/>
          <w:sz w:val="24"/>
          <w:szCs w:val="24"/>
          <w:lang w:eastAsia="pt-BR"/>
        </w:rPr>
      </w:pPr>
    </w:p>
    <w:p w14:paraId="54365BB0" w14:textId="77777777" w:rsidR="006F17C0" w:rsidRPr="006F17C0" w:rsidRDefault="006F17C0" w:rsidP="006F17C0">
      <w:pPr>
        <w:spacing w:after="0" w:line="240" w:lineRule="auto"/>
        <w:jc w:val="both"/>
        <w:rPr>
          <w:rFonts w:ascii="Arial" w:eastAsia="Times New Roman" w:hAnsi="Arial" w:cs="Arial"/>
          <w:b/>
          <w:color w:val="000000"/>
          <w:sz w:val="24"/>
          <w:szCs w:val="24"/>
          <w:lang w:eastAsia="pt-BR"/>
        </w:rPr>
      </w:pPr>
      <w:r w:rsidRPr="006F17C0">
        <w:rPr>
          <w:rFonts w:ascii="Arial" w:eastAsia="Times New Roman" w:hAnsi="Arial" w:cs="Arial"/>
          <w:b/>
          <w:color w:val="000000"/>
          <w:sz w:val="24"/>
          <w:szCs w:val="24"/>
          <w:lang w:eastAsia="pt-BR"/>
        </w:rPr>
        <w:t>Dos preços:</w:t>
      </w:r>
    </w:p>
    <w:p w14:paraId="44685464" w14:textId="77777777" w:rsidR="006F17C0" w:rsidRPr="006F17C0" w:rsidRDefault="006F17C0" w:rsidP="006F17C0">
      <w:pPr>
        <w:spacing w:after="0" w:line="240" w:lineRule="auto"/>
        <w:jc w:val="both"/>
        <w:rPr>
          <w:rFonts w:ascii="Arial" w:eastAsia="Times New Roman" w:hAnsi="Arial" w:cs="Arial"/>
          <w:b/>
          <w:color w:val="000000"/>
          <w:sz w:val="24"/>
          <w:szCs w:val="24"/>
          <w:lang w:eastAsia="pt-BR"/>
        </w:rPr>
      </w:pPr>
    </w:p>
    <w:p w14:paraId="717A57EB" w14:textId="77777777" w:rsidR="006F17C0" w:rsidRPr="006F17C0" w:rsidRDefault="006F17C0" w:rsidP="006F17C0">
      <w:pPr>
        <w:shd w:val="clear" w:color="auto" w:fill="FFFFFF"/>
        <w:spacing w:after="0" w:line="240" w:lineRule="auto"/>
        <w:ind w:firstLine="708"/>
        <w:jc w:val="both"/>
        <w:rPr>
          <w:rFonts w:ascii="Arial" w:eastAsia="Times New Roman" w:hAnsi="Arial" w:cs="Arial"/>
          <w:color w:val="282828"/>
          <w:sz w:val="24"/>
          <w:szCs w:val="24"/>
          <w:lang w:eastAsia="pt-BR"/>
        </w:rPr>
      </w:pPr>
      <w:r w:rsidRPr="006F17C0">
        <w:rPr>
          <w:rFonts w:ascii="Arial" w:eastAsia="Times New Roman" w:hAnsi="Arial" w:cs="Arial"/>
          <w:color w:val="282828"/>
          <w:sz w:val="24"/>
          <w:szCs w:val="24"/>
          <w:lang w:eastAsia="pt-BR"/>
        </w:rPr>
        <w:t>Pretende-se justificar a compatibilidade do preço a ser licitado para o objeto com os preços praticados no mercado. A razoabilidade do valor das contratações decorrentes de licitação </w:t>
      </w:r>
      <w:r w:rsidRPr="006F17C0">
        <w:rPr>
          <w:rFonts w:ascii="Arial" w:eastAsia="Times New Roman" w:hAnsi="Arial" w:cs="Arial"/>
          <w:bCs/>
          <w:color w:val="000000"/>
          <w:sz w:val="24"/>
          <w:szCs w:val="24"/>
          <w:lang w:eastAsia="pt-BR"/>
        </w:rPr>
        <w:t>poderá ser aferida por meio da comparação da proposta apresentada com os preços praticados pela futura contratada junto a outros entes públicos e/ou privados, ou outros meios igualmente idôneo</w:t>
      </w:r>
      <w:r w:rsidRPr="006F17C0">
        <w:rPr>
          <w:rFonts w:ascii="Arial" w:eastAsia="Times New Roman" w:hAnsi="Arial" w:cs="Arial"/>
          <w:b/>
          <w:bCs/>
          <w:color w:val="000000"/>
          <w:sz w:val="24"/>
          <w:szCs w:val="24"/>
          <w:lang w:eastAsia="pt-BR"/>
        </w:rPr>
        <w:t>s</w:t>
      </w:r>
      <w:r w:rsidRPr="006F17C0">
        <w:rPr>
          <w:rFonts w:ascii="Arial" w:eastAsia="Times New Roman" w:hAnsi="Arial" w:cs="Arial"/>
          <w:color w:val="282828"/>
          <w:sz w:val="24"/>
          <w:szCs w:val="24"/>
          <w:lang w:eastAsia="pt-BR"/>
        </w:rPr>
        <w:t xml:space="preserve">. Também importante é o entendimento pacífico de que a justificativa de preço é elemento essencial da contratação, posto que a sua validade dependa da verificação da razoabilidade.  </w:t>
      </w:r>
      <w:r w:rsidRPr="006F17C0">
        <w:rPr>
          <w:rFonts w:ascii="Arial" w:eastAsia="Times New Roman" w:hAnsi="Arial" w:cs="Arial"/>
          <w:bCs/>
          <w:color w:val="000000"/>
          <w:sz w:val="24"/>
          <w:szCs w:val="24"/>
          <w:lang w:eastAsia="pt-BR"/>
        </w:rPr>
        <w:t xml:space="preserve">Diversos são os parâmetros que poderão ser utilizados para se avaliar a adequação dos preços, até mesmo quando se tratar de fornecedor exclusivo. </w:t>
      </w:r>
    </w:p>
    <w:p w14:paraId="7D8BB92B" w14:textId="77777777" w:rsidR="006F17C0" w:rsidRPr="006F17C0" w:rsidRDefault="006F17C0" w:rsidP="006F17C0">
      <w:pPr>
        <w:shd w:val="clear" w:color="auto" w:fill="FFFFFF"/>
        <w:spacing w:after="0" w:line="240" w:lineRule="auto"/>
        <w:ind w:firstLine="708"/>
        <w:jc w:val="both"/>
        <w:rPr>
          <w:rFonts w:ascii="Arial" w:eastAsia="Times New Roman" w:hAnsi="Arial" w:cs="Arial"/>
          <w:sz w:val="24"/>
          <w:szCs w:val="24"/>
          <w:lang w:eastAsia="pt-BR"/>
        </w:rPr>
      </w:pPr>
      <w:r w:rsidRPr="006F17C0">
        <w:rPr>
          <w:rFonts w:ascii="Arial" w:eastAsia="Times New Roman" w:hAnsi="Arial" w:cs="Arial"/>
          <w:color w:val="282828"/>
          <w:sz w:val="24"/>
          <w:szCs w:val="24"/>
          <w:lang w:eastAsia="pt-BR"/>
        </w:rPr>
        <w:t xml:space="preserve">Sobre esse tema, o doutrinador </w:t>
      </w:r>
      <w:r w:rsidRPr="006F17C0">
        <w:rPr>
          <w:rFonts w:ascii="Arial" w:eastAsia="Times New Roman" w:hAnsi="Arial" w:cs="Arial"/>
          <w:i/>
          <w:color w:val="282828"/>
          <w:sz w:val="24"/>
          <w:szCs w:val="24"/>
          <w:lang w:eastAsia="pt-BR"/>
        </w:rPr>
        <w:t xml:space="preserve">Marçal </w:t>
      </w:r>
      <w:proofErr w:type="spellStart"/>
      <w:r w:rsidRPr="006F17C0">
        <w:rPr>
          <w:rFonts w:ascii="Arial" w:eastAsia="Times New Roman" w:hAnsi="Arial" w:cs="Arial"/>
          <w:i/>
          <w:color w:val="282828"/>
          <w:sz w:val="24"/>
          <w:szCs w:val="24"/>
          <w:lang w:eastAsia="pt-BR"/>
        </w:rPr>
        <w:t>Justen</w:t>
      </w:r>
      <w:proofErr w:type="spellEnd"/>
      <w:r w:rsidRPr="006F17C0">
        <w:rPr>
          <w:rFonts w:ascii="Arial" w:eastAsia="Times New Roman" w:hAnsi="Arial" w:cs="Arial"/>
          <w:i/>
          <w:color w:val="282828"/>
          <w:sz w:val="24"/>
          <w:szCs w:val="24"/>
          <w:lang w:eastAsia="pt-BR"/>
        </w:rPr>
        <w:t xml:space="preserve"> Filho</w:t>
      </w:r>
      <w:r w:rsidRPr="006F17C0">
        <w:rPr>
          <w:rFonts w:ascii="Arial" w:eastAsia="Times New Roman" w:hAnsi="Arial" w:cs="Arial"/>
          <w:color w:val="282828"/>
          <w:sz w:val="24"/>
          <w:szCs w:val="24"/>
          <w:lang w:eastAsia="pt-BR"/>
        </w:rPr>
        <w:t> também afirma a existência de outros métodos possíveis para se evidenciar a razoabilidade dos preços. “Na</w:t>
      </w:r>
      <w:r w:rsidRPr="006F17C0">
        <w:rPr>
          <w:rFonts w:ascii="Arial" w:eastAsia="Times New Roman" w:hAnsi="Arial" w:cs="Arial"/>
          <w:bCs/>
          <w:color w:val="000000"/>
          <w:sz w:val="24"/>
          <w:szCs w:val="24"/>
          <w:lang w:eastAsia="pt-BR"/>
        </w:rPr>
        <w:t xml:space="preserve"> impossibilidade de justificar o preço com base em contratos anteriores firmados entre a Administração e o particular, Marçal entende que “o </w:t>
      </w:r>
      <w:r w:rsidRPr="006F17C0">
        <w:rPr>
          <w:rFonts w:ascii="Arial" w:eastAsia="Times New Roman" w:hAnsi="Arial" w:cs="Arial"/>
          <w:bCs/>
          <w:color w:val="000000"/>
          <w:sz w:val="24"/>
          <w:szCs w:val="24"/>
          <w:lang w:eastAsia="pt-BR"/>
        </w:rPr>
        <w:lastRenderedPageBreak/>
        <w:t>contrato com a Administração Pública deverá ser praticado em condições econômicas similares com as adotadas pelo particular para o restante de sua atividade profissional</w:t>
      </w:r>
      <w:r w:rsidRPr="006F17C0">
        <w:rPr>
          <w:rFonts w:ascii="Arial" w:eastAsia="Times New Roman" w:hAnsi="Arial" w:cs="Arial"/>
          <w:color w:val="282828"/>
          <w:sz w:val="24"/>
          <w:szCs w:val="24"/>
          <w:lang w:eastAsia="pt-BR"/>
        </w:rPr>
        <w:t xml:space="preserve">”. Dessa forma, </w:t>
      </w:r>
      <w:r w:rsidRPr="006F17C0">
        <w:rPr>
          <w:rFonts w:ascii="Arial" w:eastAsia="Times New Roman" w:hAnsi="Arial" w:cs="Arial"/>
          <w:sz w:val="24"/>
          <w:szCs w:val="24"/>
          <w:lang w:eastAsia="pt-BR"/>
        </w:rPr>
        <w:t xml:space="preserve">constam dos autos documentos que comprovam a realização de pesquisa de preços previamente à fase externa da licitação efetuada junto a fornecedores interessados, bem como pesquisa realizada na rede mundial de computadores a respeito de objeto semelhante. Ficou demonstrado nos autos que a pesquisa de preços para a elaboração do orçamento estimativo da licitação não se restringiu a cotações realizadas com potenciais fornecedores, adotando-se, ainda, outras fontes como parâmetro, como contratações similares realizadas por outros órgãos ou entidades públicas, mídias e sítios eletrônicos especializados. O preço praticado por tais empresas, a fim de justificar e comprovar a coerência do preço da contratação ora a ser licitada encontra-se dentro do praticado no mercado. </w:t>
      </w:r>
    </w:p>
    <w:p w14:paraId="744BAEEA" w14:textId="77777777" w:rsidR="006F17C0" w:rsidRPr="006F17C0" w:rsidRDefault="006F17C0" w:rsidP="006F17C0">
      <w:pPr>
        <w:shd w:val="clear" w:color="auto" w:fill="FFFFFF"/>
        <w:spacing w:after="0" w:line="240" w:lineRule="auto"/>
        <w:jc w:val="both"/>
        <w:rPr>
          <w:rFonts w:ascii="Arial" w:eastAsia="Times New Roman" w:hAnsi="Arial" w:cs="Arial"/>
          <w:b/>
          <w:i/>
          <w:color w:val="000000"/>
          <w:sz w:val="24"/>
          <w:szCs w:val="24"/>
          <w:lang w:eastAsia="pt-BR"/>
        </w:rPr>
      </w:pPr>
    </w:p>
    <w:p w14:paraId="1682306F" w14:textId="77777777" w:rsidR="006F17C0" w:rsidRPr="006F17C0" w:rsidRDefault="006F17C0" w:rsidP="006F17C0">
      <w:pPr>
        <w:numPr>
          <w:ilvl w:val="0"/>
          <w:numId w:val="35"/>
        </w:numPr>
        <w:spacing w:after="200" w:line="276" w:lineRule="auto"/>
        <w:rPr>
          <w:rFonts w:ascii="Arial" w:hAnsi="Arial" w:cs="Arial"/>
          <w:b/>
          <w:sz w:val="24"/>
          <w:szCs w:val="24"/>
          <w:lang w:eastAsia="pt-BR"/>
        </w:rPr>
      </w:pPr>
      <w:r w:rsidRPr="006F17C0">
        <w:rPr>
          <w:rFonts w:ascii="Arial" w:eastAsia="Calibri" w:hAnsi="Arial" w:cs="Arial"/>
          <w:b/>
          <w:sz w:val="24"/>
          <w:szCs w:val="24"/>
          <w:lang w:eastAsia="pt-BR"/>
        </w:rPr>
        <w:t xml:space="preserve">Forma e Regime de Fornecimento / </w:t>
      </w:r>
      <w:r w:rsidRPr="006F17C0">
        <w:rPr>
          <w:rFonts w:ascii="Arial" w:hAnsi="Arial" w:cs="Arial"/>
          <w:b/>
          <w:sz w:val="24"/>
          <w:szCs w:val="24"/>
          <w:lang w:eastAsia="pt-BR"/>
        </w:rPr>
        <w:t xml:space="preserve">Critérios de aceitabilidade do objeto (recebimento do objeto): </w:t>
      </w:r>
    </w:p>
    <w:p w14:paraId="1B88DBAE" w14:textId="77777777" w:rsidR="006F17C0" w:rsidRPr="006F17C0" w:rsidRDefault="006F17C0" w:rsidP="006F17C0">
      <w:pPr>
        <w:numPr>
          <w:ilvl w:val="1"/>
          <w:numId w:val="35"/>
        </w:numPr>
        <w:shd w:val="clear" w:color="auto" w:fill="FFFFFF"/>
        <w:spacing w:after="0" w:line="240" w:lineRule="auto"/>
        <w:ind w:left="0" w:firstLine="0"/>
        <w:jc w:val="both"/>
        <w:rPr>
          <w:rFonts w:ascii="Arial" w:eastAsia="Calibri" w:hAnsi="Arial" w:cs="Arial"/>
          <w:sz w:val="24"/>
          <w:szCs w:val="24"/>
          <w:lang w:eastAsia="pt-BR"/>
        </w:rPr>
      </w:pPr>
      <w:r w:rsidRPr="006F17C0">
        <w:rPr>
          <w:rFonts w:ascii="Arial" w:eastAsia="Calibri" w:hAnsi="Arial" w:cs="Arial"/>
          <w:sz w:val="24"/>
          <w:szCs w:val="24"/>
          <w:lang w:eastAsia="pt-BR"/>
        </w:rPr>
        <w:t>O objeto será realizado por fornecimento indireto, imediato, pelo regime de empreitada por preço unitário, conforme especificações técnicas e características mínimas constantes neste Termo. O objeto deverá ser entregue na sede da Câmara Municipal de Extrema, situada na Avenida Delegado Waldemar Gomes Pinto, 1626. Bairro Ponte Nova, em Extrema, MG, sem custos adicionais.</w:t>
      </w:r>
    </w:p>
    <w:p w14:paraId="6C607561" w14:textId="77777777" w:rsidR="006F17C0" w:rsidRPr="006F17C0" w:rsidRDefault="006F17C0" w:rsidP="006F17C0">
      <w:pPr>
        <w:shd w:val="clear" w:color="auto" w:fill="FFFFFF"/>
        <w:spacing w:after="0" w:line="240" w:lineRule="auto"/>
        <w:ind w:left="720"/>
        <w:jc w:val="both"/>
        <w:rPr>
          <w:rFonts w:ascii="Arial" w:eastAsia="Calibri" w:hAnsi="Arial" w:cs="Arial"/>
          <w:sz w:val="24"/>
          <w:szCs w:val="24"/>
          <w:lang w:eastAsia="pt-BR"/>
        </w:rPr>
      </w:pPr>
    </w:p>
    <w:p w14:paraId="4B83FBE7" w14:textId="77777777" w:rsidR="006F17C0" w:rsidRPr="006F17C0" w:rsidRDefault="006F17C0" w:rsidP="006F17C0">
      <w:pPr>
        <w:numPr>
          <w:ilvl w:val="0"/>
          <w:numId w:val="35"/>
        </w:numPr>
        <w:spacing w:after="0" w:line="240" w:lineRule="auto"/>
        <w:ind w:left="0" w:firstLine="0"/>
        <w:jc w:val="both"/>
        <w:rPr>
          <w:rFonts w:ascii="Arial" w:eastAsia="Times New Roman" w:hAnsi="Arial" w:cs="Arial"/>
          <w:b/>
          <w:sz w:val="24"/>
          <w:szCs w:val="24"/>
          <w:lang w:eastAsia="pt-BR"/>
        </w:rPr>
      </w:pPr>
      <w:r w:rsidRPr="006F17C0">
        <w:rPr>
          <w:rFonts w:ascii="Arial" w:eastAsia="Times New Roman" w:hAnsi="Arial" w:cs="Arial"/>
          <w:b/>
          <w:sz w:val="24"/>
          <w:szCs w:val="24"/>
          <w:lang w:eastAsia="pt-BR"/>
        </w:rPr>
        <w:t xml:space="preserve">Requisitos necessários: </w:t>
      </w:r>
    </w:p>
    <w:p w14:paraId="2163BBE4" w14:textId="77777777" w:rsidR="006F17C0" w:rsidRPr="006F17C0" w:rsidRDefault="006F17C0" w:rsidP="006F17C0">
      <w:pPr>
        <w:spacing w:after="0" w:line="240" w:lineRule="auto"/>
        <w:rPr>
          <w:rFonts w:ascii="Arial" w:eastAsia="Times New Roman" w:hAnsi="Arial" w:cs="Arial"/>
          <w:bCs/>
          <w:color w:val="000000"/>
          <w:sz w:val="24"/>
          <w:szCs w:val="24"/>
          <w:lang w:eastAsia="zh-CN"/>
        </w:rPr>
      </w:pPr>
    </w:p>
    <w:p w14:paraId="0A2BCDAF" w14:textId="77777777" w:rsidR="006F17C0" w:rsidRPr="006F17C0" w:rsidRDefault="006F17C0" w:rsidP="006F17C0">
      <w:pPr>
        <w:spacing w:after="0" w:line="240" w:lineRule="auto"/>
        <w:jc w:val="both"/>
        <w:rPr>
          <w:rFonts w:ascii="Arial" w:eastAsia="Times New Roman" w:hAnsi="Arial" w:cs="Arial"/>
          <w:b/>
          <w:bCs/>
          <w:color w:val="000000"/>
          <w:sz w:val="24"/>
          <w:szCs w:val="24"/>
          <w:lang w:eastAsia="zh-CN"/>
        </w:rPr>
      </w:pPr>
      <w:r w:rsidRPr="006F17C0">
        <w:rPr>
          <w:rFonts w:ascii="Arial" w:eastAsia="Times New Roman" w:hAnsi="Arial" w:cs="Arial"/>
          <w:b/>
          <w:bCs/>
          <w:color w:val="000000"/>
          <w:sz w:val="24"/>
          <w:szCs w:val="24"/>
          <w:lang w:eastAsia="zh-CN"/>
        </w:rPr>
        <w:t>I – HABILITAÇÃO JURÍDICA:</w:t>
      </w:r>
    </w:p>
    <w:p w14:paraId="4D7E5A5C"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p>
    <w:p w14:paraId="035D6693" w14:textId="77777777" w:rsidR="006F17C0" w:rsidRPr="006F17C0" w:rsidRDefault="006F17C0" w:rsidP="006F17C0">
      <w:pPr>
        <w:numPr>
          <w:ilvl w:val="0"/>
          <w:numId w:val="37"/>
        </w:numPr>
        <w:spacing w:after="0" w:line="240" w:lineRule="auto"/>
        <w:ind w:left="0" w:firstLine="0"/>
        <w:jc w:val="both"/>
        <w:rPr>
          <w:rFonts w:ascii="Arial" w:eastAsia="Times New Roman" w:hAnsi="Arial" w:cs="Arial"/>
          <w:bCs/>
          <w:color w:val="000000"/>
          <w:sz w:val="24"/>
          <w:szCs w:val="24"/>
          <w:lang w:eastAsia="zh-CN"/>
        </w:rPr>
      </w:pPr>
      <w:r w:rsidRPr="006F17C0">
        <w:rPr>
          <w:rFonts w:ascii="Arial" w:eastAsia="Times New Roman" w:hAnsi="Arial" w:cs="Arial"/>
          <w:bCs/>
          <w:color w:val="000000"/>
          <w:sz w:val="24"/>
          <w:szCs w:val="24"/>
          <w:lang w:eastAsia="zh-CN"/>
        </w:rPr>
        <w:t>Registro comercial, no caso de empresa individual;</w:t>
      </w:r>
    </w:p>
    <w:p w14:paraId="3134BF23"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p>
    <w:p w14:paraId="4F958239"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r w:rsidRPr="006F17C0">
        <w:rPr>
          <w:rFonts w:ascii="Arial" w:eastAsia="Times New Roman" w:hAnsi="Arial" w:cs="Arial"/>
          <w:bCs/>
          <w:color w:val="000000"/>
          <w:sz w:val="24"/>
          <w:szCs w:val="24"/>
          <w:lang w:eastAsia="zh-CN"/>
        </w:rPr>
        <w:t xml:space="preserve">b) Ato constitutivo, estatuto ou contrato social em vigor, devidamente registrado, em se tratando de sociedades comerciais, e, no caso de sociedades por ações, acompanhado de documentos de eleição de seus administradores; </w:t>
      </w:r>
    </w:p>
    <w:p w14:paraId="35B19CC0"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p>
    <w:p w14:paraId="79D735A2"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r w:rsidRPr="006F17C0">
        <w:rPr>
          <w:rFonts w:ascii="Arial" w:eastAsia="Times New Roman" w:hAnsi="Arial" w:cs="Arial"/>
          <w:bCs/>
          <w:color w:val="000000"/>
          <w:sz w:val="24"/>
          <w:szCs w:val="24"/>
          <w:lang w:eastAsia="zh-CN"/>
        </w:rPr>
        <w:t>c) Decreto de autorização, em se tratando de empresa ou sociedade estrangeira em funcionamento no país, e ato de registro ou autorização para funcionamento expedido pelo órgão competente, quando a atividade assim o exigir;</w:t>
      </w:r>
    </w:p>
    <w:p w14:paraId="5031776B"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p>
    <w:p w14:paraId="14BF2F8C" w14:textId="77777777" w:rsidR="006F17C0" w:rsidRPr="006F17C0" w:rsidRDefault="006F17C0" w:rsidP="006F17C0">
      <w:pPr>
        <w:spacing w:after="0" w:line="240" w:lineRule="auto"/>
        <w:jc w:val="both"/>
        <w:rPr>
          <w:rFonts w:ascii="Arial" w:eastAsia="Times New Roman" w:hAnsi="Arial" w:cs="Arial"/>
          <w:b/>
          <w:bCs/>
          <w:color w:val="000000"/>
          <w:sz w:val="24"/>
          <w:szCs w:val="24"/>
          <w:lang w:eastAsia="zh-CN"/>
        </w:rPr>
      </w:pPr>
      <w:r w:rsidRPr="006F17C0">
        <w:rPr>
          <w:rFonts w:ascii="Arial" w:eastAsia="Times New Roman" w:hAnsi="Arial" w:cs="Arial"/>
          <w:b/>
          <w:bCs/>
          <w:color w:val="000000"/>
          <w:sz w:val="24"/>
          <w:szCs w:val="24"/>
          <w:lang w:eastAsia="zh-CN"/>
        </w:rPr>
        <w:t>II – REGULARIDADE FISCAL E TRABALHISTA:</w:t>
      </w:r>
    </w:p>
    <w:p w14:paraId="058FC203"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p>
    <w:p w14:paraId="7712B0BF"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r w:rsidRPr="006F17C0">
        <w:rPr>
          <w:rFonts w:ascii="Arial" w:eastAsia="Times New Roman" w:hAnsi="Arial" w:cs="Arial"/>
          <w:bCs/>
          <w:color w:val="000000"/>
          <w:sz w:val="24"/>
          <w:szCs w:val="24"/>
          <w:lang w:eastAsia="zh-CN"/>
        </w:rPr>
        <w:t xml:space="preserve">a) </w:t>
      </w:r>
      <w:r w:rsidRPr="006F17C0">
        <w:rPr>
          <w:rFonts w:ascii="Arial" w:eastAsia="Times New Roman" w:hAnsi="Arial" w:cs="Arial"/>
          <w:bCs/>
          <w:color w:val="000000"/>
          <w:sz w:val="24"/>
          <w:szCs w:val="24"/>
          <w:lang w:eastAsia="zh-CN"/>
        </w:rPr>
        <w:tab/>
        <w:t>Prova de inscrição no Cadastro Nacional de Pessoa Jurídica do Ministério da Fazenda – CNPJ/MF;</w:t>
      </w:r>
    </w:p>
    <w:p w14:paraId="2313906A"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p>
    <w:p w14:paraId="40980441"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r w:rsidRPr="006F17C0">
        <w:rPr>
          <w:rFonts w:ascii="Arial" w:eastAsia="Times New Roman" w:hAnsi="Arial" w:cs="Arial"/>
          <w:bCs/>
          <w:color w:val="000000"/>
          <w:sz w:val="24"/>
          <w:szCs w:val="24"/>
          <w:lang w:eastAsia="zh-CN"/>
        </w:rPr>
        <w:t>b)</w:t>
      </w:r>
      <w:r w:rsidRPr="006F17C0">
        <w:rPr>
          <w:rFonts w:ascii="Arial" w:eastAsia="Times New Roman" w:hAnsi="Arial" w:cs="Arial"/>
          <w:bCs/>
          <w:color w:val="000000"/>
          <w:sz w:val="24"/>
          <w:szCs w:val="24"/>
          <w:lang w:eastAsia="zh-CN"/>
        </w:rPr>
        <w:tab/>
        <w:t>Prova de regularidade para com a Fazenda Estadual do domicílio ou sede do licitante, ou outra equivalente, na forma da lei, com prazo de validade em vigor;</w:t>
      </w:r>
    </w:p>
    <w:p w14:paraId="22E811F9"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p>
    <w:p w14:paraId="3C064790"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r w:rsidRPr="006F17C0">
        <w:rPr>
          <w:rFonts w:ascii="Arial" w:eastAsia="Times New Roman" w:hAnsi="Arial" w:cs="Arial"/>
          <w:bCs/>
          <w:color w:val="000000"/>
          <w:sz w:val="24"/>
          <w:szCs w:val="24"/>
          <w:lang w:eastAsia="zh-CN"/>
        </w:rPr>
        <w:lastRenderedPageBreak/>
        <w:t>c)</w:t>
      </w:r>
      <w:r w:rsidRPr="006F17C0">
        <w:rPr>
          <w:rFonts w:ascii="Arial" w:eastAsia="Times New Roman" w:hAnsi="Arial" w:cs="Arial"/>
          <w:bCs/>
          <w:color w:val="000000"/>
          <w:sz w:val="24"/>
          <w:szCs w:val="24"/>
          <w:lang w:eastAsia="zh-CN"/>
        </w:rPr>
        <w:tab/>
        <w:t>Prova de regularidade com débitos relativos aos Tributos Federais e à dívida ativa da União;</w:t>
      </w:r>
    </w:p>
    <w:p w14:paraId="57F42B70"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p>
    <w:p w14:paraId="4D335682"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r w:rsidRPr="006F17C0">
        <w:rPr>
          <w:rFonts w:ascii="Arial" w:eastAsia="Times New Roman" w:hAnsi="Arial" w:cs="Arial"/>
          <w:bCs/>
          <w:color w:val="000000"/>
          <w:sz w:val="24"/>
          <w:szCs w:val="24"/>
          <w:lang w:eastAsia="zh-CN"/>
        </w:rPr>
        <w:t xml:space="preserve">d) </w:t>
      </w:r>
      <w:r w:rsidRPr="006F17C0">
        <w:rPr>
          <w:rFonts w:ascii="Arial" w:eastAsia="Times New Roman" w:hAnsi="Arial" w:cs="Arial"/>
          <w:bCs/>
          <w:color w:val="000000"/>
          <w:sz w:val="24"/>
          <w:szCs w:val="24"/>
          <w:lang w:eastAsia="zh-CN"/>
        </w:rPr>
        <w:tab/>
        <w:t>Prova de regularidade para com o FGTS – Fundo de Garantia de Tempo de Serviço (Lei n° 9.012, de 30/03/95), através da apresentação do Certificado de Regularidade de Situação do FGTS (CRF), emitido pela Caixa Econômica Federal, ou do documento denominado “Situação de Regularidade do Empregador”, com prazo de validade em vigor na data de encerramento do prazo de entrega dos envelopes;</w:t>
      </w:r>
    </w:p>
    <w:p w14:paraId="458A8581"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r w:rsidRPr="006F17C0">
        <w:rPr>
          <w:rFonts w:ascii="Arial" w:eastAsia="Times New Roman" w:hAnsi="Arial" w:cs="Arial"/>
          <w:bCs/>
          <w:color w:val="000000"/>
          <w:sz w:val="24"/>
          <w:szCs w:val="24"/>
          <w:lang w:eastAsia="zh-CN"/>
        </w:rPr>
        <w:t xml:space="preserve">e) </w:t>
      </w:r>
      <w:r w:rsidRPr="006F17C0">
        <w:rPr>
          <w:rFonts w:ascii="Arial" w:eastAsia="Times New Roman" w:hAnsi="Arial" w:cs="Arial"/>
          <w:bCs/>
          <w:color w:val="000000"/>
          <w:sz w:val="24"/>
          <w:szCs w:val="24"/>
          <w:lang w:eastAsia="zh-CN"/>
        </w:rPr>
        <w:tab/>
        <w:t>Prova de regularidade Trabalhista, mediante a apresentação da CNDT – Certidão Negativa de Débitos Trabalhistas ou da CPDT – Certidão Positiva de Débitos Trabalhistas com efeitos de negativa;</w:t>
      </w:r>
    </w:p>
    <w:p w14:paraId="6E307C41"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p>
    <w:p w14:paraId="551BB403"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r w:rsidRPr="006F17C0">
        <w:rPr>
          <w:rFonts w:ascii="Arial" w:eastAsia="Times New Roman" w:hAnsi="Arial" w:cs="Arial"/>
          <w:bCs/>
          <w:color w:val="000000"/>
          <w:sz w:val="24"/>
          <w:szCs w:val="24"/>
          <w:lang w:eastAsia="zh-CN"/>
        </w:rPr>
        <w:t xml:space="preserve">f) </w:t>
      </w:r>
      <w:r w:rsidRPr="006F17C0">
        <w:rPr>
          <w:rFonts w:ascii="Arial" w:eastAsia="Times New Roman" w:hAnsi="Arial" w:cs="Arial"/>
          <w:bCs/>
          <w:color w:val="000000"/>
          <w:sz w:val="24"/>
          <w:szCs w:val="24"/>
          <w:lang w:eastAsia="zh-CN"/>
        </w:rPr>
        <w:tab/>
        <w:t>Prova de regularidade de Débitos da Fazenda Municipal (CND) do domicílio ou sede do licitante, ou outra equivalente, na forma da lei, com prazo de validade em vigor;</w:t>
      </w:r>
    </w:p>
    <w:p w14:paraId="22D5AE3C"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p>
    <w:p w14:paraId="7A89F0C9"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r w:rsidRPr="006F17C0">
        <w:rPr>
          <w:rFonts w:ascii="Arial" w:eastAsia="Times New Roman" w:hAnsi="Arial" w:cs="Arial"/>
          <w:bCs/>
          <w:color w:val="000000"/>
          <w:sz w:val="24"/>
          <w:szCs w:val="24"/>
          <w:lang w:eastAsia="zh-CN"/>
        </w:rPr>
        <w:t xml:space="preserve">g) </w:t>
      </w:r>
      <w:r w:rsidRPr="006F17C0">
        <w:rPr>
          <w:rFonts w:ascii="Arial" w:eastAsia="Times New Roman" w:hAnsi="Arial" w:cs="Arial"/>
          <w:bCs/>
          <w:color w:val="000000"/>
          <w:sz w:val="24"/>
          <w:szCs w:val="24"/>
          <w:lang w:eastAsia="zh-CN"/>
        </w:rPr>
        <w:tab/>
        <w:t>As provas de regularidades poderão ser Certidões Negativas de Débitos ou Certidões Positivas com efeitos de Negativas.</w:t>
      </w:r>
    </w:p>
    <w:p w14:paraId="18E749AE"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p>
    <w:p w14:paraId="7C025905" w14:textId="77777777" w:rsidR="006F17C0" w:rsidRPr="006F17C0" w:rsidRDefault="006F17C0" w:rsidP="006F17C0">
      <w:pPr>
        <w:spacing w:after="0" w:line="240" w:lineRule="auto"/>
        <w:jc w:val="both"/>
        <w:rPr>
          <w:rFonts w:ascii="Arial" w:eastAsia="Times New Roman" w:hAnsi="Arial" w:cs="Arial"/>
          <w:b/>
          <w:bCs/>
          <w:color w:val="000000"/>
          <w:sz w:val="24"/>
          <w:szCs w:val="24"/>
          <w:lang w:eastAsia="zh-CN"/>
        </w:rPr>
      </w:pPr>
      <w:r w:rsidRPr="006F17C0">
        <w:rPr>
          <w:rFonts w:ascii="Arial" w:eastAsia="Times New Roman" w:hAnsi="Arial" w:cs="Arial"/>
          <w:b/>
          <w:bCs/>
          <w:color w:val="000000"/>
          <w:sz w:val="24"/>
          <w:szCs w:val="24"/>
          <w:lang w:eastAsia="zh-CN"/>
        </w:rPr>
        <w:t>III – Qualificação técnica:</w:t>
      </w:r>
    </w:p>
    <w:p w14:paraId="011E1998" w14:textId="77777777" w:rsidR="006F17C0" w:rsidRPr="006F17C0" w:rsidRDefault="006F17C0" w:rsidP="006F17C0">
      <w:pPr>
        <w:widowControl w:val="0"/>
        <w:suppressAutoHyphens/>
        <w:spacing w:after="0" w:line="240" w:lineRule="auto"/>
        <w:jc w:val="both"/>
        <w:rPr>
          <w:rFonts w:ascii="Arial" w:eastAsia="Times New Roman" w:hAnsi="Arial" w:cs="Arial"/>
          <w:sz w:val="24"/>
          <w:szCs w:val="24"/>
          <w:shd w:val="clear" w:color="auto" w:fill="FFFF00"/>
          <w:lang w:eastAsia="zh-CN"/>
        </w:rPr>
      </w:pPr>
    </w:p>
    <w:p w14:paraId="7AC88A99" w14:textId="77777777" w:rsidR="006F17C0" w:rsidRPr="006F17C0" w:rsidRDefault="006F17C0" w:rsidP="006F17C0">
      <w:pPr>
        <w:widowControl w:val="0"/>
        <w:suppressAutoHyphens/>
        <w:spacing w:after="0" w:line="240" w:lineRule="auto"/>
        <w:jc w:val="both"/>
        <w:rPr>
          <w:rFonts w:ascii="Arial" w:eastAsia="Times New Roman" w:hAnsi="Arial" w:cs="Arial"/>
          <w:sz w:val="24"/>
          <w:szCs w:val="24"/>
          <w:shd w:val="clear" w:color="auto" w:fill="FFFF00"/>
          <w:lang w:eastAsia="zh-CN"/>
        </w:rPr>
      </w:pPr>
    </w:p>
    <w:p w14:paraId="7A79FA21" w14:textId="77777777" w:rsidR="006F17C0" w:rsidRPr="006F17C0" w:rsidRDefault="006F17C0" w:rsidP="006F17C0">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6F17C0">
        <w:rPr>
          <w:rFonts w:ascii="Arial" w:eastAsia="Times New Roman" w:hAnsi="Arial" w:cs="Arial"/>
          <w:b/>
          <w:sz w:val="24"/>
          <w:szCs w:val="24"/>
          <w:lang w:eastAsia="zh-CN"/>
        </w:rPr>
        <w:t>ATESTADO DE CAPACIDADE TÉCNICO OPERACIONAL:</w:t>
      </w:r>
      <w:r w:rsidRPr="006F17C0">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347DB49B" w14:textId="77777777" w:rsidR="006F17C0" w:rsidRPr="006F17C0" w:rsidRDefault="006F17C0" w:rsidP="006F17C0">
      <w:pPr>
        <w:spacing w:after="0" w:line="240" w:lineRule="auto"/>
        <w:jc w:val="both"/>
        <w:rPr>
          <w:rFonts w:ascii="Arial" w:eastAsia="Times New Roman" w:hAnsi="Arial" w:cs="Arial"/>
          <w:b/>
          <w:bCs/>
          <w:color w:val="000000"/>
          <w:sz w:val="24"/>
          <w:szCs w:val="24"/>
          <w:lang w:eastAsia="zh-CN"/>
        </w:rPr>
      </w:pPr>
    </w:p>
    <w:p w14:paraId="55867872" w14:textId="77777777" w:rsidR="006F17C0" w:rsidRPr="006F17C0" w:rsidRDefault="006F17C0" w:rsidP="006F17C0">
      <w:pPr>
        <w:spacing w:after="0" w:line="240" w:lineRule="auto"/>
        <w:jc w:val="both"/>
        <w:rPr>
          <w:rFonts w:ascii="Arial" w:eastAsia="Times New Roman" w:hAnsi="Arial" w:cs="Arial"/>
          <w:b/>
          <w:bCs/>
          <w:color w:val="000000"/>
          <w:sz w:val="24"/>
          <w:szCs w:val="24"/>
          <w:lang w:eastAsia="zh-CN"/>
        </w:rPr>
      </w:pPr>
      <w:r w:rsidRPr="006F17C0">
        <w:rPr>
          <w:rFonts w:ascii="Arial" w:eastAsia="Times New Roman" w:hAnsi="Arial" w:cs="Arial"/>
          <w:b/>
          <w:bCs/>
          <w:color w:val="000000"/>
          <w:sz w:val="24"/>
          <w:szCs w:val="24"/>
          <w:lang w:eastAsia="zh-CN"/>
        </w:rPr>
        <w:t>IV – Qualificação econômico-financeira</w:t>
      </w:r>
    </w:p>
    <w:p w14:paraId="22C79AF6"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p>
    <w:p w14:paraId="5E909845"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proofErr w:type="spellStart"/>
      <w:r w:rsidRPr="006F17C0">
        <w:rPr>
          <w:rFonts w:ascii="Arial" w:eastAsia="Times New Roman" w:hAnsi="Arial" w:cs="Arial"/>
          <w:bCs/>
          <w:color w:val="000000"/>
          <w:sz w:val="24"/>
          <w:szCs w:val="24"/>
          <w:lang w:eastAsia="zh-CN"/>
        </w:rPr>
        <w:t>IV.a</w:t>
      </w:r>
      <w:proofErr w:type="spellEnd"/>
      <w:r w:rsidRPr="006F17C0">
        <w:rPr>
          <w:rFonts w:ascii="Arial" w:eastAsia="Times New Roman" w:hAnsi="Arial" w:cs="Arial"/>
          <w:bCs/>
          <w:color w:val="000000"/>
          <w:sz w:val="24"/>
          <w:szCs w:val="24"/>
          <w:lang w:eastAsia="zh-CN"/>
        </w:rPr>
        <w:t>)</w:t>
      </w:r>
      <w:r w:rsidRPr="006F17C0">
        <w:rPr>
          <w:rFonts w:ascii="Arial" w:eastAsia="Times New Roman"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6C2E8527"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proofErr w:type="spellStart"/>
      <w:r w:rsidRPr="006F17C0">
        <w:rPr>
          <w:rFonts w:ascii="Arial" w:eastAsia="Times New Roman" w:hAnsi="Arial" w:cs="Arial"/>
          <w:bCs/>
          <w:color w:val="000000"/>
          <w:sz w:val="24"/>
          <w:szCs w:val="24"/>
          <w:lang w:eastAsia="zh-CN"/>
        </w:rPr>
        <w:t>IV.b</w:t>
      </w:r>
      <w:proofErr w:type="spellEnd"/>
      <w:r w:rsidRPr="006F17C0">
        <w:rPr>
          <w:rFonts w:ascii="Arial" w:eastAsia="Times New Roman" w:hAnsi="Arial" w:cs="Arial"/>
          <w:bCs/>
          <w:color w:val="000000"/>
          <w:sz w:val="24"/>
          <w:szCs w:val="24"/>
          <w:lang w:eastAsia="zh-CN"/>
        </w:rPr>
        <w:t>)</w:t>
      </w:r>
      <w:r w:rsidRPr="006F17C0">
        <w:rPr>
          <w:rFonts w:ascii="Arial" w:eastAsia="Times New Roman"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FB70D32"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p>
    <w:p w14:paraId="3C8223E3"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p>
    <w:p w14:paraId="67A78471" w14:textId="77777777" w:rsidR="006F17C0" w:rsidRPr="006F17C0" w:rsidRDefault="006F17C0" w:rsidP="006F17C0">
      <w:pPr>
        <w:spacing w:after="0" w:line="240" w:lineRule="auto"/>
        <w:jc w:val="both"/>
        <w:rPr>
          <w:rFonts w:ascii="Arial" w:eastAsia="Times New Roman" w:hAnsi="Arial" w:cs="Arial"/>
          <w:b/>
          <w:bCs/>
          <w:color w:val="000000"/>
          <w:sz w:val="24"/>
          <w:szCs w:val="24"/>
          <w:lang w:eastAsia="zh-CN"/>
        </w:rPr>
      </w:pPr>
      <w:proofErr w:type="spellStart"/>
      <w:r w:rsidRPr="006F17C0">
        <w:rPr>
          <w:rFonts w:ascii="Arial" w:eastAsia="Times New Roman" w:hAnsi="Arial" w:cs="Arial"/>
          <w:b/>
          <w:bCs/>
          <w:color w:val="000000"/>
          <w:sz w:val="24"/>
          <w:szCs w:val="24"/>
          <w:lang w:eastAsia="zh-CN"/>
        </w:rPr>
        <w:t>IV.c</w:t>
      </w:r>
      <w:proofErr w:type="spellEnd"/>
      <w:r w:rsidRPr="006F17C0">
        <w:rPr>
          <w:rFonts w:ascii="Arial" w:eastAsia="Times New Roman" w:hAnsi="Arial" w:cs="Arial"/>
          <w:b/>
          <w:bCs/>
          <w:color w:val="000000"/>
          <w:sz w:val="24"/>
          <w:szCs w:val="24"/>
          <w:lang w:eastAsia="zh-CN"/>
        </w:rPr>
        <w:t xml:space="preserve"> – Documentação complementar:</w:t>
      </w:r>
    </w:p>
    <w:p w14:paraId="2090E01C" w14:textId="77777777" w:rsidR="006F17C0" w:rsidRPr="006F17C0" w:rsidRDefault="006F17C0" w:rsidP="006F17C0">
      <w:pPr>
        <w:spacing w:after="0" w:line="240" w:lineRule="auto"/>
        <w:jc w:val="both"/>
        <w:rPr>
          <w:rFonts w:ascii="Arial" w:eastAsia="Times New Roman" w:hAnsi="Arial" w:cs="Arial"/>
          <w:bCs/>
          <w:color w:val="000000"/>
          <w:sz w:val="24"/>
          <w:szCs w:val="24"/>
          <w:lang w:eastAsia="zh-CN"/>
        </w:rPr>
      </w:pPr>
    </w:p>
    <w:p w14:paraId="70F24BB7" w14:textId="77777777" w:rsidR="006F17C0" w:rsidRPr="006F17C0" w:rsidRDefault="006F17C0" w:rsidP="006F17C0">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6F17C0">
        <w:rPr>
          <w:rFonts w:ascii="Arial" w:eastAsia="Times New Roman" w:hAnsi="Arial" w:cs="Arial"/>
          <w:bCs/>
          <w:sz w:val="24"/>
          <w:szCs w:val="24"/>
          <w:lang w:eastAsia="zh-CN"/>
        </w:rPr>
        <w:t>Declaração de não empregabilidade de menores;</w:t>
      </w:r>
    </w:p>
    <w:p w14:paraId="1A4F9881" w14:textId="77777777" w:rsidR="006F17C0" w:rsidRPr="006F17C0" w:rsidRDefault="006F17C0" w:rsidP="006F17C0">
      <w:pPr>
        <w:spacing w:after="0" w:line="240" w:lineRule="auto"/>
        <w:jc w:val="both"/>
        <w:rPr>
          <w:rFonts w:ascii="Arial" w:eastAsia="Times New Roman" w:hAnsi="Arial" w:cs="Arial"/>
          <w:i/>
          <w:sz w:val="24"/>
          <w:szCs w:val="24"/>
          <w:lang w:eastAsia="pt-BR"/>
        </w:rPr>
      </w:pPr>
    </w:p>
    <w:p w14:paraId="7A9A4B6D" w14:textId="77777777" w:rsidR="006F17C0" w:rsidRPr="006F17C0" w:rsidRDefault="006F17C0" w:rsidP="006F17C0">
      <w:pPr>
        <w:widowControl w:val="0"/>
        <w:numPr>
          <w:ilvl w:val="0"/>
          <w:numId w:val="38"/>
        </w:numPr>
        <w:shd w:val="clear" w:color="auto" w:fill="FFFFFF"/>
        <w:suppressAutoHyphens/>
        <w:spacing w:after="0" w:line="240" w:lineRule="auto"/>
        <w:jc w:val="both"/>
        <w:rPr>
          <w:rFonts w:ascii="Arial" w:eastAsia="Calibri" w:hAnsi="Arial" w:cs="Arial"/>
          <w:i/>
          <w:sz w:val="24"/>
          <w:szCs w:val="24"/>
          <w:lang w:eastAsia="pt-BR"/>
        </w:rPr>
      </w:pPr>
      <w:r w:rsidRPr="006F17C0">
        <w:rPr>
          <w:rFonts w:ascii="Arial" w:eastAsia="Times New Roman" w:hAnsi="Arial" w:cs="Arial"/>
          <w:sz w:val="24"/>
          <w:szCs w:val="24"/>
          <w:lang w:eastAsia="zh-CN"/>
        </w:rPr>
        <w:t>Declaração de Microempresa / EPP/ Equiparadas;</w:t>
      </w:r>
    </w:p>
    <w:p w14:paraId="0C4C8824" w14:textId="77777777" w:rsidR="006F17C0" w:rsidRPr="006F17C0" w:rsidRDefault="006F17C0" w:rsidP="006F17C0">
      <w:pPr>
        <w:spacing w:after="0" w:line="240" w:lineRule="auto"/>
        <w:jc w:val="both"/>
        <w:rPr>
          <w:rFonts w:ascii="Arial" w:eastAsia="Times New Roman" w:hAnsi="Arial" w:cs="Arial"/>
          <w:i/>
          <w:sz w:val="24"/>
          <w:szCs w:val="24"/>
          <w:lang w:eastAsia="pt-BR"/>
        </w:rPr>
      </w:pPr>
    </w:p>
    <w:p w14:paraId="6F0F8426" w14:textId="77777777" w:rsidR="006F17C0" w:rsidRPr="006F17C0" w:rsidRDefault="006F17C0" w:rsidP="006F17C0">
      <w:pPr>
        <w:widowControl w:val="0"/>
        <w:numPr>
          <w:ilvl w:val="0"/>
          <w:numId w:val="38"/>
        </w:numPr>
        <w:shd w:val="clear" w:color="auto" w:fill="FFFFFF"/>
        <w:suppressAutoHyphens/>
        <w:spacing w:after="0" w:line="240" w:lineRule="auto"/>
        <w:jc w:val="both"/>
        <w:rPr>
          <w:rFonts w:ascii="Arial" w:eastAsia="Calibri" w:hAnsi="Arial" w:cs="Arial"/>
          <w:sz w:val="24"/>
          <w:szCs w:val="24"/>
          <w:lang w:eastAsia="pt-BR"/>
        </w:rPr>
      </w:pPr>
      <w:r w:rsidRPr="006F17C0">
        <w:rPr>
          <w:rFonts w:ascii="Arial" w:eastAsia="Calibri" w:hAnsi="Arial" w:cs="Arial"/>
          <w:sz w:val="24"/>
          <w:szCs w:val="24"/>
          <w:lang w:eastAsia="pt-BR"/>
        </w:rPr>
        <w:t>Declaração de que o proponente cumpre os requisitos de habilitação.</w:t>
      </w:r>
    </w:p>
    <w:p w14:paraId="414D930D" w14:textId="77777777" w:rsidR="006F17C0" w:rsidRPr="006F17C0" w:rsidRDefault="006F17C0" w:rsidP="006F17C0">
      <w:pPr>
        <w:spacing w:after="0" w:line="240" w:lineRule="auto"/>
        <w:ind w:left="850"/>
        <w:jc w:val="both"/>
        <w:rPr>
          <w:rFonts w:ascii="Arial" w:eastAsia="Calibri" w:hAnsi="Arial" w:cs="Arial"/>
          <w:sz w:val="24"/>
          <w:szCs w:val="24"/>
          <w:lang w:eastAsia="pt-BR"/>
        </w:rPr>
      </w:pPr>
    </w:p>
    <w:p w14:paraId="580F2D44" w14:textId="77777777" w:rsidR="006F17C0" w:rsidRPr="006F17C0" w:rsidRDefault="006F17C0" w:rsidP="006F17C0">
      <w:pPr>
        <w:numPr>
          <w:ilvl w:val="0"/>
          <w:numId w:val="35"/>
        </w:numPr>
        <w:spacing w:after="0" w:line="240" w:lineRule="auto"/>
        <w:ind w:left="0" w:firstLine="0"/>
        <w:jc w:val="both"/>
        <w:rPr>
          <w:rFonts w:ascii="Arial" w:eastAsia="Times New Roman" w:hAnsi="Arial" w:cs="Arial"/>
          <w:b/>
          <w:sz w:val="24"/>
          <w:szCs w:val="24"/>
          <w:lang w:eastAsia="pt-BR"/>
        </w:rPr>
      </w:pPr>
      <w:r w:rsidRPr="006F17C0">
        <w:rPr>
          <w:rFonts w:ascii="Arial" w:eastAsia="Times New Roman" w:hAnsi="Arial" w:cs="Arial"/>
          <w:b/>
          <w:sz w:val="24"/>
          <w:szCs w:val="24"/>
          <w:lang w:eastAsia="pt-BR"/>
        </w:rPr>
        <w:lastRenderedPageBreak/>
        <w:t>Critérios de aceitabilidade da proposta:</w:t>
      </w:r>
      <w:r w:rsidRPr="006F17C0">
        <w:rPr>
          <w:rFonts w:ascii="Arial" w:eastAsia="Times New Roman" w:hAnsi="Arial" w:cs="Arial"/>
          <w:sz w:val="24"/>
          <w:szCs w:val="24"/>
          <w:lang w:eastAsia="pt-BR"/>
        </w:rPr>
        <w:t xml:space="preserve"> A proposta deverá ser expressa em reais, </w:t>
      </w:r>
      <w:r w:rsidRPr="006F17C0">
        <w:rPr>
          <w:rFonts w:ascii="Arial" w:eastAsia="Times New Roman" w:hAnsi="Arial" w:cs="Arial"/>
          <w:b/>
          <w:sz w:val="24"/>
          <w:szCs w:val="24"/>
          <w:lang w:eastAsia="pt-BR"/>
        </w:rPr>
        <w:t>preenchida em conformidade com o anexo do edital</w:t>
      </w:r>
      <w:r w:rsidRPr="006F17C0">
        <w:rPr>
          <w:rFonts w:ascii="Arial" w:eastAsia="Times New Roman" w:hAnsi="Arial" w:cs="Arial"/>
          <w:sz w:val="24"/>
          <w:szCs w:val="24"/>
          <w:lang w:eastAsia="pt-BR"/>
        </w:rPr>
        <w:t xml:space="preserve">, e o indicativo do valor unitário e global, bem como a </w:t>
      </w:r>
      <w:r w:rsidRPr="006F17C0">
        <w:rPr>
          <w:rFonts w:ascii="Arial" w:eastAsia="Times New Roman" w:hAnsi="Arial" w:cs="Arial"/>
          <w:b/>
          <w:bCs/>
          <w:sz w:val="24"/>
          <w:szCs w:val="24"/>
          <w:lang w:eastAsia="pt-BR"/>
        </w:rPr>
        <w:t>marca do item</w:t>
      </w:r>
      <w:r w:rsidRPr="006F17C0">
        <w:rPr>
          <w:rFonts w:ascii="Arial" w:eastAsia="Times New Roman" w:hAnsi="Arial" w:cs="Arial"/>
          <w:sz w:val="24"/>
          <w:szCs w:val="24"/>
          <w:lang w:eastAsia="pt-BR"/>
        </w:rPr>
        <w:t xml:space="preserve"> e o seu </w:t>
      </w:r>
      <w:r w:rsidRPr="006F17C0">
        <w:rPr>
          <w:rFonts w:ascii="Arial" w:eastAsia="Times New Roman" w:hAnsi="Arial" w:cs="Arial"/>
          <w:b/>
          <w:bCs/>
          <w:sz w:val="24"/>
          <w:szCs w:val="24"/>
          <w:lang w:eastAsia="pt-BR"/>
        </w:rPr>
        <w:t>modelo</w:t>
      </w:r>
      <w:r w:rsidRPr="006F17C0">
        <w:rPr>
          <w:rFonts w:ascii="Arial" w:eastAsia="Times New Roman" w:hAnsi="Arial" w:cs="Arial"/>
          <w:sz w:val="24"/>
          <w:szCs w:val="24"/>
          <w:lang w:eastAsia="pt-BR"/>
        </w:rPr>
        <w:t xml:space="preserve"> a ser entregue. Marca e modelo </w:t>
      </w:r>
      <w:r w:rsidRPr="006F17C0">
        <w:rPr>
          <w:rFonts w:ascii="Arial" w:eastAsia="Times New Roman" w:hAnsi="Arial" w:cs="Arial"/>
          <w:b/>
          <w:bCs/>
          <w:sz w:val="24"/>
          <w:szCs w:val="24"/>
          <w:lang w:eastAsia="pt-BR"/>
        </w:rPr>
        <w:t xml:space="preserve">são imprescindíveis. </w:t>
      </w:r>
    </w:p>
    <w:p w14:paraId="594877D9" w14:textId="77777777" w:rsidR="006F17C0" w:rsidRPr="006F17C0" w:rsidRDefault="006F17C0" w:rsidP="006F17C0">
      <w:pPr>
        <w:spacing w:after="0" w:line="240" w:lineRule="auto"/>
        <w:jc w:val="both"/>
        <w:rPr>
          <w:rFonts w:ascii="Arial" w:eastAsia="Times New Roman" w:hAnsi="Arial" w:cs="Arial"/>
          <w:b/>
          <w:sz w:val="24"/>
          <w:szCs w:val="24"/>
          <w:lang w:eastAsia="pt-BR"/>
        </w:rPr>
      </w:pPr>
    </w:p>
    <w:p w14:paraId="4C2A9A1F" w14:textId="77777777" w:rsidR="006F17C0" w:rsidRPr="006F17C0" w:rsidRDefault="006F17C0" w:rsidP="006F17C0">
      <w:pPr>
        <w:numPr>
          <w:ilvl w:val="0"/>
          <w:numId w:val="35"/>
        </w:numPr>
        <w:spacing w:after="0" w:line="240" w:lineRule="auto"/>
        <w:jc w:val="both"/>
        <w:rPr>
          <w:rFonts w:ascii="Arial" w:eastAsia="Calibri" w:hAnsi="Arial" w:cs="Arial"/>
          <w:b/>
          <w:color w:val="000000"/>
          <w:sz w:val="24"/>
          <w:szCs w:val="24"/>
          <w:lang w:eastAsia="pt-BR"/>
        </w:rPr>
      </w:pPr>
      <w:r w:rsidRPr="006F17C0">
        <w:rPr>
          <w:rFonts w:ascii="Arial" w:eastAsia="Calibri" w:hAnsi="Arial" w:cs="Arial"/>
          <w:b/>
          <w:color w:val="000000"/>
          <w:sz w:val="24"/>
          <w:szCs w:val="24"/>
          <w:lang w:eastAsia="pt-BR"/>
        </w:rPr>
        <w:t>Da subcontratação</w:t>
      </w:r>
    </w:p>
    <w:p w14:paraId="19676C62" w14:textId="77777777" w:rsidR="006F17C0" w:rsidRPr="006F17C0" w:rsidRDefault="006F17C0" w:rsidP="006F17C0">
      <w:pPr>
        <w:spacing w:after="0" w:line="240" w:lineRule="auto"/>
        <w:jc w:val="both"/>
        <w:rPr>
          <w:rFonts w:ascii="Arial" w:eastAsia="Times New Roman" w:hAnsi="Arial" w:cs="Arial"/>
          <w:sz w:val="24"/>
          <w:szCs w:val="24"/>
          <w:lang w:eastAsia="pt-BR"/>
        </w:rPr>
      </w:pPr>
    </w:p>
    <w:p w14:paraId="2FB5AC44" w14:textId="77777777" w:rsidR="006F17C0" w:rsidRPr="006F17C0" w:rsidRDefault="006F17C0" w:rsidP="006F17C0">
      <w:pPr>
        <w:spacing w:after="0" w:line="240" w:lineRule="auto"/>
        <w:jc w:val="both"/>
        <w:rPr>
          <w:rFonts w:ascii="Arial" w:eastAsia="Times New Roman" w:hAnsi="Arial" w:cs="Arial"/>
          <w:sz w:val="24"/>
          <w:szCs w:val="24"/>
          <w:lang w:eastAsia="pt-BR"/>
        </w:rPr>
      </w:pPr>
      <w:r w:rsidRPr="006F17C0">
        <w:rPr>
          <w:rFonts w:ascii="Arial" w:eastAsia="Times New Roman" w:hAnsi="Arial" w:cs="Arial"/>
          <w:sz w:val="24"/>
          <w:szCs w:val="24"/>
          <w:lang w:eastAsia="pt-BR"/>
        </w:rPr>
        <w:t xml:space="preserve">6.1 A subcontratação total do objeto do Contrato é vedada. </w:t>
      </w:r>
    </w:p>
    <w:p w14:paraId="679E7D2D" w14:textId="77777777" w:rsidR="006F17C0" w:rsidRPr="006F17C0" w:rsidRDefault="006F17C0" w:rsidP="006F17C0">
      <w:pPr>
        <w:autoSpaceDE w:val="0"/>
        <w:autoSpaceDN w:val="0"/>
        <w:adjustRightInd w:val="0"/>
        <w:spacing w:after="0" w:line="240" w:lineRule="auto"/>
        <w:jc w:val="both"/>
        <w:rPr>
          <w:rFonts w:ascii="Arial" w:eastAsia="Times New Roman" w:hAnsi="Arial" w:cs="Arial"/>
          <w:color w:val="000000"/>
          <w:sz w:val="24"/>
          <w:szCs w:val="24"/>
          <w:lang w:eastAsia="pt-BR"/>
        </w:rPr>
      </w:pPr>
    </w:p>
    <w:p w14:paraId="46350455" w14:textId="77777777" w:rsidR="006F17C0" w:rsidRPr="006F17C0" w:rsidRDefault="006F17C0" w:rsidP="006F17C0">
      <w:pPr>
        <w:numPr>
          <w:ilvl w:val="0"/>
          <w:numId w:val="35"/>
        </w:numPr>
        <w:spacing w:after="0" w:line="240" w:lineRule="auto"/>
        <w:ind w:left="0" w:firstLine="0"/>
        <w:jc w:val="both"/>
        <w:rPr>
          <w:rFonts w:ascii="Arial" w:eastAsia="Times New Roman" w:hAnsi="Arial" w:cs="Arial"/>
          <w:b/>
          <w:sz w:val="24"/>
          <w:szCs w:val="24"/>
          <w:lang w:eastAsia="pt-BR"/>
        </w:rPr>
      </w:pPr>
      <w:r w:rsidRPr="006F17C0">
        <w:rPr>
          <w:rFonts w:ascii="Arial" w:eastAsia="Times New Roman" w:hAnsi="Arial" w:cs="Arial"/>
          <w:b/>
          <w:sz w:val="24"/>
          <w:szCs w:val="24"/>
          <w:lang w:eastAsia="pt-BR"/>
        </w:rPr>
        <w:t>Estimativa de valor da contratação e dotação orçamentária e financeira para a despesa:</w:t>
      </w:r>
    </w:p>
    <w:p w14:paraId="7AF41AAD" w14:textId="77777777" w:rsidR="006F17C0" w:rsidRPr="006F17C0" w:rsidRDefault="006F17C0" w:rsidP="006F17C0">
      <w:pPr>
        <w:spacing w:after="0" w:line="240" w:lineRule="auto"/>
        <w:ind w:left="708"/>
        <w:rPr>
          <w:rFonts w:ascii="Arial" w:eastAsia="Times New Roman" w:hAnsi="Arial" w:cs="Arial"/>
          <w:sz w:val="24"/>
          <w:szCs w:val="24"/>
          <w:lang w:eastAsia="pt-BR"/>
        </w:rPr>
      </w:pPr>
    </w:p>
    <w:p w14:paraId="01B04AF9" w14:textId="77777777" w:rsidR="006F17C0" w:rsidRPr="006F17C0" w:rsidRDefault="006F17C0" w:rsidP="006F17C0">
      <w:pPr>
        <w:spacing w:after="0" w:line="240" w:lineRule="auto"/>
        <w:ind w:left="708"/>
        <w:jc w:val="both"/>
        <w:rPr>
          <w:rFonts w:ascii="Arial" w:eastAsia="Times New Roman" w:hAnsi="Arial" w:cs="Arial"/>
          <w:bCs/>
          <w:iCs/>
          <w:sz w:val="24"/>
          <w:szCs w:val="24"/>
          <w:lang w:eastAsia="pt-BR"/>
        </w:rPr>
      </w:pPr>
      <w:r w:rsidRPr="006F17C0">
        <w:rPr>
          <w:rFonts w:ascii="Arial" w:eastAsia="Times New Roman" w:hAnsi="Arial" w:cs="Arial"/>
          <w:sz w:val="24"/>
          <w:szCs w:val="24"/>
          <w:lang w:eastAsia="pt-BR"/>
        </w:rPr>
        <w:t xml:space="preserve">Estimativa do valor unitário do material permanente: </w:t>
      </w:r>
      <w:r w:rsidRPr="006F17C0">
        <w:rPr>
          <w:rFonts w:ascii="Arial" w:eastAsia="Times New Roman" w:hAnsi="Arial" w:cs="Arial"/>
          <w:bCs/>
          <w:iCs/>
          <w:sz w:val="24"/>
          <w:szCs w:val="24"/>
          <w:lang w:eastAsia="pt-BR"/>
        </w:rPr>
        <w:t>R$ R$ 2.152,07 (dois mil e cento e cinquenta e dois reais e sete centavos).</w:t>
      </w:r>
    </w:p>
    <w:p w14:paraId="6338EA20" w14:textId="77777777" w:rsidR="006F17C0" w:rsidRPr="006F17C0" w:rsidRDefault="006F17C0" w:rsidP="006F17C0">
      <w:pPr>
        <w:spacing w:after="0" w:line="240" w:lineRule="auto"/>
        <w:ind w:left="708"/>
        <w:jc w:val="both"/>
        <w:rPr>
          <w:rFonts w:ascii="Arial" w:eastAsia="Times New Roman" w:hAnsi="Arial" w:cs="Arial"/>
          <w:bCs/>
          <w:iCs/>
          <w:sz w:val="24"/>
          <w:szCs w:val="24"/>
          <w:lang w:eastAsia="pt-BR"/>
        </w:rPr>
      </w:pPr>
    </w:p>
    <w:p w14:paraId="197ACC42" w14:textId="77777777" w:rsidR="006F17C0" w:rsidRPr="006F17C0" w:rsidRDefault="006F17C0" w:rsidP="006F17C0">
      <w:pPr>
        <w:spacing w:after="0" w:line="240" w:lineRule="auto"/>
        <w:ind w:left="708"/>
        <w:jc w:val="both"/>
        <w:rPr>
          <w:rFonts w:ascii="Arial" w:eastAsia="Times New Roman" w:hAnsi="Arial" w:cs="Arial"/>
          <w:sz w:val="24"/>
          <w:szCs w:val="24"/>
          <w:lang w:eastAsia="pt-BR"/>
        </w:rPr>
      </w:pPr>
      <w:r w:rsidRPr="006F17C0">
        <w:rPr>
          <w:rFonts w:ascii="Arial" w:eastAsia="Times New Roman" w:hAnsi="Arial" w:cs="Arial"/>
          <w:sz w:val="24"/>
          <w:szCs w:val="24"/>
          <w:lang w:eastAsia="pt-BR"/>
        </w:rPr>
        <w:t xml:space="preserve">Dotação orçamentária: 4.4.90.52 – Equipamentos e Material Permanente. Ficha 02. </w:t>
      </w:r>
    </w:p>
    <w:p w14:paraId="16FAC969" w14:textId="77777777" w:rsidR="006F17C0" w:rsidRPr="006F17C0" w:rsidRDefault="006F17C0" w:rsidP="006F17C0">
      <w:pPr>
        <w:spacing w:after="0" w:line="240" w:lineRule="auto"/>
        <w:ind w:left="708"/>
        <w:jc w:val="both"/>
        <w:rPr>
          <w:rFonts w:ascii="Arial" w:eastAsia="Times New Roman" w:hAnsi="Arial" w:cs="Arial"/>
          <w:sz w:val="24"/>
          <w:szCs w:val="24"/>
          <w:lang w:eastAsia="pt-BR"/>
        </w:rPr>
      </w:pPr>
    </w:p>
    <w:p w14:paraId="2E0D74EC" w14:textId="77777777" w:rsidR="006F17C0" w:rsidRPr="006F17C0" w:rsidRDefault="006F17C0" w:rsidP="006F17C0">
      <w:pPr>
        <w:spacing w:after="0" w:line="240" w:lineRule="auto"/>
        <w:ind w:left="708"/>
        <w:jc w:val="both"/>
        <w:rPr>
          <w:rFonts w:ascii="Arial" w:eastAsia="Times New Roman" w:hAnsi="Arial" w:cs="Arial"/>
          <w:sz w:val="24"/>
          <w:szCs w:val="24"/>
          <w:lang w:eastAsia="pt-BR"/>
        </w:rPr>
      </w:pPr>
    </w:p>
    <w:p w14:paraId="554B48EA" w14:textId="77777777" w:rsidR="006F17C0" w:rsidRPr="006F17C0" w:rsidRDefault="006F17C0" w:rsidP="006F17C0">
      <w:pPr>
        <w:numPr>
          <w:ilvl w:val="0"/>
          <w:numId w:val="35"/>
        </w:numPr>
        <w:spacing w:after="0" w:line="240" w:lineRule="auto"/>
        <w:ind w:left="0" w:firstLine="0"/>
        <w:jc w:val="both"/>
        <w:rPr>
          <w:rFonts w:ascii="Arial" w:eastAsia="Times New Roman" w:hAnsi="Arial" w:cs="Arial"/>
          <w:b/>
          <w:sz w:val="24"/>
          <w:szCs w:val="24"/>
          <w:lang w:eastAsia="pt-BR"/>
        </w:rPr>
      </w:pPr>
      <w:r w:rsidRPr="006F17C0">
        <w:rPr>
          <w:rFonts w:ascii="Arial" w:eastAsia="Times New Roman" w:hAnsi="Arial" w:cs="Arial"/>
          <w:b/>
          <w:sz w:val="24"/>
          <w:szCs w:val="24"/>
          <w:lang w:eastAsia="pt-BR"/>
        </w:rPr>
        <w:t>Condições de fornecimento (métodos, estratégias e prazos de fornecimento e garantia):</w:t>
      </w:r>
    </w:p>
    <w:p w14:paraId="44392847" w14:textId="77777777" w:rsidR="006F17C0" w:rsidRPr="006F17C0" w:rsidRDefault="006F17C0" w:rsidP="006F17C0">
      <w:pPr>
        <w:spacing w:after="0" w:line="240" w:lineRule="auto"/>
        <w:jc w:val="both"/>
        <w:rPr>
          <w:rFonts w:ascii="Arial" w:eastAsia="Times New Roman" w:hAnsi="Arial" w:cs="Arial"/>
          <w:b/>
          <w:sz w:val="24"/>
          <w:szCs w:val="24"/>
          <w:lang w:eastAsia="pt-BR"/>
        </w:rPr>
      </w:pPr>
    </w:p>
    <w:p w14:paraId="5FCAFB84" w14:textId="77777777" w:rsidR="006F17C0" w:rsidRPr="006F17C0" w:rsidRDefault="006F17C0" w:rsidP="006F17C0">
      <w:pPr>
        <w:numPr>
          <w:ilvl w:val="0"/>
          <w:numId w:val="18"/>
        </w:numPr>
        <w:spacing w:after="0" w:line="240" w:lineRule="auto"/>
        <w:ind w:left="0" w:firstLine="0"/>
        <w:jc w:val="both"/>
        <w:rPr>
          <w:rFonts w:ascii="Arial" w:eastAsia="Times New Roman" w:hAnsi="Arial" w:cs="Arial"/>
          <w:sz w:val="24"/>
          <w:szCs w:val="24"/>
          <w:lang w:eastAsia="pt-BR"/>
        </w:rPr>
      </w:pPr>
      <w:r w:rsidRPr="006F17C0">
        <w:rPr>
          <w:rFonts w:ascii="Arial" w:eastAsia="Times New Roman" w:hAnsi="Arial" w:cs="Arial"/>
          <w:sz w:val="24"/>
          <w:szCs w:val="24"/>
          <w:lang w:eastAsia="pt-BR"/>
        </w:rPr>
        <w:t xml:space="preserve">O objeto é de </w:t>
      </w:r>
      <w:r w:rsidRPr="006F17C0">
        <w:rPr>
          <w:rFonts w:ascii="Arial" w:eastAsia="Times New Roman" w:hAnsi="Arial" w:cs="Arial"/>
          <w:color w:val="000000"/>
          <w:sz w:val="24"/>
          <w:szCs w:val="24"/>
          <w:lang w:eastAsia="pt-BR"/>
        </w:rPr>
        <w:t>regime de fornecimento indireto, imediato, empreitada por preço unitário</w:t>
      </w:r>
      <w:r w:rsidRPr="006F17C0">
        <w:rPr>
          <w:rFonts w:ascii="Arial" w:eastAsia="Times New Roman" w:hAnsi="Arial" w:cs="Arial"/>
          <w:sz w:val="24"/>
          <w:szCs w:val="24"/>
          <w:lang w:eastAsia="pt-BR"/>
        </w:rPr>
        <w:t>.</w:t>
      </w:r>
    </w:p>
    <w:p w14:paraId="091FDAFC" w14:textId="77777777" w:rsidR="006F17C0" w:rsidRPr="006F17C0" w:rsidRDefault="006F17C0" w:rsidP="006F17C0">
      <w:pPr>
        <w:numPr>
          <w:ilvl w:val="0"/>
          <w:numId w:val="18"/>
        </w:numPr>
        <w:spacing w:after="0" w:line="240" w:lineRule="auto"/>
        <w:ind w:left="0" w:firstLine="0"/>
        <w:jc w:val="both"/>
        <w:rPr>
          <w:rFonts w:ascii="Arial" w:eastAsia="Calibri" w:hAnsi="Arial" w:cs="Arial"/>
          <w:b/>
          <w:sz w:val="24"/>
          <w:szCs w:val="24"/>
          <w:u w:val="single"/>
          <w:lang w:eastAsia="pt-BR"/>
        </w:rPr>
      </w:pPr>
      <w:r w:rsidRPr="006F17C0">
        <w:rPr>
          <w:rFonts w:ascii="Arial" w:eastAsia="Calibri" w:hAnsi="Arial" w:cs="Arial"/>
          <w:sz w:val="24"/>
          <w:szCs w:val="24"/>
          <w:lang w:eastAsia="pt-BR"/>
        </w:rPr>
        <w:t xml:space="preserve">A garantia não se extingue com o término do contrato. </w:t>
      </w:r>
    </w:p>
    <w:p w14:paraId="2620BBD5" w14:textId="77777777" w:rsidR="006F17C0" w:rsidRPr="006F17C0" w:rsidRDefault="006F17C0" w:rsidP="006F17C0">
      <w:pPr>
        <w:spacing w:after="0" w:line="240" w:lineRule="auto"/>
        <w:jc w:val="both"/>
        <w:rPr>
          <w:rFonts w:ascii="Arial" w:eastAsia="Calibri" w:hAnsi="Arial" w:cs="Arial"/>
          <w:b/>
          <w:sz w:val="24"/>
          <w:szCs w:val="24"/>
          <w:u w:val="single"/>
          <w:lang w:eastAsia="pt-BR"/>
        </w:rPr>
      </w:pPr>
    </w:p>
    <w:p w14:paraId="50D29C64" w14:textId="77777777" w:rsidR="006F17C0" w:rsidRPr="006F17C0" w:rsidRDefault="006F17C0" w:rsidP="006F17C0">
      <w:pPr>
        <w:spacing w:after="0" w:line="240" w:lineRule="auto"/>
        <w:jc w:val="both"/>
        <w:rPr>
          <w:rFonts w:ascii="Arial" w:eastAsia="Calibri" w:hAnsi="Arial" w:cs="Arial"/>
          <w:b/>
          <w:sz w:val="24"/>
          <w:szCs w:val="24"/>
          <w:u w:val="single"/>
          <w:lang w:eastAsia="pt-BR"/>
        </w:rPr>
      </w:pPr>
    </w:p>
    <w:p w14:paraId="3AC68324" w14:textId="77777777" w:rsidR="006F17C0" w:rsidRPr="006F17C0" w:rsidRDefault="006F17C0" w:rsidP="006F17C0">
      <w:pPr>
        <w:numPr>
          <w:ilvl w:val="0"/>
          <w:numId w:val="35"/>
        </w:numPr>
        <w:spacing w:after="0" w:line="240" w:lineRule="auto"/>
        <w:ind w:left="0" w:firstLine="0"/>
        <w:jc w:val="both"/>
        <w:rPr>
          <w:rFonts w:ascii="Arial" w:eastAsia="Times New Roman" w:hAnsi="Arial" w:cs="Arial"/>
          <w:b/>
          <w:sz w:val="24"/>
          <w:szCs w:val="24"/>
          <w:lang w:eastAsia="pt-BR"/>
        </w:rPr>
      </w:pPr>
      <w:r w:rsidRPr="006F17C0">
        <w:rPr>
          <w:rFonts w:ascii="Arial" w:eastAsia="Times New Roman" w:hAnsi="Arial" w:cs="Arial"/>
          <w:b/>
          <w:sz w:val="24"/>
          <w:szCs w:val="24"/>
          <w:lang w:eastAsia="pt-BR"/>
        </w:rPr>
        <w:t>Obrigações da contratada:</w:t>
      </w:r>
    </w:p>
    <w:p w14:paraId="6CA1DB9C" w14:textId="77777777" w:rsidR="006F17C0" w:rsidRPr="006F17C0" w:rsidRDefault="006F17C0" w:rsidP="006F17C0">
      <w:pPr>
        <w:spacing w:after="0" w:line="240" w:lineRule="auto"/>
        <w:jc w:val="both"/>
        <w:rPr>
          <w:rFonts w:ascii="Arial" w:eastAsia="Times New Roman" w:hAnsi="Arial" w:cs="Arial"/>
          <w:b/>
          <w:sz w:val="24"/>
          <w:szCs w:val="24"/>
          <w:lang w:eastAsia="pt-BR"/>
        </w:rPr>
      </w:pPr>
    </w:p>
    <w:p w14:paraId="1872E038" w14:textId="77777777" w:rsidR="006F17C0" w:rsidRPr="006F17C0" w:rsidRDefault="006F17C0" w:rsidP="006F17C0">
      <w:pPr>
        <w:numPr>
          <w:ilvl w:val="0"/>
          <w:numId w:val="32"/>
        </w:numPr>
        <w:spacing w:after="0" w:line="240" w:lineRule="auto"/>
        <w:jc w:val="both"/>
        <w:rPr>
          <w:rFonts w:ascii="Arial" w:eastAsia="Times New Roman" w:hAnsi="Arial" w:cs="Arial"/>
          <w:color w:val="000000"/>
          <w:sz w:val="24"/>
          <w:szCs w:val="24"/>
          <w:lang w:eastAsia="pt-BR"/>
        </w:rPr>
      </w:pPr>
      <w:r w:rsidRPr="006F17C0">
        <w:rPr>
          <w:rFonts w:ascii="Arial" w:eastAsia="Times New Roman" w:hAnsi="Arial" w:cs="Arial"/>
          <w:color w:val="000000"/>
          <w:sz w:val="24"/>
          <w:szCs w:val="24"/>
          <w:lang w:eastAsia="pt-BR"/>
        </w:rPr>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14:paraId="0A10713B" w14:textId="77777777" w:rsidR="006F17C0" w:rsidRPr="006F17C0" w:rsidRDefault="006F17C0" w:rsidP="006F17C0">
      <w:pPr>
        <w:numPr>
          <w:ilvl w:val="0"/>
          <w:numId w:val="32"/>
        </w:numPr>
        <w:spacing w:after="0" w:line="240" w:lineRule="auto"/>
        <w:jc w:val="both"/>
        <w:rPr>
          <w:rFonts w:ascii="Arial" w:eastAsia="Times New Roman" w:hAnsi="Arial" w:cs="Arial"/>
          <w:color w:val="000000"/>
          <w:sz w:val="24"/>
          <w:szCs w:val="24"/>
          <w:lang w:eastAsia="pt-BR"/>
        </w:rPr>
      </w:pPr>
      <w:r w:rsidRPr="006F17C0">
        <w:rPr>
          <w:rFonts w:ascii="Arial" w:eastAsia="Times New Roman" w:hAnsi="Arial" w:cs="Arial"/>
          <w:color w:val="000000"/>
          <w:sz w:val="24"/>
          <w:szCs w:val="24"/>
          <w:lang w:eastAsia="pt-BR"/>
        </w:rPr>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ADMINISTRAÇÃO;</w:t>
      </w:r>
    </w:p>
    <w:p w14:paraId="33D49058" w14:textId="77777777" w:rsidR="006F17C0" w:rsidRPr="006F17C0" w:rsidRDefault="006F17C0" w:rsidP="006F17C0">
      <w:pPr>
        <w:numPr>
          <w:ilvl w:val="0"/>
          <w:numId w:val="32"/>
        </w:numPr>
        <w:spacing w:after="0" w:line="240" w:lineRule="auto"/>
        <w:jc w:val="both"/>
        <w:rPr>
          <w:rFonts w:ascii="Arial" w:eastAsia="Times New Roman" w:hAnsi="Arial" w:cs="Arial"/>
          <w:color w:val="000000"/>
          <w:sz w:val="24"/>
          <w:szCs w:val="24"/>
          <w:lang w:eastAsia="pt-BR"/>
        </w:rPr>
      </w:pPr>
      <w:r w:rsidRPr="006F17C0">
        <w:rPr>
          <w:rFonts w:ascii="Arial" w:eastAsia="Times New Roman" w:hAnsi="Arial" w:cs="Arial"/>
          <w:color w:val="000000"/>
          <w:sz w:val="24"/>
          <w:szCs w:val="24"/>
          <w:lang w:eastAsia="pt-BR"/>
        </w:rPr>
        <w:t>Assumir todos os encargos de possível demanda trabalhista, cível ou penal, relacionadas ao objeto, originariamente ou vinculada por prevenção, conexão ou contingência;</w:t>
      </w:r>
    </w:p>
    <w:p w14:paraId="7CB24460" w14:textId="77777777" w:rsidR="006F17C0" w:rsidRPr="006F17C0" w:rsidRDefault="006F17C0" w:rsidP="006F17C0">
      <w:pPr>
        <w:numPr>
          <w:ilvl w:val="0"/>
          <w:numId w:val="32"/>
        </w:numPr>
        <w:spacing w:after="0" w:line="240" w:lineRule="auto"/>
        <w:jc w:val="both"/>
        <w:rPr>
          <w:rFonts w:ascii="Arial" w:eastAsia="Times New Roman" w:hAnsi="Arial" w:cs="Arial"/>
          <w:color w:val="000000"/>
          <w:sz w:val="24"/>
          <w:szCs w:val="24"/>
          <w:lang w:eastAsia="pt-BR"/>
        </w:rPr>
      </w:pPr>
      <w:r w:rsidRPr="006F17C0">
        <w:rPr>
          <w:rFonts w:ascii="Arial" w:eastAsia="Times New Roman" w:hAnsi="Arial" w:cs="Arial"/>
          <w:color w:val="000000"/>
          <w:sz w:val="24"/>
          <w:szCs w:val="24"/>
          <w:lang w:eastAsia="pt-BR"/>
        </w:rPr>
        <w:t xml:space="preserve">Assumir a responsabilidade pelos encargos fiscais e comerciais resultantes da homologação do pregão. </w:t>
      </w:r>
    </w:p>
    <w:p w14:paraId="5DF610DB" w14:textId="77777777" w:rsidR="006F17C0" w:rsidRPr="006F17C0" w:rsidRDefault="006F17C0" w:rsidP="006F17C0">
      <w:pPr>
        <w:numPr>
          <w:ilvl w:val="0"/>
          <w:numId w:val="32"/>
        </w:numPr>
        <w:spacing w:after="0" w:line="240" w:lineRule="auto"/>
        <w:jc w:val="both"/>
        <w:rPr>
          <w:rFonts w:ascii="Arial" w:eastAsia="Times New Roman" w:hAnsi="Arial" w:cs="Arial"/>
          <w:color w:val="000000"/>
          <w:sz w:val="24"/>
          <w:szCs w:val="24"/>
          <w:lang w:eastAsia="pt-BR"/>
        </w:rPr>
      </w:pPr>
      <w:r w:rsidRPr="006F17C0">
        <w:rPr>
          <w:rFonts w:ascii="Arial" w:eastAsia="Times New Roman" w:hAnsi="Arial" w:cs="Arial"/>
          <w:color w:val="000000"/>
          <w:sz w:val="24"/>
          <w:szCs w:val="24"/>
          <w:lang w:eastAsia="pt-BR"/>
        </w:rPr>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43F196AC" w14:textId="77777777" w:rsidR="006F17C0" w:rsidRPr="006F17C0" w:rsidRDefault="006F17C0" w:rsidP="006F17C0">
      <w:pPr>
        <w:numPr>
          <w:ilvl w:val="0"/>
          <w:numId w:val="32"/>
        </w:numPr>
        <w:spacing w:after="0" w:line="240" w:lineRule="auto"/>
        <w:jc w:val="both"/>
        <w:rPr>
          <w:rFonts w:ascii="Arial" w:eastAsia="Times New Roman" w:hAnsi="Arial" w:cs="Arial"/>
          <w:color w:val="000000"/>
          <w:sz w:val="24"/>
          <w:szCs w:val="24"/>
          <w:lang w:eastAsia="pt-BR"/>
        </w:rPr>
      </w:pPr>
      <w:r w:rsidRPr="006F17C0">
        <w:rPr>
          <w:rFonts w:ascii="Arial" w:eastAsia="Times New Roman" w:hAnsi="Arial" w:cs="Arial"/>
          <w:color w:val="000000"/>
          <w:sz w:val="24"/>
          <w:szCs w:val="24"/>
          <w:lang w:eastAsia="pt-BR"/>
        </w:rPr>
        <w:lastRenderedPageBreak/>
        <w:t>A inadimplência da LICITANTE, com referência aos encargos estabelecidos nesta cláusula, não transfere à Administração a responsabilidade por seu pagamento, nem poderá onerar o objeto, razão pela qual a LICITANTE renuncia expressamente a qualquer vínculo de solidariedade, ativa ou passiva, com a ADMINISTRAÇÃO.</w:t>
      </w:r>
    </w:p>
    <w:p w14:paraId="262E1AA7" w14:textId="77777777" w:rsidR="006F17C0" w:rsidRPr="006F17C0" w:rsidRDefault="006F17C0" w:rsidP="006F17C0">
      <w:pPr>
        <w:numPr>
          <w:ilvl w:val="0"/>
          <w:numId w:val="32"/>
        </w:numPr>
        <w:tabs>
          <w:tab w:val="clear" w:pos="720"/>
          <w:tab w:val="left" w:pos="709"/>
        </w:tabs>
        <w:spacing w:after="0" w:line="240" w:lineRule="auto"/>
        <w:jc w:val="both"/>
        <w:rPr>
          <w:rFonts w:ascii="Arial" w:eastAsia="Times New Roman" w:hAnsi="Arial" w:cs="Arial"/>
          <w:color w:val="000000"/>
          <w:sz w:val="24"/>
          <w:szCs w:val="24"/>
          <w:lang w:eastAsia="pt-BR"/>
        </w:rPr>
      </w:pPr>
      <w:r w:rsidRPr="006F17C0">
        <w:rPr>
          <w:rFonts w:ascii="Arial" w:eastAsia="Times New Roman" w:hAnsi="Arial" w:cs="Arial"/>
          <w:color w:val="000000"/>
          <w:sz w:val="24"/>
          <w:szCs w:val="24"/>
          <w:lang w:eastAsia="pt-BR"/>
        </w:rPr>
        <w:t>Responsabilizar-se pela qualidade dos produtos, substituindo, imediatamente, aqueles que apresentarem qualquer tipo de vício ou imperfeição, ou não se adequarem às especificações constantes deste Termo, sob pena de aplicação das sanções cabíveis;</w:t>
      </w:r>
    </w:p>
    <w:p w14:paraId="51C14E29" w14:textId="77777777" w:rsidR="006F17C0" w:rsidRPr="006F17C0" w:rsidRDefault="006F17C0" w:rsidP="006F17C0">
      <w:pPr>
        <w:numPr>
          <w:ilvl w:val="0"/>
          <w:numId w:val="32"/>
        </w:numPr>
        <w:spacing w:after="0" w:line="240" w:lineRule="auto"/>
        <w:jc w:val="both"/>
        <w:rPr>
          <w:rFonts w:ascii="Arial" w:eastAsia="Times New Roman" w:hAnsi="Arial" w:cs="Arial"/>
          <w:color w:val="000000"/>
          <w:sz w:val="24"/>
          <w:szCs w:val="24"/>
          <w:lang w:eastAsia="pt-BR"/>
        </w:rPr>
      </w:pPr>
      <w:r w:rsidRPr="006F17C0">
        <w:rPr>
          <w:rFonts w:ascii="Arial" w:eastAsia="Times New Roman" w:hAnsi="Arial" w:cs="Arial"/>
          <w:color w:val="000000"/>
          <w:sz w:val="24"/>
          <w:szCs w:val="24"/>
          <w:lang w:eastAsia="pt-BR"/>
        </w:rPr>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FE05E65" w14:textId="77777777" w:rsidR="006F17C0" w:rsidRPr="006F17C0" w:rsidRDefault="006F17C0" w:rsidP="006F17C0">
      <w:pPr>
        <w:numPr>
          <w:ilvl w:val="0"/>
          <w:numId w:val="32"/>
        </w:numPr>
        <w:spacing w:after="0" w:line="240" w:lineRule="auto"/>
        <w:jc w:val="both"/>
        <w:rPr>
          <w:rFonts w:ascii="Arial" w:eastAsia="Times New Roman" w:hAnsi="Arial" w:cs="Arial"/>
          <w:color w:val="000000"/>
          <w:sz w:val="24"/>
          <w:szCs w:val="24"/>
          <w:lang w:eastAsia="pt-BR"/>
        </w:rPr>
      </w:pPr>
      <w:r w:rsidRPr="006F17C0">
        <w:rPr>
          <w:rFonts w:ascii="Arial" w:eastAsia="Times New Roman" w:hAnsi="Arial" w:cs="Arial"/>
          <w:color w:val="000000"/>
          <w:sz w:val="24"/>
          <w:szCs w:val="24"/>
          <w:lang w:eastAsia="pt-BR"/>
        </w:rPr>
        <w:t>Cumprir todas as condições e prazos fixados no Edital ou outros que venham a ser fixados, assim como a observar, atender, respeitar, cumprir e fazer cumprir a legislação aplicável e a favorecer e garantir a qualidade do objeto.</w:t>
      </w:r>
    </w:p>
    <w:p w14:paraId="5D925149" w14:textId="77777777" w:rsidR="006F17C0" w:rsidRPr="006F17C0" w:rsidRDefault="006F17C0" w:rsidP="006F17C0">
      <w:pPr>
        <w:spacing w:after="0" w:line="240" w:lineRule="auto"/>
        <w:ind w:left="720"/>
        <w:jc w:val="both"/>
        <w:rPr>
          <w:rFonts w:ascii="Arial" w:eastAsia="Times New Roman" w:hAnsi="Arial" w:cs="Arial"/>
          <w:color w:val="000000"/>
          <w:sz w:val="24"/>
          <w:szCs w:val="24"/>
          <w:lang w:eastAsia="pt-BR"/>
        </w:rPr>
      </w:pPr>
    </w:p>
    <w:p w14:paraId="51453C74" w14:textId="77777777" w:rsidR="006F17C0" w:rsidRPr="006F17C0" w:rsidRDefault="006F17C0" w:rsidP="006F17C0">
      <w:pPr>
        <w:spacing w:after="0" w:line="240" w:lineRule="auto"/>
        <w:ind w:left="720"/>
        <w:jc w:val="both"/>
        <w:rPr>
          <w:rFonts w:ascii="Arial" w:eastAsia="Times New Roman" w:hAnsi="Arial" w:cs="Arial"/>
          <w:color w:val="000000"/>
          <w:sz w:val="24"/>
          <w:szCs w:val="24"/>
          <w:lang w:eastAsia="pt-BR"/>
        </w:rPr>
      </w:pPr>
    </w:p>
    <w:p w14:paraId="682D0D4C" w14:textId="77777777" w:rsidR="006F17C0" w:rsidRPr="006F17C0" w:rsidRDefault="006F17C0" w:rsidP="006F17C0">
      <w:pPr>
        <w:numPr>
          <w:ilvl w:val="0"/>
          <w:numId w:val="35"/>
        </w:numPr>
        <w:spacing w:after="0" w:line="240" w:lineRule="auto"/>
        <w:ind w:left="0" w:firstLine="0"/>
        <w:jc w:val="both"/>
        <w:rPr>
          <w:rFonts w:ascii="Arial" w:eastAsia="Times New Roman" w:hAnsi="Arial" w:cs="Arial"/>
          <w:b/>
          <w:sz w:val="24"/>
          <w:szCs w:val="24"/>
          <w:lang w:eastAsia="pt-BR"/>
        </w:rPr>
      </w:pPr>
      <w:r w:rsidRPr="006F17C0">
        <w:rPr>
          <w:rFonts w:ascii="Arial" w:eastAsia="Times New Roman" w:hAnsi="Arial" w:cs="Arial"/>
          <w:b/>
          <w:sz w:val="24"/>
          <w:szCs w:val="24"/>
          <w:lang w:eastAsia="pt-BR"/>
        </w:rPr>
        <w:t>Obrigações da contratante:</w:t>
      </w:r>
    </w:p>
    <w:p w14:paraId="236410AD" w14:textId="77777777" w:rsidR="006F17C0" w:rsidRPr="006F17C0" w:rsidRDefault="006F17C0" w:rsidP="006F17C0">
      <w:pPr>
        <w:spacing w:after="0" w:line="240" w:lineRule="auto"/>
        <w:ind w:left="720"/>
        <w:jc w:val="both"/>
        <w:rPr>
          <w:rFonts w:ascii="Arial" w:eastAsia="Times New Roman" w:hAnsi="Arial" w:cs="Arial"/>
          <w:b/>
          <w:sz w:val="24"/>
          <w:szCs w:val="24"/>
          <w:lang w:eastAsia="pt-BR"/>
        </w:rPr>
      </w:pPr>
    </w:p>
    <w:p w14:paraId="50E07E2F" w14:textId="77777777" w:rsidR="006F17C0" w:rsidRPr="006F17C0" w:rsidRDefault="006F17C0" w:rsidP="006F17C0">
      <w:pPr>
        <w:numPr>
          <w:ilvl w:val="0"/>
          <w:numId w:val="34"/>
        </w:numPr>
        <w:spacing w:after="0" w:line="240" w:lineRule="auto"/>
        <w:jc w:val="both"/>
        <w:rPr>
          <w:rFonts w:ascii="Arial" w:eastAsia="Times New Roman" w:hAnsi="Arial" w:cs="Arial"/>
          <w:color w:val="000000"/>
          <w:sz w:val="24"/>
          <w:szCs w:val="24"/>
          <w:lang w:eastAsia="pt-BR"/>
        </w:rPr>
      </w:pPr>
      <w:r w:rsidRPr="006F17C0">
        <w:rPr>
          <w:rFonts w:ascii="Arial" w:eastAsia="Times New Roman" w:hAnsi="Arial" w:cs="Arial"/>
          <w:color w:val="000000"/>
          <w:sz w:val="24"/>
          <w:szCs w:val="24"/>
          <w:lang w:eastAsia="pt-BR"/>
        </w:rPr>
        <w:t>Efetuar os devidos pagamentos no prazo estipulado;</w:t>
      </w:r>
    </w:p>
    <w:p w14:paraId="4F55B9E6" w14:textId="77777777" w:rsidR="006F17C0" w:rsidRPr="006F17C0" w:rsidRDefault="006F17C0" w:rsidP="006F17C0">
      <w:pPr>
        <w:numPr>
          <w:ilvl w:val="0"/>
          <w:numId w:val="34"/>
        </w:numPr>
        <w:spacing w:after="0" w:line="240" w:lineRule="auto"/>
        <w:jc w:val="both"/>
        <w:rPr>
          <w:rFonts w:ascii="Arial" w:eastAsia="Times New Roman" w:hAnsi="Arial" w:cs="Arial"/>
          <w:color w:val="000000"/>
          <w:sz w:val="24"/>
          <w:szCs w:val="24"/>
          <w:lang w:eastAsia="pt-BR"/>
        </w:rPr>
      </w:pPr>
      <w:proofErr w:type="spellStart"/>
      <w:r w:rsidRPr="006F17C0">
        <w:rPr>
          <w:rFonts w:ascii="Arial" w:eastAsia="Times New Roman" w:hAnsi="Arial" w:cs="Arial"/>
          <w:color w:val="000000"/>
          <w:sz w:val="24"/>
          <w:szCs w:val="24"/>
          <w:lang w:eastAsia="pt-BR"/>
        </w:rPr>
        <w:t>Fornecer</w:t>
      </w:r>
      <w:proofErr w:type="spellEnd"/>
      <w:r w:rsidRPr="006F17C0">
        <w:rPr>
          <w:rFonts w:ascii="Arial" w:eastAsia="Times New Roman" w:hAnsi="Arial" w:cs="Arial"/>
          <w:color w:val="000000"/>
          <w:sz w:val="24"/>
          <w:szCs w:val="24"/>
          <w:lang w:eastAsia="pt-BR"/>
        </w:rPr>
        <w:t xml:space="preserve"> cópia do projeto do ar condicionado;</w:t>
      </w:r>
    </w:p>
    <w:p w14:paraId="26C98AD1" w14:textId="77777777" w:rsidR="006F17C0" w:rsidRPr="006F17C0" w:rsidRDefault="006F17C0" w:rsidP="006F17C0">
      <w:pPr>
        <w:numPr>
          <w:ilvl w:val="0"/>
          <w:numId w:val="34"/>
        </w:numPr>
        <w:spacing w:after="0" w:line="240" w:lineRule="auto"/>
        <w:jc w:val="both"/>
        <w:rPr>
          <w:rFonts w:ascii="Arial" w:eastAsia="Times New Roman" w:hAnsi="Arial" w:cs="Arial"/>
          <w:color w:val="000000"/>
          <w:sz w:val="24"/>
          <w:szCs w:val="24"/>
          <w:lang w:eastAsia="pt-BR"/>
        </w:rPr>
      </w:pPr>
      <w:r w:rsidRPr="006F17C0">
        <w:rPr>
          <w:rFonts w:ascii="Arial" w:eastAsia="Times New Roman" w:hAnsi="Arial" w:cs="Arial"/>
          <w:color w:val="000000"/>
          <w:sz w:val="24"/>
          <w:szCs w:val="24"/>
          <w:lang w:eastAsia="pt-BR"/>
        </w:rPr>
        <w:t>Orientar a LICITANTE para que os pagamentos e os documentos de cobrança não sofram atrasos;</w:t>
      </w:r>
    </w:p>
    <w:p w14:paraId="1CDF3ABC" w14:textId="77777777" w:rsidR="006F17C0" w:rsidRPr="006F17C0" w:rsidRDefault="006F17C0" w:rsidP="006F17C0">
      <w:pPr>
        <w:numPr>
          <w:ilvl w:val="0"/>
          <w:numId w:val="34"/>
        </w:numPr>
        <w:spacing w:after="0" w:line="240" w:lineRule="auto"/>
        <w:jc w:val="both"/>
        <w:rPr>
          <w:rFonts w:ascii="Arial" w:eastAsia="Times New Roman" w:hAnsi="Arial" w:cs="Arial"/>
          <w:color w:val="000000"/>
          <w:sz w:val="24"/>
          <w:szCs w:val="24"/>
          <w:lang w:eastAsia="pt-BR"/>
        </w:rPr>
      </w:pPr>
      <w:r w:rsidRPr="006F17C0">
        <w:rPr>
          <w:rFonts w:ascii="Arial" w:eastAsia="Times New Roman" w:hAnsi="Arial" w:cs="Arial"/>
          <w:color w:val="000000"/>
          <w:sz w:val="24"/>
          <w:szCs w:val="24"/>
          <w:lang w:eastAsia="pt-BR"/>
        </w:rPr>
        <w:t>Notificar por escrito a LICITANTE fixando-lhe prazos para corrigir eventuais irregularidades encontradas no fornecimento do objeto, bem como quando da aplicação de multas, retenção por danos causados e quaisquer débitos;</w:t>
      </w:r>
    </w:p>
    <w:p w14:paraId="3ADD0AB9" w14:textId="77777777" w:rsidR="006F17C0" w:rsidRPr="006F17C0" w:rsidRDefault="006F17C0" w:rsidP="006F17C0">
      <w:pPr>
        <w:numPr>
          <w:ilvl w:val="0"/>
          <w:numId w:val="34"/>
        </w:numPr>
        <w:spacing w:after="0" w:line="240" w:lineRule="auto"/>
        <w:jc w:val="both"/>
        <w:rPr>
          <w:rFonts w:ascii="Arial" w:eastAsia="Times New Roman" w:hAnsi="Arial" w:cs="Arial"/>
          <w:color w:val="000000"/>
          <w:sz w:val="24"/>
          <w:szCs w:val="24"/>
          <w:lang w:eastAsia="pt-BR"/>
        </w:rPr>
      </w:pPr>
      <w:r w:rsidRPr="006F17C0">
        <w:rPr>
          <w:rFonts w:ascii="Arial" w:eastAsia="Times New Roman" w:hAnsi="Arial" w:cs="Arial"/>
          <w:color w:val="000000"/>
          <w:sz w:val="24"/>
          <w:szCs w:val="24"/>
          <w:lang w:eastAsia="pt-BR"/>
        </w:rPr>
        <w:t xml:space="preserve">Prestar as informações necessárias à LICITANTE para o perfeito fornecimento do objeto. </w:t>
      </w:r>
    </w:p>
    <w:p w14:paraId="4CF13F89" w14:textId="77777777" w:rsidR="006F17C0" w:rsidRPr="006F17C0" w:rsidRDefault="006F17C0" w:rsidP="006F17C0">
      <w:pPr>
        <w:numPr>
          <w:ilvl w:val="0"/>
          <w:numId w:val="34"/>
        </w:numPr>
        <w:spacing w:after="0" w:line="240" w:lineRule="auto"/>
        <w:jc w:val="both"/>
        <w:rPr>
          <w:rFonts w:ascii="Arial" w:eastAsia="Times New Roman" w:hAnsi="Arial" w:cs="Arial"/>
          <w:color w:val="000000"/>
          <w:sz w:val="24"/>
          <w:szCs w:val="24"/>
          <w:lang w:eastAsia="pt-BR"/>
        </w:rPr>
      </w:pPr>
      <w:r w:rsidRPr="006F17C0">
        <w:rPr>
          <w:rFonts w:ascii="Arial" w:eastAsia="Times New Roman" w:hAnsi="Arial" w:cs="Arial"/>
          <w:color w:val="000000"/>
          <w:sz w:val="24"/>
          <w:szCs w:val="24"/>
          <w:lang w:eastAsia="pt-BR"/>
        </w:rPr>
        <w:t xml:space="preserve"> Promover a emissão da requisição.</w:t>
      </w:r>
    </w:p>
    <w:p w14:paraId="5E1F4CED" w14:textId="77777777" w:rsidR="006F17C0" w:rsidRPr="006F17C0" w:rsidRDefault="006F17C0" w:rsidP="006F17C0">
      <w:pPr>
        <w:spacing w:after="0" w:line="240" w:lineRule="auto"/>
        <w:ind w:left="720"/>
        <w:jc w:val="both"/>
        <w:rPr>
          <w:rFonts w:ascii="Arial" w:eastAsia="Times New Roman" w:hAnsi="Arial" w:cs="Arial"/>
          <w:color w:val="000000"/>
          <w:sz w:val="24"/>
          <w:szCs w:val="24"/>
          <w:lang w:eastAsia="pt-BR"/>
        </w:rPr>
      </w:pPr>
    </w:p>
    <w:p w14:paraId="71D6F7FC" w14:textId="77777777" w:rsidR="006F17C0" w:rsidRPr="006F17C0" w:rsidRDefault="006F17C0" w:rsidP="006F17C0">
      <w:pPr>
        <w:spacing w:after="0" w:line="240" w:lineRule="auto"/>
        <w:ind w:left="720"/>
        <w:jc w:val="both"/>
        <w:rPr>
          <w:rFonts w:ascii="Arial" w:eastAsia="Times New Roman" w:hAnsi="Arial" w:cs="Arial"/>
          <w:color w:val="000000"/>
          <w:sz w:val="24"/>
          <w:szCs w:val="24"/>
          <w:lang w:eastAsia="pt-BR"/>
        </w:rPr>
      </w:pPr>
    </w:p>
    <w:p w14:paraId="5EF48138" w14:textId="77777777" w:rsidR="006F17C0" w:rsidRPr="006F17C0" w:rsidRDefault="006F17C0" w:rsidP="006F17C0">
      <w:pPr>
        <w:spacing w:after="0" w:line="240" w:lineRule="auto"/>
        <w:ind w:left="720"/>
        <w:jc w:val="both"/>
        <w:rPr>
          <w:rFonts w:ascii="Arial" w:eastAsia="Times New Roman" w:hAnsi="Arial" w:cs="Arial"/>
          <w:color w:val="000000"/>
          <w:sz w:val="24"/>
          <w:szCs w:val="24"/>
          <w:lang w:eastAsia="pt-BR"/>
        </w:rPr>
      </w:pPr>
    </w:p>
    <w:p w14:paraId="650E3927" w14:textId="77777777" w:rsidR="006F17C0" w:rsidRPr="006F17C0" w:rsidRDefault="006F17C0" w:rsidP="006F17C0">
      <w:pPr>
        <w:numPr>
          <w:ilvl w:val="0"/>
          <w:numId w:val="35"/>
        </w:numPr>
        <w:spacing w:after="0" w:line="240" w:lineRule="auto"/>
        <w:ind w:left="0" w:firstLine="0"/>
        <w:jc w:val="both"/>
        <w:rPr>
          <w:rFonts w:ascii="Arial" w:eastAsia="Times New Roman" w:hAnsi="Arial" w:cs="Arial"/>
          <w:b/>
          <w:sz w:val="24"/>
          <w:szCs w:val="24"/>
          <w:lang w:eastAsia="pt-BR"/>
        </w:rPr>
      </w:pPr>
      <w:r w:rsidRPr="006F17C0">
        <w:rPr>
          <w:rFonts w:ascii="Arial" w:eastAsia="Times New Roman" w:hAnsi="Arial" w:cs="Arial"/>
          <w:b/>
          <w:sz w:val="24"/>
          <w:szCs w:val="24"/>
          <w:lang w:eastAsia="pt-BR"/>
        </w:rPr>
        <w:t xml:space="preserve"> Gestão e fiscalização do contrato:</w:t>
      </w:r>
    </w:p>
    <w:p w14:paraId="6DB37803" w14:textId="77777777" w:rsidR="006F17C0" w:rsidRPr="006F17C0" w:rsidRDefault="006F17C0" w:rsidP="006F17C0">
      <w:pPr>
        <w:spacing w:after="0" w:line="240" w:lineRule="auto"/>
        <w:ind w:left="720"/>
        <w:jc w:val="both"/>
        <w:rPr>
          <w:rFonts w:ascii="Arial" w:eastAsia="Times New Roman" w:hAnsi="Arial" w:cs="Arial"/>
          <w:b/>
          <w:sz w:val="24"/>
          <w:szCs w:val="24"/>
          <w:lang w:eastAsia="pt-BR"/>
        </w:rPr>
      </w:pPr>
    </w:p>
    <w:p w14:paraId="19100C0B" w14:textId="77777777" w:rsidR="006F17C0" w:rsidRPr="006F17C0" w:rsidRDefault="006F17C0" w:rsidP="006F17C0">
      <w:pPr>
        <w:spacing w:after="0" w:line="240" w:lineRule="auto"/>
        <w:jc w:val="both"/>
        <w:rPr>
          <w:rFonts w:ascii="Arial" w:eastAsia="Times New Roman" w:hAnsi="Arial" w:cs="Arial"/>
          <w:color w:val="000000"/>
          <w:sz w:val="24"/>
          <w:szCs w:val="24"/>
          <w:lang w:eastAsia="pt-BR"/>
        </w:rPr>
      </w:pPr>
      <w:r w:rsidRPr="006F17C0">
        <w:rPr>
          <w:rFonts w:ascii="Arial" w:eastAsia="Times New Roman" w:hAnsi="Arial" w:cs="Arial"/>
          <w:color w:val="000000"/>
          <w:sz w:val="24"/>
          <w:szCs w:val="24"/>
          <w:lang w:eastAsia="pt-BR"/>
        </w:rPr>
        <w:t>11.1 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p>
    <w:p w14:paraId="17AACCB4" w14:textId="77777777" w:rsidR="006F17C0" w:rsidRPr="006F17C0" w:rsidRDefault="006F17C0" w:rsidP="006F17C0">
      <w:pPr>
        <w:spacing w:after="0" w:line="240" w:lineRule="auto"/>
        <w:ind w:left="1440"/>
        <w:jc w:val="both"/>
        <w:rPr>
          <w:rFonts w:ascii="Arial" w:eastAsia="Times New Roman" w:hAnsi="Arial" w:cs="Arial"/>
          <w:color w:val="000000"/>
          <w:sz w:val="24"/>
          <w:szCs w:val="24"/>
          <w:lang w:eastAsia="pt-BR"/>
        </w:rPr>
      </w:pPr>
    </w:p>
    <w:p w14:paraId="0E7BCC8B" w14:textId="77777777" w:rsidR="006F17C0" w:rsidRPr="006F17C0" w:rsidRDefault="006F17C0" w:rsidP="006F17C0">
      <w:pPr>
        <w:numPr>
          <w:ilvl w:val="0"/>
          <w:numId w:val="35"/>
        </w:numPr>
        <w:spacing w:after="0" w:line="240" w:lineRule="auto"/>
        <w:ind w:left="0" w:firstLine="0"/>
        <w:jc w:val="both"/>
        <w:rPr>
          <w:rFonts w:ascii="Arial" w:eastAsia="Times New Roman" w:hAnsi="Arial" w:cs="Arial"/>
          <w:b/>
          <w:sz w:val="24"/>
          <w:szCs w:val="24"/>
          <w:lang w:eastAsia="pt-BR"/>
        </w:rPr>
      </w:pPr>
      <w:r w:rsidRPr="006F17C0">
        <w:rPr>
          <w:rFonts w:ascii="Arial" w:eastAsia="Times New Roman" w:hAnsi="Arial" w:cs="Arial"/>
          <w:b/>
          <w:sz w:val="24"/>
          <w:szCs w:val="24"/>
          <w:lang w:eastAsia="pt-BR"/>
        </w:rPr>
        <w:t>Condições de pagamento:</w:t>
      </w:r>
    </w:p>
    <w:p w14:paraId="3E6297FC" w14:textId="77777777" w:rsidR="006F17C0" w:rsidRPr="006F17C0" w:rsidRDefault="006F17C0" w:rsidP="006F17C0">
      <w:pPr>
        <w:spacing w:after="0" w:line="240" w:lineRule="auto"/>
        <w:ind w:left="720"/>
        <w:jc w:val="both"/>
        <w:rPr>
          <w:rFonts w:ascii="Arial" w:eastAsia="Times New Roman" w:hAnsi="Arial" w:cs="Arial"/>
          <w:b/>
          <w:sz w:val="24"/>
          <w:szCs w:val="24"/>
          <w:lang w:eastAsia="pt-BR"/>
        </w:rPr>
      </w:pPr>
    </w:p>
    <w:p w14:paraId="676D6DD2" w14:textId="77777777" w:rsidR="006F17C0" w:rsidRPr="006F17C0" w:rsidRDefault="006F17C0" w:rsidP="006F17C0">
      <w:pPr>
        <w:widowControl w:val="0"/>
        <w:suppressAutoHyphens/>
        <w:spacing w:after="0" w:line="240" w:lineRule="auto"/>
        <w:jc w:val="both"/>
        <w:rPr>
          <w:rFonts w:ascii="Arial" w:eastAsia="Times New Roman" w:hAnsi="Arial" w:cs="Arial"/>
          <w:color w:val="000000"/>
          <w:sz w:val="24"/>
          <w:szCs w:val="24"/>
          <w:lang w:eastAsia="zh-CN"/>
        </w:rPr>
      </w:pPr>
      <w:r w:rsidRPr="006F17C0">
        <w:rPr>
          <w:rFonts w:ascii="Arial" w:eastAsia="Times New Roman" w:hAnsi="Arial" w:cs="Arial"/>
          <w:color w:val="000000"/>
          <w:sz w:val="24"/>
          <w:szCs w:val="24"/>
          <w:lang w:eastAsia="zh-CN"/>
        </w:rPr>
        <w:t xml:space="preserve">O pagamento referente ao fornecimento do objeto do Contrato será efetuado nas seguintes condições: </w:t>
      </w:r>
    </w:p>
    <w:p w14:paraId="6C1AF1DF" w14:textId="77777777" w:rsidR="006F17C0" w:rsidRPr="006F17C0" w:rsidRDefault="006F17C0" w:rsidP="006F17C0">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6F17C0">
        <w:rPr>
          <w:rFonts w:ascii="Arial" w:eastAsia="Times New Roman" w:hAnsi="Arial" w:cs="Arial"/>
          <w:color w:val="000000"/>
          <w:sz w:val="24"/>
          <w:szCs w:val="24"/>
          <w:lang w:eastAsia="zh-CN"/>
        </w:rPr>
        <w:t xml:space="preserve">Em parcela única em até 05 (cinco) dias úteis, mediante apresentação da </w:t>
      </w:r>
      <w:r w:rsidRPr="006F17C0">
        <w:rPr>
          <w:rFonts w:ascii="Arial" w:eastAsia="Times New Roman" w:hAnsi="Arial" w:cs="Arial"/>
          <w:color w:val="000000"/>
          <w:sz w:val="24"/>
          <w:szCs w:val="24"/>
          <w:lang w:eastAsia="zh-CN"/>
        </w:rPr>
        <w:lastRenderedPageBreak/>
        <w:t>competente nota fiscal, em consonância com o que foi efetivamente realizado e entregue. O pagamento será creditado em conta corrente da CONTRATADA, ou mediante boleto bancário emitido pela CONTRATADA, ou pela retirada do cheque pelo proprietário ou representante legal na sede da CONTRATANTE.</w:t>
      </w:r>
    </w:p>
    <w:p w14:paraId="60BDD705" w14:textId="77777777" w:rsidR="006F17C0" w:rsidRPr="006F17C0" w:rsidRDefault="006F17C0" w:rsidP="006F17C0">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6F17C0">
        <w:rPr>
          <w:rFonts w:ascii="Arial" w:eastAsia="Times New Roman" w:hAnsi="Arial" w:cs="Arial"/>
          <w:color w:val="000000"/>
          <w:sz w:val="24"/>
          <w:szCs w:val="24"/>
          <w:lang w:eastAsia="zh-CN"/>
        </w:rPr>
        <w:t>A nota fiscal ou documento equivalente será emitido pela CONTRATADA em inteira conformidade com as exigências legais e contratuais, especialmente as de natureza fiscal, com destaque, quando exigíveis, das retenções tributárias e/ou previdenciárias.</w:t>
      </w:r>
    </w:p>
    <w:p w14:paraId="6DEEC0F1" w14:textId="77777777" w:rsidR="006F17C0" w:rsidRPr="006F17C0" w:rsidRDefault="006F17C0" w:rsidP="006F17C0">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6F17C0">
        <w:rPr>
          <w:rFonts w:ascii="Arial" w:eastAsia="Times New Roman" w:hAnsi="Arial" w:cs="Arial"/>
          <w:color w:val="000000"/>
          <w:sz w:val="24"/>
          <w:szCs w:val="24"/>
          <w:lang w:eastAsia="zh-CN"/>
        </w:rPr>
        <w:t>A CONTRATANTE, identificando qualquer divergência na nota fiscal, mormente no que tange a valores dos serviços, deverá devolvê-la à CONTRATADA para que sejam feitas as correções necessárias, sendo que o prazo estipulado para pagamento será contado somente a partir da reapresentação do documento, desde que devidamente sanado o vício.</w:t>
      </w:r>
    </w:p>
    <w:p w14:paraId="7B6CCD7E" w14:textId="77777777" w:rsidR="006F17C0" w:rsidRPr="006F17C0" w:rsidRDefault="006F17C0" w:rsidP="006F17C0">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6F17C0">
        <w:rPr>
          <w:rFonts w:ascii="Arial" w:eastAsia="Times New Roman" w:hAnsi="Arial" w:cs="Arial"/>
          <w:color w:val="000000"/>
          <w:sz w:val="24"/>
          <w:szCs w:val="24"/>
          <w:lang w:eastAsia="zh-CN"/>
        </w:rPr>
        <w:t>Nenhum pagamento será efetuado enquanto estiver pendente de liquidação qualquer obrigação por parte da CONTRATADA, sem que isto gere direito a alteração de preços, correção monetária, compensação financeira ou paralisação do fornecimento do objeto do Contrato.</w:t>
      </w:r>
    </w:p>
    <w:p w14:paraId="18144300" w14:textId="77777777" w:rsidR="006F17C0" w:rsidRPr="006F17C0" w:rsidRDefault="006F17C0" w:rsidP="006F17C0">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6F17C0">
        <w:rPr>
          <w:rFonts w:ascii="Arial" w:eastAsia="Times New Roman" w:hAnsi="Arial" w:cs="Arial"/>
          <w:color w:val="000000"/>
          <w:sz w:val="24"/>
          <w:szCs w:val="24"/>
          <w:lang w:eastAsia="zh-CN"/>
        </w:rPr>
        <w:t>Uma vez paga a importância discriminada na nota fiscal, a CONTRATADA dará a CONTRATANTE plena, geral e irrestrita quitação da remuneração referente aos serviços nela discriminados, para nada mais vir a reclamar ou exigir a qualquer título, tempo ou forma.</w:t>
      </w:r>
    </w:p>
    <w:p w14:paraId="5C5B23F3" w14:textId="77777777" w:rsidR="006F17C0" w:rsidRPr="006F17C0" w:rsidRDefault="006F17C0" w:rsidP="006F17C0">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6F17C0">
        <w:rPr>
          <w:rFonts w:ascii="Arial" w:eastAsia="Times New Roman" w:hAnsi="Arial" w:cs="Arial"/>
          <w:color w:val="000000"/>
          <w:sz w:val="24"/>
          <w:szCs w:val="24"/>
          <w:lang w:eastAsia="zh-CN"/>
        </w:rPr>
        <w:t>A CONTRATANTE poderá deduzir das importâncias a pagar os valores correspondentes a multas ou indenizações devidas pela CONTRATADA nos termos deste Contrato.</w:t>
      </w:r>
    </w:p>
    <w:p w14:paraId="2F7F1006" w14:textId="77777777" w:rsidR="006F17C0" w:rsidRPr="006F17C0" w:rsidRDefault="006F17C0" w:rsidP="006F17C0">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6F17C0">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8967B7D" w14:textId="77777777" w:rsidR="006F17C0" w:rsidRPr="006F17C0" w:rsidRDefault="006F17C0" w:rsidP="006F17C0">
      <w:pPr>
        <w:widowControl w:val="0"/>
        <w:numPr>
          <w:ilvl w:val="0"/>
          <w:numId w:val="36"/>
        </w:numPr>
        <w:suppressAutoHyphens/>
        <w:spacing w:after="0" w:line="240" w:lineRule="auto"/>
        <w:jc w:val="both"/>
        <w:rPr>
          <w:rFonts w:ascii="Arial" w:eastAsia="Times New Roman" w:hAnsi="Arial" w:cs="Arial"/>
          <w:color w:val="000000"/>
          <w:sz w:val="24"/>
          <w:szCs w:val="24"/>
          <w:lang w:eastAsia="zh-CN"/>
        </w:rPr>
      </w:pPr>
      <w:r w:rsidRPr="006F17C0">
        <w:rPr>
          <w:rFonts w:ascii="Arial" w:eastAsia="Times New Roman" w:hAnsi="Arial" w:cs="Arial"/>
          <w:color w:val="000000"/>
          <w:sz w:val="24"/>
          <w:szCs w:val="24"/>
          <w:lang w:eastAsia="zh-CN"/>
        </w:rPr>
        <w:t>O cronograma de desembolso máximo por período estará em conformidade com o valor estimado cujo empenho será emitido.</w:t>
      </w:r>
    </w:p>
    <w:p w14:paraId="000C44EE" w14:textId="77777777" w:rsidR="006F17C0" w:rsidRPr="006F17C0" w:rsidRDefault="006F17C0" w:rsidP="006F17C0">
      <w:pPr>
        <w:widowControl w:val="0"/>
        <w:suppressAutoHyphens/>
        <w:spacing w:after="0" w:line="240" w:lineRule="auto"/>
        <w:ind w:left="720"/>
        <w:jc w:val="both"/>
        <w:rPr>
          <w:rFonts w:ascii="Arial" w:eastAsia="Times New Roman" w:hAnsi="Arial" w:cs="Arial"/>
          <w:color w:val="000000"/>
          <w:sz w:val="24"/>
          <w:szCs w:val="24"/>
          <w:lang w:eastAsia="zh-CN"/>
        </w:rPr>
      </w:pPr>
    </w:p>
    <w:p w14:paraId="71BCFBC1" w14:textId="77777777" w:rsidR="006F17C0" w:rsidRPr="006F17C0" w:rsidRDefault="006F17C0" w:rsidP="006F17C0">
      <w:pPr>
        <w:numPr>
          <w:ilvl w:val="0"/>
          <w:numId w:val="35"/>
        </w:numPr>
        <w:spacing w:after="0" w:line="240" w:lineRule="auto"/>
        <w:ind w:left="0" w:firstLine="0"/>
        <w:jc w:val="both"/>
        <w:rPr>
          <w:rFonts w:ascii="Arial" w:eastAsia="Times New Roman" w:hAnsi="Arial" w:cs="Arial"/>
          <w:sz w:val="24"/>
          <w:szCs w:val="24"/>
          <w:lang w:eastAsia="pt-BR"/>
        </w:rPr>
      </w:pPr>
      <w:r w:rsidRPr="006F17C0">
        <w:rPr>
          <w:rFonts w:ascii="Arial" w:eastAsia="Times New Roman" w:hAnsi="Arial" w:cs="Arial"/>
          <w:b/>
          <w:sz w:val="24"/>
          <w:szCs w:val="24"/>
          <w:lang w:eastAsia="pt-BR"/>
        </w:rPr>
        <w:t xml:space="preserve">Vigência do contrato: </w:t>
      </w:r>
      <w:r w:rsidRPr="006F17C0">
        <w:rPr>
          <w:rFonts w:ascii="Arial" w:eastAsia="Times New Roman" w:hAnsi="Arial" w:cs="Arial"/>
          <w:sz w:val="24"/>
          <w:szCs w:val="24"/>
          <w:lang w:eastAsia="pt-BR"/>
        </w:rPr>
        <w:t>A vigência do contrato será da data de sua assinatura até 31 de dezembro de 2022. Não haverá prorrogação contratual. A garantia não se extingue com o vencimento do contrato.</w:t>
      </w:r>
    </w:p>
    <w:p w14:paraId="7A131C23" w14:textId="77777777" w:rsidR="006F17C0" w:rsidRPr="006F17C0" w:rsidRDefault="006F17C0" w:rsidP="006F17C0">
      <w:pPr>
        <w:spacing w:after="0" w:line="240" w:lineRule="auto"/>
        <w:jc w:val="both"/>
        <w:rPr>
          <w:rFonts w:ascii="Arial" w:eastAsia="Times New Roman" w:hAnsi="Arial" w:cs="Arial"/>
          <w:sz w:val="24"/>
          <w:szCs w:val="24"/>
          <w:lang w:eastAsia="pt-BR"/>
        </w:rPr>
      </w:pPr>
    </w:p>
    <w:p w14:paraId="4A2B7076" w14:textId="77777777" w:rsidR="006F17C0" w:rsidRPr="006F17C0" w:rsidRDefault="006F17C0" w:rsidP="006F17C0">
      <w:pPr>
        <w:numPr>
          <w:ilvl w:val="0"/>
          <w:numId w:val="35"/>
        </w:numPr>
        <w:spacing w:after="0" w:line="240" w:lineRule="auto"/>
        <w:ind w:left="0" w:firstLine="0"/>
        <w:jc w:val="both"/>
        <w:rPr>
          <w:rFonts w:ascii="Arial" w:eastAsia="Times New Roman" w:hAnsi="Arial" w:cs="Arial"/>
          <w:b/>
          <w:sz w:val="24"/>
          <w:szCs w:val="24"/>
          <w:lang w:eastAsia="pt-BR"/>
        </w:rPr>
      </w:pPr>
      <w:r w:rsidRPr="006F17C0">
        <w:rPr>
          <w:rFonts w:ascii="Arial" w:eastAsia="Times New Roman" w:hAnsi="Arial" w:cs="Arial"/>
          <w:b/>
          <w:sz w:val="24"/>
          <w:szCs w:val="24"/>
          <w:lang w:eastAsia="pt-BR"/>
        </w:rPr>
        <w:t>Sanções contratuais:</w:t>
      </w:r>
    </w:p>
    <w:p w14:paraId="7F86418B" w14:textId="77777777" w:rsidR="006F17C0" w:rsidRPr="006F17C0" w:rsidRDefault="006F17C0" w:rsidP="006F17C0">
      <w:pPr>
        <w:numPr>
          <w:ilvl w:val="1"/>
          <w:numId w:val="35"/>
        </w:numPr>
        <w:spacing w:after="0" w:line="240" w:lineRule="auto"/>
        <w:ind w:left="0" w:firstLine="0"/>
        <w:jc w:val="both"/>
        <w:rPr>
          <w:rFonts w:ascii="Arial" w:eastAsia="Times New Roman" w:hAnsi="Arial" w:cs="Arial"/>
          <w:color w:val="000000"/>
          <w:sz w:val="24"/>
          <w:szCs w:val="24"/>
          <w:lang w:eastAsia="pt-BR"/>
        </w:rPr>
      </w:pPr>
      <w:r w:rsidRPr="006F17C0">
        <w:rPr>
          <w:rFonts w:ascii="Arial" w:eastAsia="Times New Roman" w:hAnsi="Arial" w:cs="Arial"/>
          <w:color w:val="000000"/>
          <w:sz w:val="24"/>
          <w:szCs w:val="24"/>
          <w:lang w:eastAsia="pt-BR"/>
        </w:rPr>
        <w:t>A inexecução total ou parcial deste Contrato enseja a sua rescisão, com as consequências contratuais e as previstas na Lei 8.666/93.</w:t>
      </w:r>
    </w:p>
    <w:p w14:paraId="5C8D7A2A" w14:textId="77777777" w:rsidR="006F17C0" w:rsidRPr="006F17C0" w:rsidRDefault="006F17C0" w:rsidP="006F17C0">
      <w:pPr>
        <w:numPr>
          <w:ilvl w:val="1"/>
          <w:numId w:val="35"/>
        </w:numPr>
        <w:spacing w:after="0" w:line="240" w:lineRule="auto"/>
        <w:ind w:left="0" w:firstLine="0"/>
        <w:jc w:val="both"/>
        <w:rPr>
          <w:rFonts w:ascii="Arial" w:eastAsia="Times New Roman" w:hAnsi="Arial" w:cs="Arial"/>
          <w:color w:val="000000"/>
          <w:sz w:val="24"/>
          <w:szCs w:val="24"/>
          <w:lang w:eastAsia="pt-BR"/>
        </w:rPr>
      </w:pPr>
      <w:r w:rsidRPr="006F17C0">
        <w:rPr>
          <w:rFonts w:ascii="Arial" w:eastAsia="Times New Roman" w:hAnsi="Arial" w:cs="Arial"/>
          <w:color w:val="000000"/>
          <w:sz w:val="24"/>
          <w:szCs w:val="24"/>
          <w:lang w:eastAsia="pt-BR"/>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3A948316" w14:textId="77777777" w:rsidR="006F17C0" w:rsidRPr="006F17C0" w:rsidRDefault="006F17C0" w:rsidP="006F17C0">
      <w:pPr>
        <w:spacing w:after="0" w:line="240" w:lineRule="auto"/>
        <w:jc w:val="both"/>
        <w:rPr>
          <w:rFonts w:ascii="Arial" w:eastAsia="Times New Roman" w:hAnsi="Arial" w:cs="Arial"/>
          <w:color w:val="000000"/>
          <w:sz w:val="24"/>
          <w:szCs w:val="24"/>
          <w:lang w:eastAsia="pt-BR"/>
        </w:rPr>
      </w:pPr>
      <w:r w:rsidRPr="006F17C0">
        <w:rPr>
          <w:rFonts w:ascii="Arial" w:eastAsia="Times New Roman" w:hAnsi="Arial" w:cs="Arial"/>
          <w:color w:val="000000"/>
          <w:sz w:val="24"/>
          <w:szCs w:val="24"/>
          <w:lang w:eastAsia="pt-BR"/>
        </w:rPr>
        <w:t>15.3 O disposto no item 16.2 não se aplica aos CONTRATADOS convocados nos termos do art. 64, § 2o da Lei 8.666/93, que não aceitarem a contratação, nas mesmas condições propostas pelo primeiro adjudicatário, inclusive quanto ao prazo e preço.</w:t>
      </w:r>
    </w:p>
    <w:p w14:paraId="6E75B70F" w14:textId="77777777" w:rsidR="006F17C0" w:rsidRPr="006F17C0" w:rsidRDefault="006F17C0" w:rsidP="006F17C0">
      <w:pPr>
        <w:numPr>
          <w:ilvl w:val="1"/>
          <w:numId w:val="40"/>
        </w:numPr>
        <w:spacing w:after="0" w:line="240" w:lineRule="auto"/>
        <w:ind w:left="0" w:firstLine="0"/>
        <w:jc w:val="both"/>
        <w:rPr>
          <w:rFonts w:ascii="Arial" w:eastAsia="Calibri" w:hAnsi="Arial" w:cs="Arial"/>
          <w:color w:val="000000"/>
          <w:sz w:val="24"/>
          <w:szCs w:val="24"/>
          <w:lang w:eastAsia="pt-BR"/>
        </w:rPr>
      </w:pPr>
      <w:r w:rsidRPr="006F17C0">
        <w:rPr>
          <w:rFonts w:ascii="Arial" w:eastAsia="Calibri" w:hAnsi="Arial" w:cs="Arial"/>
          <w:color w:val="000000"/>
          <w:sz w:val="24"/>
          <w:szCs w:val="24"/>
          <w:lang w:eastAsia="pt-BR"/>
        </w:rPr>
        <w:t>Pela inexecução total ou parcial do objeto deste Contrato, bem como das obrigações assumidas, a CONTRATANTE poderá, garantida a prévia defesa, aplicar à CONTRATADA as seguintes sanções:</w:t>
      </w:r>
    </w:p>
    <w:p w14:paraId="34FCB303" w14:textId="77777777" w:rsidR="006F17C0" w:rsidRPr="006F17C0" w:rsidRDefault="006F17C0" w:rsidP="006F17C0">
      <w:pPr>
        <w:spacing w:after="0" w:line="240" w:lineRule="auto"/>
        <w:jc w:val="both"/>
        <w:rPr>
          <w:rFonts w:ascii="Arial" w:eastAsia="Calibri" w:hAnsi="Arial" w:cs="Arial"/>
          <w:color w:val="000000"/>
          <w:sz w:val="24"/>
          <w:szCs w:val="24"/>
          <w:lang w:eastAsia="pt-BR"/>
        </w:rPr>
      </w:pPr>
    </w:p>
    <w:p w14:paraId="5D6C379B" w14:textId="77777777" w:rsidR="006F17C0" w:rsidRPr="006F17C0" w:rsidRDefault="006F17C0" w:rsidP="006F17C0">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6F17C0">
        <w:rPr>
          <w:rFonts w:ascii="Arial" w:eastAsia="Times New Roman" w:hAnsi="Arial" w:cs="Arial"/>
          <w:sz w:val="24"/>
          <w:szCs w:val="24"/>
          <w:lang w:eastAsia="zh-CN"/>
        </w:rPr>
        <w:t>Ficará impedido de licitar e contratar com a Câmara Municipal de Extrema</w:t>
      </w:r>
      <w:r w:rsidRPr="006F17C0">
        <w:rPr>
          <w:rFonts w:ascii="Arial" w:eastAsia="Times New Roman" w:hAnsi="Arial" w:cs="Arial"/>
          <w:b/>
          <w:color w:val="000000"/>
          <w:sz w:val="24"/>
          <w:szCs w:val="24"/>
          <w:lang w:eastAsia="zh-CN"/>
        </w:rPr>
        <w:t xml:space="preserve"> </w:t>
      </w:r>
      <w:r w:rsidRPr="006F17C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1B9E1405" w14:textId="77777777" w:rsidR="006F17C0" w:rsidRPr="006F17C0" w:rsidRDefault="006F17C0" w:rsidP="006F17C0">
      <w:pPr>
        <w:widowControl w:val="0"/>
        <w:suppressAutoHyphens/>
        <w:spacing w:after="0" w:line="240" w:lineRule="auto"/>
        <w:jc w:val="both"/>
        <w:rPr>
          <w:rFonts w:ascii="Arial" w:eastAsia="Times New Roman" w:hAnsi="Arial" w:cs="Arial"/>
          <w:sz w:val="24"/>
          <w:szCs w:val="24"/>
          <w:lang w:eastAsia="zh-CN"/>
        </w:rPr>
      </w:pPr>
    </w:p>
    <w:p w14:paraId="1A72CE13" w14:textId="77777777" w:rsidR="006F17C0" w:rsidRPr="006F17C0" w:rsidRDefault="006F17C0" w:rsidP="006F17C0">
      <w:pPr>
        <w:widowControl w:val="0"/>
        <w:numPr>
          <w:ilvl w:val="0"/>
          <w:numId w:val="33"/>
        </w:numPr>
        <w:suppressAutoHyphens/>
        <w:spacing w:after="0" w:line="240" w:lineRule="auto"/>
        <w:ind w:left="0" w:right="-63" w:firstLine="0"/>
        <w:jc w:val="both"/>
        <w:rPr>
          <w:rFonts w:ascii="Arial" w:eastAsia="Times New Roman" w:hAnsi="Arial" w:cs="Arial"/>
          <w:color w:val="000000"/>
          <w:sz w:val="24"/>
          <w:szCs w:val="24"/>
          <w:lang w:eastAsia="ja-JP"/>
        </w:rPr>
      </w:pPr>
      <w:r w:rsidRPr="006F17C0">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4158629A" w14:textId="77777777" w:rsidR="006F17C0" w:rsidRPr="006F17C0" w:rsidRDefault="006F17C0" w:rsidP="006F17C0">
      <w:pPr>
        <w:widowControl w:val="0"/>
        <w:suppressAutoHyphens/>
        <w:spacing w:after="0" w:line="240" w:lineRule="auto"/>
        <w:jc w:val="both"/>
        <w:rPr>
          <w:rFonts w:ascii="Arial" w:eastAsia="Times New Roman" w:hAnsi="Arial" w:cs="Arial"/>
          <w:sz w:val="24"/>
          <w:szCs w:val="24"/>
          <w:lang w:eastAsia="zh-CN"/>
        </w:rPr>
      </w:pPr>
    </w:p>
    <w:p w14:paraId="76CB9485" w14:textId="77777777" w:rsidR="006F17C0" w:rsidRPr="006F17C0" w:rsidRDefault="006F17C0" w:rsidP="006F17C0">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6F17C0">
        <w:rPr>
          <w:rFonts w:ascii="Arial" w:eastAsia="Times New Roman" w:hAnsi="Arial" w:cs="Arial"/>
          <w:sz w:val="24"/>
          <w:szCs w:val="24"/>
          <w:lang w:eastAsia="zh-CN"/>
        </w:rPr>
        <w:t>Pelo descumprimento das condições estabelecidas no ajuste, O CONTRADADO ficará sujeito à penalidade de ADVERTÊNCIA.</w:t>
      </w:r>
    </w:p>
    <w:p w14:paraId="7B0DA5B4" w14:textId="77777777" w:rsidR="006F17C0" w:rsidRPr="006F17C0" w:rsidRDefault="006F17C0" w:rsidP="006F17C0">
      <w:pPr>
        <w:widowControl w:val="0"/>
        <w:suppressAutoHyphens/>
        <w:spacing w:after="0" w:line="240" w:lineRule="auto"/>
        <w:jc w:val="both"/>
        <w:rPr>
          <w:rFonts w:ascii="Arial" w:eastAsia="Times New Roman" w:hAnsi="Arial" w:cs="Arial"/>
          <w:sz w:val="24"/>
          <w:szCs w:val="24"/>
          <w:lang w:eastAsia="zh-CN"/>
        </w:rPr>
      </w:pPr>
    </w:p>
    <w:p w14:paraId="559AE01A" w14:textId="77777777" w:rsidR="006F17C0" w:rsidRPr="006F17C0" w:rsidRDefault="006F17C0" w:rsidP="006F17C0">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6F17C0">
        <w:rPr>
          <w:rFonts w:ascii="Arial" w:eastAsia="Times New Roman" w:hAnsi="Arial" w:cs="Arial"/>
          <w:sz w:val="24"/>
          <w:szCs w:val="24"/>
          <w:lang w:eastAsia="zh-CN"/>
        </w:rPr>
        <w:t>Pelo atraso injustificado no fornecimento do objeto da licitação:</w:t>
      </w:r>
    </w:p>
    <w:p w14:paraId="31942D13" w14:textId="77777777" w:rsidR="006F17C0" w:rsidRPr="006F17C0" w:rsidRDefault="006F17C0" w:rsidP="006F17C0">
      <w:pPr>
        <w:widowControl w:val="0"/>
        <w:numPr>
          <w:ilvl w:val="0"/>
          <w:numId w:val="5"/>
        </w:numPr>
        <w:suppressAutoHyphens/>
        <w:spacing w:after="0" w:line="240" w:lineRule="auto"/>
        <w:jc w:val="both"/>
        <w:rPr>
          <w:rFonts w:ascii="Arial" w:eastAsia="Times New Roman" w:hAnsi="Arial" w:cs="Arial"/>
          <w:sz w:val="24"/>
          <w:szCs w:val="24"/>
          <w:lang w:eastAsia="zh-CN"/>
        </w:rPr>
      </w:pPr>
      <w:r w:rsidRPr="006F17C0">
        <w:rPr>
          <w:rFonts w:ascii="Arial" w:eastAsia="Times New Roman" w:hAnsi="Arial" w:cs="Arial"/>
          <w:sz w:val="24"/>
          <w:szCs w:val="24"/>
          <w:lang w:eastAsia="zh-CN"/>
        </w:rPr>
        <w:t>até 30(trinta) dias, multa de 1</w:t>
      </w:r>
      <w:proofErr w:type="gramStart"/>
      <w:r w:rsidRPr="006F17C0">
        <w:rPr>
          <w:rFonts w:ascii="Arial" w:eastAsia="Times New Roman" w:hAnsi="Arial" w:cs="Arial"/>
          <w:sz w:val="24"/>
          <w:szCs w:val="24"/>
          <w:lang w:eastAsia="zh-CN"/>
        </w:rPr>
        <w:t>%(</w:t>
      </w:r>
      <w:proofErr w:type="gramEnd"/>
      <w:r w:rsidRPr="006F17C0">
        <w:rPr>
          <w:rFonts w:ascii="Arial" w:eastAsia="Times New Roman" w:hAnsi="Arial" w:cs="Arial"/>
          <w:sz w:val="24"/>
          <w:szCs w:val="24"/>
          <w:lang w:eastAsia="zh-CN"/>
        </w:rPr>
        <w:t>um por cento) sobre o valor global do contrato, por dia de atraso;</w:t>
      </w:r>
    </w:p>
    <w:p w14:paraId="1C91ED66" w14:textId="77777777" w:rsidR="006F17C0" w:rsidRPr="006F17C0" w:rsidRDefault="006F17C0" w:rsidP="006F17C0">
      <w:pPr>
        <w:widowControl w:val="0"/>
        <w:suppressAutoHyphens/>
        <w:spacing w:after="0" w:line="240" w:lineRule="auto"/>
        <w:jc w:val="both"/>
        <w:rPr>
          <w:rFonts w:ascii="Arial" w:eastAsia="Times New Roman" w:hAnsi="Arial" w:cs="Arial"/>
          <w:sz w:val="24"/>
          <w:szCs w:val="24"/>
          <w:lang w:eastAsia="zh-CN"/>
        </w:rPr>
      </w:pPr>
    </w:p>
    <w:p w14:paraId="254D1E13" w14:textId="77777777" w:rsidR="006F17C0" w:rsidRPr="006F17C0" w:rsidRDefault="006F17C0" w:rsidP="006F17C0">
      <w:pPr>
        <w:widowControl w:val="0"/>
        <w:numPr>
          <w:ilvl w:val="0"/>
          <w:numId w:val="5"/>
        </w:numPr>
        <w:suppressAutoHyphens/>
        <w:spacing w:after="0" w:line="240" w:lineRule="auto"/>
        <w:jc w:val="both"/>
        <w:rPr>
          <w:rFonts w:ascii="Arial" w:eastAsia="Times New Roman" w:hAnsi="Arial" w:cs="Arial"/>
          <w:sz w:val="24"/>
          <w:szCs w:val="24"/>
          <w:lang w:eastAsia="zh-CN"/>
        </w:rPr>
      </w:pPr>
      <w:r w:rsidRPr="006F17C0">
        <w:rPr>
          <w:rFonts w:ascii="Arial" w:eastAsia="Times New Roman" w:hAnsi="Arial" w:cs="Arial"/>
          <w:sz w:val="24"/>
          <w:szCs w:val="24"/>
          <w:lang w:eastAsia="zh-CN"/>
        </w:rPr>
        <w:t>superior a 30(trinta) dias, multa de 2</w:t>
      </w:r>
      <w:proofErr w:type="gramStart"/>
      <w:r w:rsidRPr="006F17C0">
        <w:rPr>
          <w:rFonts w:ascii="Arial" w:eastAsia="Times New Roman" w:hAnsi="Arial" w:cs="Arial"/>
          <w:sz w:val="24"/>
          <w:szCs w:val="24"/>
          <w:lang w:eastAsia="zh-CN"/>
        </w:rPr>
        <w:t>%(</w:t>
      </w:r>
      <w:proofErr w:type="gramEnd"/>
      <w:r w:rsidRPr="006F17C0">
        <w:rPr>
          <w:rFonts w:ascii="Arial" w:eastAsia="Times New Roman" w:hAnsi="Arial" w:cs="Arial"/>
          <w:sz w:val="24"/>
          <w:szCs w:val="24"/>
          <w:lang w:eastAsia="zh-CN"/>
        </w:rPr>
        <w:t>dois por cento) sobre o valor global do contrato, por dia de atraso;</w:t>
      </w:r>
    </w:p>
    <w:p w14:paraId="1A878556" w14:textId="77777777" w:rsidR="006F17C0" w:rsidRPr="006F17C0" w:rsidRDefault="006F17C0" w:rsidP="006F17C0">
      <w:pPr>
        <w:widowControl w:val="0"/>
        <w:suppressAutoHyphens/>
        <w:spacing w:after="0" w:line="240" w:lineRule="auto"/>
        <w:ind w:left="1440"/>
        <w:jc w:val="both"/>
        <w:rPr>
          <w:rFonts w:ascii="Arial" w:eastAsia="Times New Roman" w:hAnsi="Arial" w:cs="Arial"/>
          <w:sz w:val="24"/>
          <w:szCs w:val="24"/>
          <w:lang w:eastAsia="zh-CN"/>
        </w:rPr>
      </w:pPr>
    </w:p>
    <w:p w14:paraId="5C130430" w14:textId="77777777" w:rsidR="006F17C0" w:rsidRPr="006F17C0" w:rsidRDefault="006F17C0" w:rsidP="006F17C0">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6F17C0">
        <w:rPr>
          <w:rFonts w:ascii="Arial" w:eastAsia="Times New Roman" w:hAnsi="Arial" w:cs="Arial"/>
          <w:sz w:val="24"/>
          <w:szCs w:val="24"/>
          <w:lang w:eastAsia="zh-CN"/>
        </w:rPr>
        <w:t>Pela inexecução total ou parcial do ajuste, multa de 20%, calculada sobre o valor total ou parcial da obrigação não cumprida, ou multa correspondente à diferença de preço decorrente de nova licitação para o mesmo fim.</w:t>
      </w:r>
    </w:p>
    <w:p w14:paraId="60949E5F" w14:textId="77777777" w:rsidR="006F17C0" w:rsidRPr="006F17C0" w:rsidRDefault="006F17C0" w:rsidP="006F17C0">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6F17C0">
        <w:rPr>
          <w:rFonts w:ascii="Arial" w:eastAsia="Times New Roman" w:hAnsi="Arial" w:cs="Arial"/>
          <w:sz w:val="24"/>
          <w:szCs w:val="24"/>
          <w:lang w:eastAsia="zh-CN"/>
        </w:rPr>
        <w:t>As multas serão descontadas dos pagamentos contratuais ou, em caso de inexecução total serão cobradas judicialmente.</w:t>
      </w:r>
    </w:p>
    <w:p w14:paraId="408C82CB" w14:textId="77777777" w:rsidR="006F17C0" w:rsidRPr="006F17C0" w:rsidRDefault="006F17C0" w:rsidP="006F17C0">
      <w:pPr>
        <w:widowControl w:val="0"/>
        <w:suppressAutoHyphens/>
        <w:spacing w:after="0" w:line="240" w:lineRule="auto"/>
        <w:jc w:val="both"/>
        <w:rPr>
          <w:rFonts w:ascii="Arial" w:eastAsia="Times New Roman" w:hAnsi="Arial" w:cs="Arial"/>
          <w:sz w:val="24"/>
          <w:szCs w:val="24"/>
          <w:lang w:eastAsia="zh-CN"/>
        </w:rPr>
      </w:pPr>
    </w:p>
    <w:p w14:paraId="69828F3E" w14:textId="77777777" w:rsidR="006F17C0" w:rsidRPr="006F17C0" w:rsidRDefault="006F17C0" w:rsidP="006F17C0">
      <w:pPr>
        <w:widowControl w:val="0"/>
        <w:numPr>
          <w:ilvl w:val="0"/>
          <w:numId w:val="33"/>
        </w:numPr>
        <w:suppressAutoHyphens/>
        <w:spacing w:after="0" w:line="240" w:lineRule="auto"/>
        <w:ind w:left="0" w:firstLine="0"/>
        <w:jc w:val="both"/>
        <w:rPr>
          <w:rFonts w:ascii="Arial" w:eastAsia="Times New Roman" w:hAnsi="Arial" w:cs="Arial"/>
          <w:sz w:val="24"/>
          <w:szCs w:val="24"/>
          <w:lang w:eastAsia="zh-CN"/>
        </w:rPr>
      </w:pPr>
      <w:r w:rsidRPr="006F17C0">
        <w:rPr>
          <w:rFonts w:ascii="Arial" w:eastAsia="Times New Roman" w:hAnsi="Arial" w:cs="Arial"/>
          <w:sz w:val="24"/>
          <w:szCs w:val="24"/>
          <w:lang w:eastAsia="zh-CN"/>
        </w:rPr>
        <w:t>A inexecução total ou parcial do objeto deste Contrato também ensejará a sua rescisão unilateral, com as consequências previstas em lei, reconhecendo a CONTRATADA os direitos da Administração.</w:t>
      </w:r>
    </w:p>
    <w:p w14:paraId="50BE3422" w14:textId="77777777" w:rsidR="006F17C0" w:rsidRPr="006F17C0" w:rsidRDefault="006F17C0" w:rsidP="006F17C0">
      <w:pPr>
        <w:widowControl w:val="0"/>
        <w:suppressAutoHyphens/>
        <w:spacing w:after="0" w:line="240" w:lineRule="auto"/>
        <w:jc w:val="both"/>
        <w:rPr>
          <w:rFonts w:ascii="Arial" w:eastAsia="Times New Roman" w:hAnsi="Arial" w:cs="Arial"/>
          <w:color w:val="FF0000"/>
          <w:sz w:val="24"/>
          <w:szCs w:val="24"/>
          <w:lang w:eastAsia="zh-CN"/>
        </w:rPr>
      </w:pPr>
    </w:p>
    <w:p w14:paraId="2BE2EACC" w14:textId="77777777" w:rsidR="006F17C0" w:rsidRPr="006F17C0" w:rsidRDefault="006F17C0" w:rsidP="006F17C0">
      <w:pPr>
        <w:widowControl w:val="0"/>
        <w:numPr>
          <w:ilvl w:val="0"/>
          <w:numId w:val="3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6F17C0">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3B5663E9" w14:textId="77777777" w:rsidR="006F17C0" w:rsidRPr="006F17C0" w:rsidRDefault="006F17C0" w:rsidP="006F17C0">
      <w:pPr>
        <w:spacing w:after="0" w:line="240" w:lineRule="auto"/>
        <w:ind w:left="850"/>
        <w:jc w:val="both"/>
        <w:rPr>
          <w:rFonts w:ascii="Arial" w:eastAsia="Times New Roman" w:hAnsi="Arial" w:cs="Arial"/>
          <w:sz w:val="24"/>
          <w:szCs w:val="24"/>
          <w:lang w:eastAsia="zh-CN"/>
        </w:rPr>
      </w:pPr>
    </w:p>
    <w:p w14:paraId="7C43A647" w14:textId="77777777" w:rsidR="006F17C0" w:rsidRPr="006F17C0" w:rsidRDefault="006F17C0" w:rsidP="006F17C0">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6F17C0">
        <w:rPr>
          <w:rFonts w:ascii="Arial" w:eastAsia="Times New Roman" w:hAnsi="Arial" w:cs="Arial"/>
          <w:sz w:val="24"/>
          <w:szCs w:val="24"/>
          <w:lang w:eastAsia="zh-CN"/>
        </w:rPr>
        <w:t>Se a multa aplicada for superior ao valor da garantia prestada, além da perda desta, responderá o CONTRATADO pela sua diferença, que será descontada dos pagamentos eventualmente devidos pela CONTRATANTE ou cobrada judicialmente.</w:t>
      </w:r>
    </w:p>
    <w:p w14:paraId="4A4EDA51" w14:textId="77777777" w:rsidR="006F17C0" w:rsidRPr="006F17C0" w:rsidRDefault="006F17C0" w:rsidP="006F17C0">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E1A3E40" w14:textId="77777777" w:rsidR="006F17C0" w:rsidRPr="006F17C0" w:rsidRDefault="006F17C0" w:rsidP="006F17C0">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b/>
          <w:color w:val="000000"/>
          <w:sz w:val="24"/>
          <w:szCs w:val="24"/>
          <w:lang w:eastAsia="pt-BR"/>
        </w:rPr>
      </w:pPr>
      <w:r w:rsidRPr="006F17C0">
        <w:rPr>
          <w:rFonts w:ascii="Arial" w:eastAsia="Times New Roman" w:hAnsi="Arial" w:cs="Arial"/>
          <w:sz w:val="24"/>
          <w:szCs w:val="24"/>
          <w:lang w:eastAsia="zh-CN"/>
        </w:rPr>
        <w:t>As sanções estabelecidas nesta Cláusula podem ser aplicadas pelo fiscal/gestor do Contrato ou pela própria CONTRATANTE, salvo a alínea “a” do item 16.4 que somente poderá ser aplicada pela CONTRATANTE.</w:t>
      </w:r>
    </w:p>
    <w:p w14:paraId="5FD2FB82" w14:textId="77777777" w:rsidR="006F17C0" w:rsidRPr="006F17C0" w:rsidRDefault="006F17C0" w:rsidP="006F17C0">
      <w:pPr>
        <w:spacing w:after="0" w:line="240" w:lineRule="auto"/>
        <w:ind w:left="850"/>
        <w:jc w:val="both"/>
        <w:rPr>
          <w:rFonts w:ascii="Arial" w:eastAsia="Calibri" w:hAnsi="Arial" w:cs="Arial"/>
          <w:b/>
          <w:color w:val="000000"/>
          <w:sz w:val="24"/>
          <w:szCs w:val="24"/>
          <w:lang w:eastAsia="pt-BR"/>
        </w:rPr>
      </w:pPr>
    </w:p>
    <w:p w14:paraId="3C079766" w14:textId="77777777" w:rsidR="006F17C0" w:rsidRPr="006F17C0" w:rsidRDefault="006F17C0" w:rsidP="006F17C0">
      <w:pPr>
        <w:numPr>
          <w:ilvl w:val="0"/>
          <w:numId w:val="40"/>
        </w:numPr>
        <w:spacing w:after="0" w:line="240" w:lineRule="auto"/>
        <w:jc w:val="both"/>
        <w:rPr>
          <w:rFonts w:ascii="Arial" w:eastAsia="Times New Roman" w:hAnsi="Arial" w:cs="Arial"/>
          <w:b/>
          <w:sz w:val="24"/>
          <w:szCs w:val="24"/>
          <w:lang w:eastAsia="pt-BR"/>
        </w:rPr>
      </w:pPr>
      <w:r w:rsidRPr="006F17C0">
        <w:rPr>
          <w:rFonts w:ascii="Arial" w:eastAsia="Times New Roman" w:hAnsi="Arial" w:cs="Arial"/>
          <w:b/>
          <w:sz w:val="24"/>
          <w:szCs w:val="24"/>
          <w:lang w:eastAsia="pt-BR"/>
        </w:rPr>
        <w:t>Condições gerais:</w:t>
      </w:r>
    </w:p>
    <w:p w14:paraId="0A47F07C" w14:textId="77777777" w:rsidR="006F17C0" w:rsidRPr="006F17C0" w:rsidRDefault="006F17C0" w:rsidP="006F17C0">
      <w:pPr>
        <w:spacing w:after="0" w:line="240" w:lineRule="auto"/>
        <w:ind w:left="570"/>
        <w:jc w:val="both"/>
        <w:rPr>
          <w:rFonts w:ascii="Arial" w:eastAsia="Times New Roman" w:hAnsi="Arial" w:cs="Arial"/>
          <w:b/>
          <w:sz w:val="24"/>
          <w:szCs w:val="24"/>
          <w:lang w:eastAsia="pt-BR"/>
        </w:rPr>
      </w:pPr>
    </w:p>
    <w:p w14:paraId="04E18304" w14:textId="77777777" w:rsidR="006F17C0" w:rsidRPr="006F17C0" w:rsidRDefault="006F17C0" w:rsidP="006F17C0">
      <w:pPr>
        <w:widowControl w:val="0"/>
        <w:numPr>
          <w:ilvl w:val="0"/>
          <w:numId w:val="19"/>
        </w:numPr>
        <w:suppressAutoHyphens/>
        <w:spacing w:after="0" w:line="240" w:lineRule="auto"/>
        <w:jc w:val="both"/>
        <w:rPr>
          <w:rFonts w:ascii="Arial" w:eastAsia="Times New Roman" w:hAnsi="Arial" w:cs="Arial"/>
          <w:sz w:val="24"/>
          <w:szCs w:val="24"/>
          <w:lang w:eastAsia="zh-CN"/>
        </w:rPr>
      </w:pPr>
      <w:r w:rsidRPr="006F17C0">
        <w:rPr>
          <w:rFonts w:ascii="Arial" w:eastAsia="Times New Roman" w:hAnsi="Arial" w:cs="Arial"/>
          <w:sz w:val="24"/>
          <w:szCs w:val="24"/>
          <w:lang w:eastAsia="zh-CN"/>
        </w:rPr>
        <w:t xml:space="preserve">As normas disciplinadoras deste </w:t>
      </w:r>
      <w:r w:rsidRPr="006F17C0">
        <w:rPr>
          <w:rFonts w:ascii="Arial" w:eastAsia="Times New Roman" w:hAnsi="Arial" w:cs="Arial"/>
          <w:b/>
          <w:sz w:val="24"/>
          <w:szCs w:val="24"/>
          <w:lang w:eastAsia="zh-CN"/>
        </w:rPr>
        <w:t>PREGÃO</w:t>
      </w:r>
      <w:r w:rsidRPr="006F17C0">
        <w:rPr>
          <w:rFonts w:ascii="Arial" w:eastAsia="Times New Roman" w:hAnsi="Arial" w:cs="Arial"/>
          <w:sz w:val="24"/>
          <w:szCs w:val="24"/>
          <w:lang w:eastAsia="zh-CN"/>
        </w:rPr>
        <w:t xml:space="preserve"> serão interpretadas em favor da </w:t>
      </w:r>
      <w:r w:rsidRPr="006F17C0">
        <w:rPr>
          <w:rFonts w:ascii="Arial" w:eastAsia="Times New Roman" w:hAnsi="Arial" w:cs="Arial"/>
          <w:sz w:val="24"/>
          <w:szCs w:val="24"/>
          <w:lang w:eastAsia="zh-CN"/>
        </w:rPr>
        <w:lastRenderedPageBreak/>
        <w:t>ampliação da disputa, observada a igualdade de oportunidades entre as proponentes, sem comprometimento do interesse público, e dos contratos delas decorrentes.</w:t>
      </w:r>
    </w:p>
    <w:p w14:paraId="5A6BEC3F" w14:textId="77777777" w:rsidR="006F17C0" w:rsidRPr="006F17C0" w:rsidRDefault="006F17C0" w:rsidP="006F17C0">
      <w:pPr>
        <w:widowControl w:val="0"/>
        <w:suppressAutoHyphens/>
        <w:spacing w:after="0" w:line="240" w:lineRule="auto"/>
        <w:ind w:left="502"/>
        <w:jc w:val="both"/>
        <w:rPr>
          <w:rFonts w:ascii="Arial" w:eastAsia="Times New Roman" w:hAnsi="Arial" w:cs="Arial"/>
          <w:sz w:val="24"/>
          <w:szCs w:val="24"/>
          <w:lang w:eastAsia="zh-CN"/>
        </w:rPr>
      </w:pPr>
    </w:p>
    <w:p w14:paraId="795304C6" w14:textId="77777777" w:rsidR="006F17C0" w:rsidRPr="006F17C0" w:rsidRDefault="006F17C0" w:rsidP="006F17C0">
      <w:pPr>
        <w:widowControl w:val="0"/>
        <w:numPr>
          <w:ilvl w:val="0"/>
          <w:numId w:val="19"/>
        </w:numPr>
        <w:suppressAutoHyphens/>
        <w:spacing w:after="0" w:line="240" w:lineRule="auto"/>
        <w:jc w:val="both"/>
        <w:rPr>
          <w:rFonts w:ascii="Arial" w:eastAsia="Times New Roman" w:hAnsi="Arial" w:cs="Arial"/>
          <w:sz w:val="24"/>
          <w:szCs w:val="24"/>
          <w:lang w:eastAsia="zh-CN"/>
        </w:rPr>
      </w:pPr>
      <w:r w:rsidRPr="006F17C0">
        <w:rPr>
          <w:rFonts w:ascii="Arial" w:eastAsia="Times New Roman" w:hAnsi="Arial" w:cs="Arial"/>
          <w:sz w:val="24"/>
          <w:szCs w:val="24"/>
          <w:lang w:eastAsia="zh-CN"/>
        </w:rPr>
        <w:t xml:space="preserve">Na contagem dos prazos estabelecidos neste </w:t>
      </w:r>
      <w:r w:rsidRPr="006F17C0">
        <w:rPr>
          <w:rFonts w:ascii="Arial" w:eastAsia="Times New Roman" w:hAnsi="Arial" w:cs="Arial"/>
          <w:b/>
          <w:sz w:val="24"/>
          <w:szCs w:val="24"/>
          <w:lang w:eastAsia="zh-CN"/>
        </w:rPr>
        <w:t>PREGÃO</w:t>
      </w:r>
      <w:r w:rsidRPr="006F17C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00EB229C" w14:textId="77777777" w:rsidR="006F17C0" w:rsidRPr="006F17C0" w:rsidRDefault="006F17C0" w:rsidP="006F17C0">
      <w:pPr>
        <w:widowControl w:val="0"/>
        <w:numPr>
          <w:ilvl w:val="0"/>
          <w:numId w:val="19"/>
        </w:numPr>
        <w:suppressAutoHyphens/>
        <w:spacing w:after="0" w:line="240" w:lineRule="auto"/>
        <w:jc w:val="both"/>
        <w:rPr>
          <w:rFonts w:ascii="Arial" w:eastAsia="Times New Roman" w:hAnsi="Arial" w:cs="Arial"/>
          <w:sz w:val="24"/>
          <w:szCs w:val="24"/>
          <w:lang w:eastAsia="zh-CN"/>
        </w:rPr>
      </w:pPr>
      <w:r w:rsidRPr="006F17C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6F17C0">
        <w:rPr>
          <w:rFonts w:ascii="Arial" w:eastAsia="Times New Roman" w:hAnsi="Arial" w:cs="Arial"/>
          <w:b/>
          <w:sz w:val="24"/>
          <w:szCs w:val="24"/>
          <w:lang w:eastAsia="zh-CN"/>
        </w:rPr>
        <w:t>EDITAL</w:t>
      </w:r>
      <w:r w:rsidRPr="006F17C0">
        <w:rPr>
          <w:rFonts w:ascii="Arial" w:eastAsia="Times New Roman" w:hAnsi="Arial" w:cs="Arial"/>
          <w:sz w:val="24"/>
          <w:szCs w:val="24"/>
          <w:lang w:eastAsia="zh-CN"/>
        </w:rPr>
        <w:t xml:space="preserve">, desde que não haja comunicação do </w:t>
      </w:r>
      <w:r w:rsidRPr="006F17C0">
        <w:rPr>
          <w:rFonts w:ascii="Arial" w:eastAsia="Times New Roman" w:hAnsi="Arial" w:cs="Arial"/>
          <w:b/>
          <w:sz w:val="24"/>
          <w:szCs w:val="24"/>
          <w:lang w:eastAsia="zh-CN"/>
        </w:rPr>
        <w:t>PREGOEIRO</w:t>
      </w:r>
      <w:r w:rsidRPr="006F17C0">
        <w:rPr>
          <w:rFonts w:ascii="Arial" w:eastAsia="Times New Roman" w:hAnsi="Arial" w:cs="Arial"/>
          <w:sz w:val="24"/>
          <w:szCs w:val="24"/>
          <w:lang w:eastAsia="zh-CN"/>
        </w:rPr>
        <w:t xml:space="preserve"> em sentido contrário.</w:t>
      </w:r>
    </w:p>
    <w:p w14:paraId="579B65C1" w14:textId="77777777" w:rsidR="006F17C0" w:rsidRPr="006F17C0" w:rsidRDefault="006F17C0" w:rsidP="006F17C0">
      <w:pPr>
        <w:widowControl w:val="0"/>
        <w:suppressAutoHyphens/>
        <w:spacing w:after="0" w:line="240" w:lineRule="auto"/>
        <w:ind w:left="720"/>
        <w:jc w:val="both"/>
        <w:rPr>
          <w:rFonts w:ascii="Arial" w:eastAsia="Times New Roman" w:hAnsi="Arial" w:cs="Arial"/>
          <w:sz w:val="24"/>
          <w:szCs w:val="24"/>
          <w:lang w:eastAsia="zh-CN"/>
        </w:rPr>
      </w:pPr>
    </w:p>
    <w:p w14:paraId="7F9B87F5" w14:textId="77777777" w:rsidR="006F17C0" w:rsidRPr="006F17C0" w:rsidRDefault="006F17C0" w:rsidP="006F17C0">
      <w:pPr>
        <w:widowControl w:val="0"/>
        <w:numPr>
          <w:ilvl w:val="0"/>
          <w:numId w:val="19"/>
        </w:numPr>
        <w:suppressAutoHyphens/>
        <w:spacing w:after="0" w:line="240" w:lineRule="auto"/>
        <w:jc w:val="both"/>
        <w:rPr>
          <w:rFonts w:ascii="Arial" w:eastAsia="Times New Roman" w:hAnsi="Arial" w:cs="Arial"/>
          <w:sz w:val="24"/>
          <w:szCs w:val="24"/>
          <w:lang w:eastAsia="zh-CN"/>
        </w:rPr>
      </w:pPr>
      <w:r w:rsidRPr="006F17C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BBCE6C" w14:textId="77777777" w:rsidR="006F17C0" w:rsidRPr="006F17C0" w:rsidRDefault="006F17C0" w:rsidP="006F17C0">
      <w:pPr>
        <w:widowControl w:val="0"/>
        <w:suppressAutoHyphens/>
        <w:spacing w:after="0" w:line="240" w:lineRule="auto"/>
        <w:ind w:left="720"/>
        <w:jc w:val="both"/>
        <w:rPr>
          <w:rFonts w:ascii="Arial" w:eastAsia="Times New Roman" w:hAnsi="Arial" w:cs="Arial"/>
          <w:sz w:val="24"/>
          <w:szCs w:val="24"/>
          <w:lang w:eastAsia="zh-CN"/>
        </w:rPr>
      </w:pPr>
    </w:p>
    <w:p w14:paraId="1BEAC7FF" w14:textId="77777777" w:rsidR="006F17C0" w:rsidRPr="006F17C0" w:rsidRDefault="006F17C0" w:rsidP="006F17C0">
      <w:pPr>
        <w:widowControl w:val="0"/>
        <w:numPr>
          <w:ilvl w:val="0"/>
          <w:numId w:val="1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6F17C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6F17C0">
        <w:rPr>
          <w:rFonts w:ascii="Arial" w:eastAsia="Times New Roman" w:hAnsi="Arial" w:cs="Arial"/>
          <w:b/>
          <w:sz w:val="24"/>
          <w:szCs w:val="24"/>
          <w:lang w:eastAsia="zh-CN"/>
        </w:rPr>
        <w:t>PREGÃO.</w:t>
      </w:r>
    </w:p>
    <w:p w14:paraId="19075569" w14:textId="77777777" w:rsidR="006F17C0" w:rsidRPr="006F17C0" w:rsidRDefault="006F17C0" w:rsidP="006F17C0">
      <w:pPr>
        <w:widowControl w:val="0"/>
        <w:suppressAutoHyphens/>
        <w:spacing w:after="0" w:line="240" w:lineRule="auto"/>
        <w:ind w:left="502"/>
        <w:jc w:val="both"/>
        <w:rPr>
          <w:rFonts w:ascii="Arial" w:eastAsia="Times New Roman" w:hAnsi="Arial" w:cs="Arial"/>
          <w:sz w:val="24"/>
          <w:szCs w:val="24"/>
          <w:lang w:eastAsia="zh-CN"/>
        </w:rPr>
      </w:pPr>
      <w:r w:rsidRPr="006F17C0">
        <w:rPr>
          <w:rFonts w:ascii="Arial" w:eastAsia="Times New Roman" w:hAnsi="Arial" w:cs="Arial"/>
          <w:sz w:val="24"/>
          <w:szCs w:val="24"/>
          <w:lang w:eastAsia="zh-CN"/>
        </w:rPr>
        <w:t xml:space="preserve"> </w:t>
      </w:r>
    </w:p>
    <w:p w14:paraId="49645378" w14:textId="77777777" w:rsidR="006F17C0" w:rsidRPr="006F17C0" w:rsidRDefault="006F17C0" w:rsidP="006F17C0">
      <w:pPr>
        <w:widowControl w:val="0"/>
        <w:numPr>
          <w:ilvl w:val="0"/>
          <w:numId w:val="19"/>
        </w:numPr>
        <w:suppressAutoHyphens/>
        <w:spacing w:after="0" w:line="240" w:lineRule="auto"/>
        <w:jc w:val="both"/>
        <w:rPr>
          <w:rFonts w:ascii="Arial" w:eastAsia="Times New Roman" w:hAnsi="Arial" w:cs="Arial"/>
          <w:sz w:val="24"/>
          <w:szCs w:val="24"/>
          <w:lang w:eastAsia="zh-CN"/>
        </w:rPr>
      </w:pPr>
      <w:r w:rsidRPr="006F17C0">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6F17C0">
        <w:rPr>
          <w:rFonts w:ascii="Arial" w:eastAsia="Times New Roman" w:hAnsi="Arial" w:cs="Arial"/>
          <w:b/>
          <w:sz w:val="24"/>
          <w:szCs w:val="24"/>
          <w:lang w:eastAsia="zh-CN"/>
        </w:rPr>
        <w:t>PREGÃO.</w:t>
      </w:r>
    </w:p>
    <w:p w14:paraId="28E2F085" w14:textId="77777777" w:rsidR="006F17C0" w:rsidRPr="006F17C0" w:rsidRDefault="006F17C0" w:rsidP="006F17C0">
      <w:pPr>
        <w:widowControl w:val="0"/>
        <w:suppressAutoHyphens/>
        <w:spacing w:after="0" w:line="240" w:lineRule="auto"/>
        <w:ind w:left="720"/>
        <w:jc w:val="both"/>
        <w:rPr>
          <w:rFonts w:ascii="Arial" w:eastAsia="Times New Roman" w:hAnsi="Arial" w:cs="Arial"/>
          <w:sz w:val="24"/>
          <w:szCs w:val="24"/>
          <w:lang w:eastAsia="zh-CN"/>
        </w:rPr>
      </w:pPr>
    </w:p>
    <w:p w14:paraId="2531F490" w14:textId="77777777" w:rsidR="006F17C0" w:rsidRPr="006F17C0" w:rsidRDefault="006F17C0" w:rsidP="006F17C0">
      <w:pPr>
        <w:widowControl w:val="0"/>
        <w:numPr>
          <w:ilvl w:val="0"/>
          <w:numId w:val="19"/>
        </w:numPr>
        <w:suppressAutoHyphens/>
        <w:spacing w:after="0" w:line="240" w:lineRule="auto"/>
        <w:jc w:val="both"/>
        <w:rPr>
          <w:rFonts w:ascii="Arial" w:eastAsia="Times New Roman" w:hAnsi="Arial" w:cs="Arial"/>
          <w:sz w:val="24"/>
          <w:szCs w:val="24"/>
          <w:lang w:eastAsia="zh-CN"/>
        </w:rPr>
      </w:pPr>
      <w:r w:rsidRPr="006F17C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6F17C0">
        <w:rPr>
          <w:rFonts w:ascii="Arial" w:eastAsia="Times New Roman" w:hAnsi="Arial" w:cs="Arial"/>
          <w:b/>
          <w:sz w:val="24"/>
          <w:szCs w:val="24"/>
          <w:lang w:eastAsia="zh-CN"/>
        </w:rPr>
        <w:t>EDITAL</w:t>
      </w:r>
      <w:r w:rsidRPr="006F17C0">
        <w:rPr>
          <w:rFonts w:ascii="Arial" w:eastAsia="Times New Roman" w:hAnsi="Arial" w:cs="Arial"/>
          <w:sz w:val="24"/>
          <w:szCs w:val="24"/>
          <w:lang w:eastAsia="zh-CN"/>
        </w:rPr>
        <w:t xml:space="preserve"> e seus </w:t>
      </w:r>
      <w:r w:rsidRPr="006F17C0">
        <w:rPr>
          <w:rFonts w:ascii="Arial" w:eastAsia="Times New Roman" w:hAnsi="Arial" w:cs="Arial"/>
          <w:b/>
          <w:sz w:val="24"/>
          <w:szCs w:val="24"/>
          <w:lang w:eastAsia="zh-CN"/>
        </w:rPr>
        <w:t>ANEXOS</w:t>
      </w:r>
      <w:r w:rsidRPr="006F17C0">
        <w:rPr>
          <w:rFonts w:ascii="Arial" w:eastAsia="Times New Roman" w:hAnsi="Arial" w:cs="Arial"/>
          <w:sz w:val="24"/>
          <w:szCs w:val="24"/>
          <w:lang w:eastAsia="zh-CN"/>
        </w:rPr>
        <w:t>.</w:t>
      </w:r>
    </w:p>
    <w:p w14:paraId="087FEE6A" w14:textId="77777777" w:rsidR="006F17C0" w:rsidRPr="006F17C0" w:rsidRDefault="006F17C0" w:rsidP="006F17C0">
      <w:pPr>
        <w:widowControl w:val="0"/>
        <w:suppressAutoHyphens/>
        <w:spacing w:after="0" w:line="240" w:lineRule="auto"/>
        <w:ind w:left="720"/>
        <w:jc w:val="both"/>
        <w:rPr>
          <w:rFonts w:ascii="Arial" w:eastAsia="Times New Roman" w:hAnsi="Arial" w:cs="Arial"/>
          <w:sz w:val="24"/>
          <w:szCs w:val="24"/>
          <w:lang w:eastAsia="zh-CN"/>
        </w:rPr>
      </w:pPr>
    </w:p>
    <w:p w14:paraId="2EEA1188" w14:textId="77777777" w:rsidR="006F17C0" w:rsidRPr="006F17C0" w:rsidRDefault="006F17C0" w:rsidP="006F17C0">
      <w:pPr>
        <w:widowControl w:val="0"/>
        <w:numPr>
          <w:ilvl w:val="0"/>
          <w:numId w:val="19"/>
        </w:numPr>
        <w:suppressAutoHyphens/>
        <w:spacing w:after="0" w:line="240" w:lineRule="auto"/>
        <w:jc w:val="both"/>
        <w:rPr>
          <w:rFonts w:ascii="Arial" w:eastAsia="Times New Roman" w:hAnsi="Arial" w:cs="Arial"/>
          <w:sz w:val="24"/>
          <w:szCs w:val="24"/>
          <w:lang w:eastAsia="zh-CN"/>
        </w:rPr>
      </w:pPr>
      <w:r w:rsidRPr="006F17C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6F17C0">
        <w:rPr>
          <w:rFonts w:ascii="Arial" w:eastAsia="Times New Roman" w:hAnsi="Arial" w:cs="Arial"/>
          <w:b/>
          <w:sz w:val="24"/>
          <w:szCs w:val="24"/>
          <w:lang w:eastAsia="zh-CN"/>
        </w:rPr>
        <w:t>PREGÃO.</w:t>
      </w:r>
    </w:p>
    <w:p w14:paraId="64AF4AA6" w14:textId="77777777" w:rsidR="006F17C0" w:rsidRPr="006F17C0" w:rsidRDefault="006F17C0" w:rsidP="006F17C0">
      <w:pPr>
        <w:widowControl w:val="0"/>
        <w:suppressAutoHyphens/>
        <w:spacing w:after="0" w:line="240" w:lineRule="auto"/>
        <w:ind w:left="720"/>
        <w:jc w:val="both"/>
        <w:rPr>
          <w:rFonts w:ascii="Arial" w:eastAsia="Times New Roman" w:hAnsi="Arial" w:cs="Arial"/>
          <w:sz w:val="24"/>
          <w:szCs w:val="24"/>
          <w:lang w:eastAsia="zh-CN"/>
        </w:rPr>
      </w:pPr>
    </w:p>
    <w:p w14:paraId="33CF9DA5" w14:textId="77777777" w:rsidR="006F17C0" w:rsidRPr="006F17C0" w:rsidRDefault="006F17C0" w:rsidP="006F17C0">
      <w:pPr>
        <w:widowControl w:val="0"/>
        <w:numPr>
          <w:ilvl w:val="0"/>
          <w:numId w:val="19"/>
        </w:numPr>
        <w:suppressAutoHyphens/>
        <w:spacing w:after="0" w:line="240" w:lineRule="auto"/>
        <w:jc w:val="both"/>
        <w:rPr>
          <w:rFonts w:ascii="Arial" w:eastAsia="Times New Roman" w:hAnsi="Arial" w:cs="Arial"/>
          <w:sz w:val="24"/>
          <w:szCs w:val="24"/>
          <w:lang w:eastAsia="zh-CN"/>
        </w:rPr>
      </w:pPr>
      <w:r w:rsidRPr="006F17C0">
        <w:rPr>
          <w:rFonts w:ascii="Arial" w:eastAsia="Times New Roman" w:hAnsi="Arial" w:cs="Arial"/>
          <w:sz w:val="24"/>
          <w:szCs w:val="24"/>
          <w:lang w:eastAsia="zh-CN"/>
        </w:rPr>
        <w:t xml:space="preserve">A adjudicação do) item deste </w:t>
      </w:r>
      <w:r w:rsidRPr="006F17C0">
        <w:rPr>
          <w:rFonts w:ascii="Arial" w:eastAsia="Times New Roman" w:hAnsi="Arial" w:cs="Arial"/>
          <w:b/>
          <w:sz w:val="24"/>
          <w:szCs w:val="24"/>
          <w:lang w:eastAsia="zh-CN"/>
        </w:rPr>
        <w:t>PREGÃO</w:t>
      </w:r>
      <w:r w:rsidRPr="006F17C0">
        <w:rPr>
          <w:rFonts w:ascii="Arial" w:eastAsia="Times New Roman" w:hAnsi="Arial" w:cs="Arial"/>
          <w:sz w:val="24"/>
          <w:szCs w:val="24"/>
          <w:lang w:eastAsia="zh-CN"/>
        </w:rPr>
        <w:t xml:space="preserve"> não implicará em direito à contratação.</w:t>
      </w:r>
    </w:p>
    <w:p w14:paraId="3EDF8687" w14:textId="77777777" w:rsidR="006F17C0" w:rsidRPr="006F17C0" w:rsidRDefault="006F17C0" w:rsidP="006F17C0">
      <w:pPr>
        <w:spacing w:after="0" w:line="240" w:lineRule="auto"/>
        <w:ind w:left="850"/>
        <w:jc w:val="both"/>
        <w:rPr>
          <w:rFonts w:ascii="Arial" w:eastAsia="Times New Roman" w:hAnsi="Arial" w:cs="Arial"/>
          <w:sz w:val="24"/>
          <w:szCs w:val="24"/>
          <w:lang w:eastAsia="zh-CN"/>
        </w:rPr>
      </w:pPr>
    </w:p>
    <w:p w14:paraId="2038BCBD" w14:textId="77777777" w:rsidR="006F17C0" w:rsidRPr="006F17C0" w:rsidRDefault="006F17C0" w:rsidP="006F17C0">
      <w:pPr>
        <w:widowControl w:val="0"/>
        <w:numPr>
          <w:ilvl w:val="0"/>
          <w:numId w:val="19"/>
        </w:numPr>
        <w:suppressAutoHyphens/>
        <w:spacing w:after="0" w:line="240" w:lineRule="auto"/>
        <w:jc w:val="both"/>
        <w:rPr>
          <w:rFonts w:ascii="Arial" w:eastAsia="Times New Roman" w:hAnsi="Arial" w:cs="Arial"/>
          <w:sz w:val="24"/>
          <w:szCs w:val="24"/>
          <w:lang w:eastAsia="zh-CN"/>
        </w:rPr>
      </w:pPr>
      <w:r w:rsidRPr="006F17C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3BAD7461" w14:textId="77777777" w:rsidR="006F17C0" w:rsidRPr="006F17C0" w:rsidRDefault="006F17C0" w:rsidP="006F17C0">
      <w:pPr>
        <w:widowControl w:val="0"/>
        <w:suppressAutoHyphens/>
        <w:spacing w:after="0" w:line="240" w:lineRule="auto"/>
        <w:ind w:left="720"/>
        <w:jc w:val="both"/>
        <w:rPr>
          <w:rFonts w:ascii="Arial" w:eastAsia="Times New Roman" w:hAnsi="Arial" w:cs="Arial"/>
          <w:sz w:val="24"/>
          <w:szCs w:val="24"/>
          <w:lang w:eastAsia="zh-CN"/>
        </w:rPr>
      </w:pPr>
    </w:p>
    <w:p w14:paraId="08567F4A" w14:textId="77777777" w:rsidR="006F17C0" w:rsidRPr="006F17C0" w:rsidRDefault="006F17C0" w:rsidP="006F17C0">
      <w:pPr>
        <w:widowControl w:val="0"/>
        <w:numPr>
          <w:ilvl w:val="0"/>
          <w:numId w:val="19"/>
        </w:numPr>
        <w:suppressAutoHyphens/>
        <w:spacing w:after="0" w:line="240" w:lineRule="auto"/>
        <w:jc w:val="both"/>
        <w:rPr>
          <w:rFonts w:ascii="Arial" w:eastAsia="Times New Roman" w:hAnsi="Arial" w:cs="Arial"/>
          <w:sz w:val="24"/>
          <w:szCs w:val="24"/>
          <w:lang w:eastAsia="zh-CN"/>
        </w:rPr>
      </w:pPr>
      <w:r w:rsidRPr="006F17C0">
        <w:rPr>
          <w:rFonts w:ascii="Arial" w:eastAsia="Times New Roman" w:hAnsi="Arial" w:cs="Arial"/>
          <w:sz w:val="24"/>
          <w:szCs w:val="24"/>
          <w:lang w:eastAsia="zh-CN"/>
        </w:rPr>
        <w:t xml:space="preserve">A diligência a que se refere o item anterior pode até mesmo implicar a apresentação de amostra do objeto cotado, ou, a critério do Pregoeiro, a </w:t>
      </w:r>
      <w:r w:rsidRPr="006F17C0">
        <w:rPr>
          <w:rFonts w:ascii="Arial" w:eastAsia="Times New Roman" w:hAnsi="Arial" w:cs="Arial"/>
          <w:sz w:val="24"/>
          <w:szCs w:val="24"/>
          <w:lang w:eastAsia="zh-CN"/>
        </w:rPr>
        <w:lastRenderedPageBreak/>
        <w:t>verificação do objeto no local indicado pela licitante.</w:t>
      </w:r>
    </w:p>
    <w:p w14:paraId="795DE962" w14:textId="77777777" w:rsidR="006F17C0" w:rsidRPr="006F17C0" w:rsidRDefault="006F17C0" w:rsidP="006F17C0">
      <w:pPr>
        <w:widowControl w:val="0"/>
        <w:suppressAutoHyphens/>
        <w:spacing w:after="0" w:line="240" w:lineRule="auto"/>
        <w:ind w:left="720"/>
        <w:jc w:val="both"/>
        <w:rPr>
          <w:rFonts w:ascii="Arial" w:eastAsia="Times New Roman" w:hAnsi="Arial" w:cs="Arial"/>
          <w:sz w:val="24"/>
          <w:szCs w:val="24"/>
          <w:lang w:eastAsia="zh-CN"/>
        </w:rPr>
      </w:pPr>
    </w:p>
    <w:p w14:paraId="22CF5AF3" w14:textId="77777777" w:rsidR="006F17C0" w:rsidRPr="006F17C0" w:rsidRDefault="006F17C0" w:rsidP="006F17C0">
      <w:pPr>
        <w:widowControl w:val="0"/>
        <w:numPr>
          <w:ilvl w:val="0"/>
          <w:numId w:val="19"/>
        </w:numPr>
        <w:suppressAutoHyphens/>
        <w:spacing w:after="0" w:line="240" w:lineRule="auto"/>
        <w:jc w:val="both"/>
        <w:rPr>
          <w:rFonts w:ascii="Arial" w:eastAsia="Times New Roman" w:hAnsi="Arial" w:cs="Arial"/>
          <w:sz w:val="24"/>
          <w:szCs w:val="24"/>
          <w:lang w:eastAsia="zh-CN"/>
        </w:rPr>
      </w:pPr>
      <w:r w:rsidRPr="006F17C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07E0E9FB" w14:textId="77777777" w:rsidR="006F17C0" w:rsidRPr="006F17C0" w:rsidRDefault="006F17C0" w:rsidP="006F17C0">
      <w:pPr>
        <w:spacing w:after="0" w:line="240" w:lineRule="auto"/>
        <w:ind w:left="850"/>
        <w:jc w:val="both"/>
        <w:rPr>
          <w:rFonts w:ascii="Arial" w:eastAsia="Times New Roman" w:hAnsi="Arial" w:cs="Arial"/>
          <w:sz w:val="24"/>
          <w:szCs w:val="24"/>
          <w:lang w:eastAsia="zh-CN"/>
        </w:rPr>
      </w:pPr>
    </w:p>
    <w:p w14:paraId="5A7D0385" w14:textId="77777777" w:rsidR="006F17C0" w:rsidRPr="006F17C0" w:rsidRDefault="006F17C0" w:rsidP="006F17C0">
      <w:pPr>
        <w:widowControl w:val="0"/>
        <w:numPr>
          <w:ilvl w:val="0"/>
          <w:numId w:val="19"/>
        </w:numPr>
        <w:suppressAutoHyphens/>
        <w:spacing w:after="0" w:line="240" w:lineRule="auto"/>
        <w:jc w:val="both"/>
        <w:rPr>
          <w:rFonts w:ascii="Arial" w:eastAsia="Times New Roman" w:hAnsi="Arial" w:cs="Arial"/>
          <w:sz w:val="24"/>
          <w:szCs w:val="24"/>
          <w:lang w:eastAsia="zh-CN"/>
        </w:rPr>
      </w:pPr>
      <w:r w:rsidRPr="006F17C0">
        <w:rPr>
          <w:rFonts w:ascii="Arial" w:eastAsia="Times New Roman" w:hAnsi="Arial" w:cs="Arial"/>
          <w:sz w:val="24"/>
          <w:szCs w:val="24"/>
          <w:lang w:eastAsia="zh-CN"/>
        </w:rPr>
        <w:t xml:space="preserve">Os casos omissos neste </w:t>
      </w:r>
      <w:r w:rsidRPr="006F17C0">
        <w:rPr>
          <w:rFonts w:ascii="Arial" w:eastAsia="Times New Roman" w:hAnsi="Arial" w:cs="Arial"/>
          <w:b/>
          <w:sz w:val="24"/>
          <w:szCs w:val="24"/>
          <w:lang w:eastAsia="zh-CN"/>
        </w:rPr>
        <w:t>EDITAL DE PREGÃO</w:t>
      </w:r>
      <w:r w:rsidRPr="006F17C0">
        <w:rPr>
          <w:rFonts w:ascii="Arial" w:eastAsia="Times New Roman" w:hAnsi="Arial" w:cs="Arial"/>
          <w:sz w:val="24"/>
          <w:szCs w:val="24"/>
          <w:lang w:eastAsia="zh-CN"/>
        </w:rPr>
        <w:t xml:space="preserve"> serão solucionados pelo </w:t>
      </w:r>
      <w:r w:rsidRPr="006F17C0">
        <w:rPr>
          <w:rFonts w:ascii="Arial" w:eastAsia="Times New Roman" w:hAnsi="Arial" w:cs="Arial"/>
          <w:b/>
          <w:sz w:val="24"/>
          <w:szCs w:val="24"/>
          <w:lang w:eastAsia="zh-CN"/>
        </w:rPr>
        <w:t>PREGOEIRO</w:t>
      </w:r>
      <w:r w:rsidRPr="006F17C0">
        <w:rPr>
          <w:rFonts w:ascii="Arial" w:eastAsia="Times New Roman" w:hAnsi="Arial" w:cs="Arial"/>
          <w:sz w:val="24"/>
          <w:szCs w:val="24"/>
          <w:lang w:eastAsia="zh-CN"/>
        </w:rPr>
        <w:t>, com base na legislação municipal e, subsidiariamente, nos termos da legislação federal e princípios gerais de direito.</w:t>
      </w:r>
    </w:p>
    <w:p w14:paraId="08FCEE25" w14:textId="77777777" w:rsidR="006F17C0" w:rsidRPr="006F17C0" w:rsidRDefault="006F17C0" w:rsidP="006F17C0">
      <w:pPr>
        <w:spacing w:after="0" w:line="240" w:lineRule="auto"/>
        <w:ind w:left="850"/>
        <w:jc w:val="both"/>
        <w:rPr>
          <w:rFonts w:ascii="Arial" w:eastAsia="Times New Roman" w:hAnsi="Arial" w:cs="Arial"/>
          <w:sz w:val="24"/>
          <w:szCs w:val="24"/>
          <w:lang w:eastAsia="zh-CN"/>
        </w:rPr>
      </w:pPr>
    </w:p>
    <w:p w14:paraId="6A48B956" w14:textId="77777777" w:rsidR="006F17C0" w:rsidRPr="006F17C0" w:rsidRDefault="006F17C0" w:rsidP="006F17C0">
      <w:pPr>
        <w:widowControl w:val="0"/>
        <w:numPr>
          <w:ilvl w:val="0"/>
          <w:numId w:val="19"/>
        </w:numPr>
        <w:suppressAutoHyphens/>
        <w:spacing w:after="0" w:line="240" w:lineRule="auto"/>
        <w:jc w:val="both"/>
        <w:rPr>
          <w:rFonts w:ascii="Arial" w:eastAsia="Times New Roman" w:hAnsi="Arial" w:cs="Arial"/>
          <w:sz w:val="24"/>
          <w:szCs w:val="24"/>
          <w:lang w:eastAsia="zh-CN"/>
        </w:rPr>
      </w:pPr>
      <w:r w:rsidRPr="006F17C0">
        <w:rPr>
          <w:rFonts w:ascii="Arial" w:eastAsia="Times New Roman" w:hAnsi="Arial" w:cs="Arial"/>
          <w:color w:val="000000"/>
          <w:sz w:val="24"/>
          <w:szCs w:val="24"/>
          <w:lang w:eastAsia="pt-BR"/>
        </w:rPr>
        <w:t>Fica assegurado ao controle interno e externo o acesso irrestrito a essas informações.</w:t>
      </w:r>
    </w:p>
    <w:p w14:paraId="02FB056B" w14:textId="77777777" w:rsidR="006F17C0" w:rsidRPr="006F17C0" w:rsidRDefault="006F17C0" w:rsidP="006F17C0">
      <w:pPr>
        <w:widowControl w:val="0"/>
        <w:suppressAutoHyphens/>
        <w:spacing w:after="0" w:line="240" w:lineRule="auto"/>
        <w:ind w:left="502"/>
        <w:jc w:val="both"/>
        <w:rPr>
          <w:rFonts w:ascii="Arial" w:eastAsia="Times New Roman" w:hAnsi="Arial" w:cs="Arial"/>
          <w:sz w:val="24"/>
          <w:szCs w:val="24"/>
          <w:lang w:eastAsia="zh-CN"/>
        </w:rPr>
      </w:pPr>
    </w:p>
    <w:p w14:paraId="730B7FEF" w14:textId="77777777" w:rsidR="006F17C0" w:rsidRPr="006F17C0" w:rsidRDefault="006F17C0" w:rsidP="006F17C0">
      <w:pPr>
        <w:numPr>
          <w:ilvl w:val="0"/>
          <w:numId w:val="40"/>
        </w:numPr>
        <w:spacing w:after="0" w:line="240" w:lineRule="auto"/>
        <w:jc w:val="both"/>
        <w:rPr>
          <w:rFonts w:ascii="Arial" w:eastAsia="Times New Roman" w:hAnsi="Arial" w:cs="Arial"/>
          <w:b/>
          <w:sz w:val="24"/>
          <w:szCs w:val="24"/>
          <w:lang w:eastAsia="pt-BR"/>
        </w:rPr>
      </w:pPr>
      <w:r w:rsidRPr="006F17C0">
        <w:rPr>
          <w:rFonts w:ascii="Arial" w:eastAsia="Times New Roman" w:hAnsi="Arial" w:cs="Arial"/>
          <w:b/>
          <w:sz w:val="24"/>
          <w:szCs w:val="24"/>
          <w:lang w:eastAsia="pt-BR"/>
        </w:rPr>
        <w:t>Orçamento detalhado estimado em planilha do preço unitário:</w:t>
      </w:r>
    </w:p>
    <w:p w14:paraId="1B37D828" w14:textId="77777777" w:rsidR="006F17C0" w:rsidRPr="006F17C0" w:rsidRDefault="006F17C0" w:rsidP="006F17C0">
      <w:pPr>
        <w:spacing w:after="0" w:line="240" w:lineRule="auto"/>
        <w:rPr>
          <w:rFonts w:ascii="Arial" w:eastAsia="Times New Roman" w:hAnsi="Arial" w:cs="Arial"/>
          <w:sz w:val="24"/>
          <w:szCs w:val="24"/>
          <w:lang w:eastAsia="pt-BR"/>
        </w:rPr>
      </w:pPr>
    </w:p>
    <w:tbl>
      <w:tblPr>
        <w:tblStyle w:val="Tabelacomgrade10"/>
        <w:tblW w:w="9933" w:type="dxa"/>
        <w:jc w:val="center"/>
        <w:tblLayout w:type="fixed"/>
        <w:tblLook w:val="04A0" w:firstRow="1" w:lastRow="0" w:firstColumn="1" w:lastColumn="0" w:noHBand="0" w:noVBand="1"/>
      </w:tblPr>
      <w:tblGrid>
        <w:gridCol w:w="988"/>
        <w:gridCol w:w="3931"/>
        <w:gridCol w:w="899"/>
        <w:gridCol w:w="1275"/>
        <w:gridCol w:w="1276"/>
        <w:gridCol w:w="1564"/>
      </w:tblGrid>
      <w:tr w:rsidR="006F17C0" w:rsidRPr="006F17C0" w14:paraId="55D4E96F" w14:textId="77777777" w:rsidTr="00AB3417">
        <w:trPr>
          <w:jc w:val="center"/>
        </w:trPr>
        <w:tc>
          <w:tcPr>
            <w:tcW w:w="988" w:type="dxa"/>
            <w:shd w:val="clear" w:color="auto" w:fill="D9D9D9" w:themeFill="background1" w:themeFillShade="D9"/>
          </w:tcPr>
          <w:p w14:paraId="486C4954" w14:textId="77777777" w:rsidR="006F17C0" w:rsidRPr="006F17C0" w:rsidRDefault="006F17C0" w:rsidP="006F17C0">
            <w:pPr>
              <w:jc w:val="center"/>
              <w:rPr>
                <w:rFonts w:ascii="Times New Roman" w:hAnsi="Times New Roman"/>
                <w:b/>
                <w:sz w:val="24"/>
                <w:szCs w:val="24"/>
              </w:rPr>
            </w:pPr>
            <w:r w:rsidRPr="006F17C0">
              <w:rPr>
                <w:rFonts w:ascii="Times New Roman" w:hAnsi="Times New Roman"/>
                <w:b/>
                <w:sz w:val="24"/>
                <w:szCs w:val="24"/>
              </w:rPr>
              <w:t>ITEM</w:t>
            </w:r>
          </w:p>
        </w:tc>
        <w:tc>
          <w:tcPr>
            <w:tcW w:w="3931" w:type="dxa"/>
            <w:shd w:val="clear" w:color="auto" w:fill="D9D9D9" w:themeFill="background1" w:themeFillShade="D9"/>
          </w:tcPr>
          <w:p w14:paraId="7D45EA56" w14:textId="77777777" w:rsidR="006F17C0" w:rsidRPr="006F17C0" w:rsidRDefault="006F17C0" w:rsidP="006F17C0">
            <w:pPr>
              <w:jc w:val="center"/>
              <w:rPr>
                <w:rFonts w:ascii="Times New Roman" w:hAnsi="Times New Roman"/>
                <w:b/>
                <w:sz w:val="24"/>
                <w:szCs w:val="24"/>
              </w:rPr>
            </w:pPr>
            <w:r w:rsidRPr="006F17C0">
              <w:rPr>
                <w:rFonts w:ascii="Times New Roman" w:hAnsi="Times New Roman"/>
                <w:b/>
                <w:sz w:val="24"/>
                <w:szCs w:val="24"/>
              </w:rPr>
              <w:t>DESCRIÇÃO DO OBJETO</w:t>
            </w:r>
          </w:p>
        </w:tc>
        <w:tc>
          <w:tcPr>
            <w:tcW w:w="899" w:type="dxa"/>
            <w:shd w:val="clear" w:color="auto" w:fill="D9D9D9" w:themeFill="background1" w:themeFillShade="D9"/>
          </w:tcPr>
          <w:p w14:paraId="7E3BE8BD" w14:textId="77777777" w:rsidR="006F17C0" w:rsidRPr="006F17C0" w:rsidRDefault="006F17C0" w:rsidP="006F17C0">
            <w:pPr>
              <w:rPr>
                <w:rFonts w:ascii="Times New Roman" w:hAnsi="Times New Roman"/>
                <w:b/>
                <w:sz w:val="24"/>
                <w:szCs w:val="24"/>
              </w:rPr>
            </w:pPr>
            <w:r w:rsidRPr="006F17C0">
              <w:rPr>
                <w:rFonts w:ascii="Times New Roman" w:hAnsi="Times New Roman"/>
                <w:b/>
                <w:sz w:val="24"/>
                <w:szCs w:val="24"/>
              </w:rPr>
              <w:t>UNID.</w:t>
            </w:r>
          </w:p>
        </w:tc>
        <w:tc>
          <w:tcPr>
            <w:tcW w:w="1275" w:type="dxa"/>
            <w:shd w:val="clear" w:color="auto" w:fill="D9D9D9" w:themeFill="background1" w:themeFillShade="D9"/>
          </w:tcPr>
          <w:p w14:paraId="5B5C9278" w14:textId="77777777" w:rsidR="006F17C0" w:rsidRPr="006F17C0" w:rsidRDefault="006F17C0" w:rsidP="006F17C0">
            <w:pPr>
              <w:rPr>
                <w:rFonts w:ascii="Times New Roman" w:hAnsi="Times New Roman"/>
                <w:b/>
                <w:sz w:val="24"/>
                <w:szCs w:val="24"/>
              </w:rPr>
            </w:pPr>
            <w:r w:rsidRPr="006F17C0">
              <w:rPr>
                <w:rFonts w:ascii="Times New Roman" w:hAnsi="Times New Roman"/>
                <w:b/>
                <w:sz w:val="24"/>
                <w:szCs w:val="24"/>
              </w:rPr>
              <w:t>QUANT.</w:t>
            </w:r>
          </w:p>
        </w:tc>
        <w:tc>
          <w:tcPr>
            <w:tcW w:w="1276" w:type="dxa"/>
            <w:shd w:val="clear" w:color="auto" w:fill="D9D9D9" w:themeFill="background1" w:themeFillShade="D9"/>
          </w:tcPr>
          <w:p w14:paraId="096BF085" w14:textId="77777777" w:rsidR="006F17C0" w:rsidRPr="006F17C0" w:rsidRDefault="006F17C0" w:rsidP="006F17C0">
            <w:pPr>
              <w:jc w:val="center"/>
              <w:rPr>
                <w:rFonts w:ascii="Times New Roman" w:hAnsi="Times New Roman"/>
                <w:b/>
                <w:sz w:val="24"/>
                <w:szCs w:val="24"/>
              </w:rPr>
            </w:pPr>
            <w:r w:rsidRPr="006F17C0">
              <w:rPr>
                <w:rFonts w:ascii="Times New Roman" w:hAnsi="Times New Roman"/>
                <w:b/>
                <w:sz w:val="24"/>
                <w:szCs w:val="24"/>
              </w:rPr>
              <w:t>MÉDIA</w:t>
            </w:r>
          </w:p>
          <w:p w14:paraId="0CF6D983" w14:textId="77777777" w:rsidR="006F17C0" w:rsidRPr="006F17C0" w:rsidRDefault="006F17C0" w:rsidP="006F17C0">
            <w:pPr>
              <w:jc w:val="center"/>
              <w:rPr>
                <w:rFonts w:ascii="Times New Roman" w:hAnsi="Times New Roman"/>
                <w:b/>
                <w:sz w:val="24"/>
                <w:szCs w:val="24"/>
              </w:rPr>
            </w:pPr>
            <w:r w:rsidRPr="006F17C0">
              <w:rPr>
                <w:rFonts w:ascii="Times New Roman" w:hAnsi="Times New Roman"/>
                <w:b/>
                <w:sz w:val="24"/>
                <w:szCs w:val="24"/>
              </w:rPr>
              <w:t>V.U.</w:t>
            </w:r>
          </w:p>
        </w:tc>
        <w:tc>
          <w:tcPr>
            <w:tcW w:w="1564" w:type="dxa"/>
            <w:shd w:val="clear" w:color="auto" w:fill="D9D9D9" w:themeFill="background1" w:themeFillShade="D9"/>
          </w:tcPr>
          <w:p w14:paraId="75033D18" w14:textId="77777777" w:rsidR="006F17C0" w:rsidRPr="006F17C0" w:rsidRDefault="006F17C0" w:rsidP="006F17C0">
            <w:pPr>
              <w:jc w:val="center"/>
              <w:rPr>
                <w:rFonts w:ascii="Times New Roman" w:hAnsi="Times New Roman"/>
                <w:b/>
                <w:sz w:val="24"/>
                <w:szCs w:val="24"/>
              </w:rPr>
            </w:pPr>
            <w:r w:rsidRPr="006F17C0">
              <w:rPr>
                <w:rFonts w:ascii="Times New Roman" w:hAnsi="Times New Roman"/>
                <w:b/>
                <w:sz w:val="24"/>
                <w:szCs w:val="24"/>
              </w:rPr>
              <w:t>VALOR</w:t>
            </w:r>
          </w:p>
          <w:p w14:paraId="184BBF00" w14:textId="77777777" w:rsidR="006F17C0" w:rsidRPr="006F17C0" w:rsidRDefault="006F17C0" w:rsidP="006F17C0">
            <w:pPr>
              <w:jc w:val="center"/>
              <w:rPr>
                <w:rFonts w:ascii="Times New Roman" w:hAnsi="Times New Roman"/>
                <w:b/>
                <w:sz w:val="24"/>
                <w:szCs w:val="24"/>
              </w:rPr>
            </w:pPr>
            <w:r w:rsidRPr="006F17C0">
              <w:rPr>
                <w:rFonts w:ascii="Times New Roman" w:hAnsi="Times New Roman"/>
                <w:b/>
                <w:sz w:val="24"/>
                <w:szCs w:val="24"/>
              </w:rPr>
              <w:t>GLOBAL</w:t>
            </w:r>
          </w:p>
          <w:p w14:paraId="2CEB3174" w14:textId="77777777" w:rsidR="006F17C0" w:rsidRPr="006F17C0" w:rsidRDefault="006F17C0" w:rsidP="006F17C0">
            <w:pPr>
              <w:jc w:val="center"/>
              <w:rPr>
                <w:rFonts w:ascii="Times New Roman" w:hAnsi="Times New Roman"/>
                <w:b/>
                <w:sz w:val="24"/>
                <w:szCs w:val="24"/>
              </w:rPr>
            </w:pPr>
            <w:r w:rsidRPr="006F17C0">
              <w:rPr>
                <w:rFonts w:ascii="Times New Roman" w:hAnsi="Times New Roman"/>
                <w:b/>
                <w:sz w:val="24"/>
                <w:szCs w:val="24"/>
              </w:rPr>
              <w:t>ESTIMADO</w:t>
            </w:r>
          </w:p>
        </w:tc>
      </w:tr>
      <w:tr w:rsidR="006F17C0" w:rsidRPr="006F17C0" w14:paraId="1E0A7B17" w14:textId="77777777" w:rsidTr="00AB3417">
        <w:trPr>
          <w:jc w:val="center"/>
        </w:trPr>
        <w:tc>
          <w:tcPr>
            <w:tcW w:w="988" w:type="dxa"/>
          </w:tcPr>
          <w:p w14:paraId="640C2D4D" w14:textId="77777777" w:rsidR="006F17C0" w:rsidRPr="006F17C0" w:rsidRDefault="006F17C0" w:rsidP="006F17C0">
            <w:pPr>
              <w:jc w:val="center"/>
              <w:rPr>
                <w:rFonts w:ascii="Times New Roman" w:hAnsi="Times New Roman"/>
                <w:bCs/>
                <w:sz w:val="24"/>
                <w:szCs w:val="24"/>
              </w:rPr>
            </w:pPr>
            <w:r w:rsidRPr="006F17C0">
              <w:rPr>
                <w:rFonts w:ascii="Times New Roman" w:hAnsi="Times New Roman"/>
                <w:bCs/>
                <w:sz w:val="24"/>
                <w:szCs w:val="24"/>
              </w:rPr>
              <w:t>01</w:t>
            </w:r>
          </w:p>
        </w:tc>
        <w:tc>
          <w:tcPr>
            <w:tcW w:w="3931" w:type="dxa"/>
          </w:tcPr>
          <w:p w14:paraId="4232C4FB" w14:textId="77777777" w:rsidR="006F17C0" w:rsidRPr="006F17C0" w:rsidRDefault="006F17C0" w:rsidP="006F17C0">
            <w:pPr>
              <w:jc w:val="both"/>
              <w:rPr>
                <w:rFonts w:ascii="Times New Roman" w:hAnsi="Times New Roman"/>
                <w:sz w:val="20"/>
                <w:szCs w:val="20"/>
              </w:rPr>
            </w:pPr>
            <w:r w:rsidRPr="006F17C0">
              <w:rPr>
                <w:rFonts w:ascii="Times New Roman" w:hAnsi="Times New Roman"/>
                <w:b/>
                <w:bCs/>
                <w:color w:val="231F20"/>
                <w:sz w:val="20"/>
                <w:szCs w:val="20"/>
              </w:rPr>
              <w:t>Contratação exclusiva de ME, EPP ou Equiparadas</w:t>
            </w:r>
            <w:r w:rsidRPr="006F17C0">
              <w:rPr>
                <w:rFonts w:ascii="Times New Roman" w:hAnsi="Times New Roman"/>
                <w:color w:val="231F20"/>
                <w:sz w:val="20"/>
                <w:szCs w:val="20"/>
              </w:rPr>
              <w:t xml:space="preserve"> para fornecimento de treze aparelhos de tablets, conforme as configurações mínimas e aproximadas: tela 10,4”; resolução 2000x1200 (WUSGA+), </w:t>
            </w:r>
            <w:proofErr w:type="spellStart"/>
            <w:r w:rsidRPr="006F17C0">
              <w:rPr>
                <w:rFonts w:ascii="Times New Roman" w:hAnsi="Times New Roman"/>
                <w:color w:val="231F20"/>
                <w:sz w:val="20"/>
                <w:szCs w:val="20"/>
              </w:rPr>
              <w:t>touch</w:t>
            </w:r>
            <w:proofErr w:type="spellEnd"/>
            <w:r w:rsidRPr="006F17C0">
              <w:rPr>
                <w:rFonts w:ascii="Times New Roman" w:hAnsi="Times New Roman"/>
                <w:color w:val="231F20"/>
                <w:sz w:val="20"/>
                <w:szCs w:val="20"/>
              </w:rPr>
              <w:t xml:space="preserve"> </w:t>
            </w:r>
            <w:proofErr w:type="spellStart"/>
            <w:r w:rsidRPr="006F17C0">
              <w:rPr>
                <w:rFonts w:ascii="Times New Roman" w:hAnsi="Times New Roman"/>
                <w:color w:val="231F20"/>
                <w:sz w:val="20"/>
                <w:szCs w:val="20"/>
              </w:rPr>
              <w:t>screen</w:t>
            </w:r>
            <w:proofErr w:type="spellEnd"/>
            <w:r w:rsidRPr="006F17C0">
              <w:rPr>
                <w:rFonts w:ascii="Times New Roman" w:hAnsi="Times New Roman"/>
                <w:color w:val="231F20"/>
                <w:sz w:val="20"/>
                <w:szCs w:val="20"/>
              </w:rPr>
              <w:t xml:space="preserve">, memória RAM 3GB, portas de comunicação, suporte para cartão micros até 1TB, conectividade 4G, </w:t>
            </w:r>
            <w:proofErr w:type="spellStart"/>
            <w:r w:rsidRPr="006F17C0">
              <w:rPr>
                <w:rFonts w:ascii="Times New Roman" w:hAnsi="Times New Roman"/>
                <w:color w:val="231F20"/>
                <w:sz w:val="20"/>
                <w:szCs w:val="20"/>
              </w:rPr>
              <w:t>bluetooth</w:t>
            </w:r>
            <w:proofErr w:type="spellEnd"/>
            <w:r w:rsidRPr="006F17C0">
              <w:rPr>
                <w:rFonts w:ascii="Times New Roman" w:hAnsi="Times New Roman"/>
                <w:color w:val="231F20"/>
                <w:sz w:val="20"/>
                <w:szCs w:val="20"/>
              </w:rPr>
              <w:t xml:space="preserve">, </w:t>
            </w:r>
            <w:proofErr w:type="spellStart"/>
            <w:r w:rsidRPr="006F17C0">
              <w:rPr>
                <w:rFonts w:ascii="Times New Roman" w:hAnsi="Times New Roman"/>
                <w:color w:val="231F20"/>
                <w:sz w:val="20"/>
                <w:szCs w:val="20"/>
              </w:rPr>
              <w:t>Wi-fi</w:t>
            </w:r>
            <w:proofErr w:type="spellEnd"/>
            <w:r w:rsidRPr="006F17C0">
              <w:rPr>
                <w:rFonts w:ascii="Times New Roman" w:hAnsi="Times New Roman"/>
                <w:color w:val="231F20"/>
                <w:sz w:val="20"/>
                <w:szCs w:val="20"/>
              </w:rPr>
              <w:t xml:space="preserve">, câmera traseira 8MP, sensores, acelerômetro, giroscópio, geomagnético, sensor hall, sensor de luz, dimensões L: 15,73 cm; A: 24,76 cm; P:0,7 cm, peso 427g, bateria 7040 </w:t>
            </w:r>
            <w:proofErr w:type="spellStart"/>
            <w:r w:rsidRPr="006F17C0">
              <w:rPr>
                <w:rFonts w:ascii="Times New Roman" w:hAnsi="Times New Roman"/>
                <w:color w:val="231F20"/>
                <w:sz w:val="20"/>
                <w:szCs w:val="20"/>
              </w:rPr>
              <w:t>mah</w:t>
            </w:r>
            <w:proofErr w:type="spellEnd"/>
            <w:r w:rsidRPr="006F17C0">
              <w:rPr>
                <w:rFonts w:ascii="Times New Roman" w:hAnsi="Times New Roman"/>
                <w:color w:val="231F20"/>
                <w:sz w:val="20"/>
                <w:szCs w:val="20"/>
              </w:rPr>
              <w:t xml:space="preserve">; sistema operacional </w:t>
            </w:r>
            <w:proofErr w:type="spellStart"/>
            <w:r w:rsidRPr="006F17C0">
              <w:rPr>
                <w:rFonts w:ascii="Times New Roman" w:hAnsi="Times New Roman"/>
                <w:color w:val="231F20"/>
                <w:sz w:val="20"/>
                <w:szCs w:val="20"/>
              </w:rPr>
              <w:t>android</w:t>
            </w:r>
            <w:proofErr w:type="spellEnd"/>
            <w:r w:rsidRPr="006F17C0">
              <w:rPr>
                <w:rFonts w:ascii="Times New Roman" w:hAnsi="Times New Roman"/>
                <w:color w:val="231F20"/>
                <w:sz w:val="20"/>
                <w:szCs w:val="20"/>
              </w:rPr>
              <w:t xml:space="preserve"> 10.0; acessórios: carregador usb; cabo de dados; guia rápido.</w:t>
            </w:r>
          </w:p>
        </w:tc>
        <w:tc>
          <w:tcPr>
            <w:tcW w:w="899" w:type="dxa"/>
          </w:tcPr>
          <w:p w14:paraId="30BB9B24" w14:textId="77777777" w:rsidR="006F17C0" w:rsidRPr="006F17C0" w:rsidRDefault="006F17C0" w:rsidP="006F17C0">
            <w:pPr>
              <w:rPr>
                <w:rFonts w:ascii="Times New Roman" w:hAnsi="Times New Roman"/>
                <w:bCs/>
                <w:sz w:val="24"/>
                <w:szCs w:val="24"/>
              </w:rPr>
            </w:pPr>
            <w:r w:rsidRPr="006F17C0">
              <w:rPr>
                <w:rFonts w:ascii="Times New Roman" w:hAnsi="Times New Roman"/>
                <w:bCs/>
                <w:sz w:val="24"/>
                <w:szCs w:val="24"/>
              </w:rPr>
              <w:t>Peças</w:t>
            </w:r>
          </w:p>
        </w:tc>
        <w:tc>
          <w:tcPr>
            <w:tcW w:w="1275" w:type="dxa"/>
          </w:tcPr>
          <w:p w14:paraId="283B7245" w14:textId="77777777" w:rsidR="006F17C0" w:rsidRPr="006F17C0" w:rsidRDefault="006F17C0" w:rsidP="006F17C0">
            <w:pPr>
              <w:jc w:val="center"/>
              <w:rPr>
                <w:rFonts w:ascii="Times New Roman" w:hAnsi="Times New Roman"/>
                <w:bCs/>
                <w:sz w:val="24"/>
                <w:szCs w:val="24"/>
              </w:rPr>
            </w:pPr>
            <w:r w:rsidRPr="006F17C0">
              <w:rPr>
                <w:rFonts w:ascii="Times New Roman" w:hAnsi="Times New Roman"/>
                <w:bCs/>
                <w:sz w:val="24"/>
                <w:szCs w:val="24"/>
              </w:rPr>
              <w:t>13</w:t>
            </w:r>
          </w:p>
          <w:p w14:paraId="0B9B91C5" w14:textId="77777777" w:rsidR="006F17C0" w:rsidRPr="006F17C0" w:rsidRDefault="006F17C0" w:rsidP="006F17C0">
            <w:pPr>
              <w:jc w:val="center"/>
              <w:rPr>
                <w:rFonts w:ascii="Times New Roman" w:hAnsi="Times New Roman"/>
                <w:bCs/>
                <w:sz w:val="24"/>
                <w:szCs w:val="24"/>
              </w:rPr>
            </w:pPr>
            <w:r w:rsidRPr="006F17C0">
              <w:rPr>
                <w:rFonts w:ascii="Times New Roman" w:hAnsi="Times New Roman"/>
                <w:bCs/>
                <w:sz w:val="24"/>
                <w:szCs w:val="24"/>
              </w:rPr>
              <w:t>(treze)</w:t>
            </w:r>
          </w:p>
        </w:tc>
        <w:tc>
          <w:tcPr>
            <w:tcW w:w="1276" w:type="dxa"/>
          </w:tcPr>
          <w:p w14:paraId="6A33D7BB" w14:textId="77777777" w:rsidR="006F17C0" w:rsidRPr="006F17C0" w:rsidRDefault="006F17C0" w:rsidP="006F17C0">
            <w:pPr>
              <w:jc w:val="center"/>
              <w:rPr>
                <w:rFonts w:ascii="Times New Roman" w:hAnsi="Times New Roman"/>
                <w:bCs/>
                <w:sz w:val="24"/>
                <w:szCs w:val="24"/>
              </w:rPr>
            </w:pPr>
            <w:r w:rsidRPr="006F17C0">
              <w:rPr>
                <w:rFonts w:ascii="Times New Roman" w:hAnsi="Times New Roman"/>
                <w:bCs/>
                <w:sz w:val="24"/>
                <w:szCs w:val="24"/>
              </w:rPr>
              <w:t>R$ 2.152,07</w:t>
            </w:r>
          </w:p>
        </w:tc>
        <w:tc>
          <w:tcPr>
            <w:tcW w:w="1564" w:type="dxa"/>
          </w:tcPr>
          <w:p w14:paraId="61E7FE5E" w14:textId="77777777" w:rsidR="006F17C0" w:rsidRPr="006F17C0" w:rsidRDefault="006F17C0" w:rsidP="006F17C0">
            <w:pPr>
              <w:jc w:val="center"/>
              <w:rPr>
                <w:rFonts w:ascii="Times New Roman" w:hAnsi="Times New Roman"/>
                <w:bCs/>
                <w:sz w:val="24"/>
                <w:szCs w:val="24"/>
              </w:rPr>
            </w:pPr>
            <w:r w:rsidRPr="006F17C0">
              <w:rPr>
                <w:rFonts w:ascii="Times New Roman" w:hAnsi="Times New Roman"/>
                <w:bCs/>
                <w:sz w:val="24"/>
                <w:szCs w:val="24"/>
              </w:rPr>
              <w:t>R$</w:t>
            </w:r>
          </w:p>
          <w:p w14:paraId="1C164965" w14:textId="77777777" w:rsidR="006F17C0" w:rsidRPr="006F17C0" w:rsidRDefault="006F17C0" w:rsidP="006F17C0">
            <w:pPr>
              <w:jc w:val="center"/>
              <w:rPr>
                <w:rFonts w:ascii="Times New Roman" w:hAnsi="Times New Roman"/>
                <w:bCs/>
                <w:sz w:val="24"/>
                <w:szCs w:val="24"/>
              </w:rPr>
            </w:pPr>
            <w:r w:rsidRPr="006F17C0">
              <w:rPr>
                <w:rFonts w:ascii="Times New Roman" w:hAnsi="Times New Roman"/>
                <w:bCs/>
                <w:sz w:val="24"/>
                <w:szCs w:val="24"/>
              </w:rPr>
              <w:t>27.976,91</w:t>
            </w:r>
          </w:p>
        </w:tc>
      </w:tr>
    </w:tbl>
    <w:p w14:paraId="1320DB34" w14:textId="77777777" w:rsidR="006F17C0" w:rsidRPr="006F17C0" w:rsidRDefault="006F17C0" w:rsidP="006F17C0">
      <w:pPr>
        <w:spacing w:after="0" w:line="240" w:lineRule="auto"/>
        <w:rPr>
          <w:rFonts w:ascii="Arial" w:eastAsia="Times New Roman" w:hAnsi="Arial" w:cs="Arial"/>
          <w:sz w:val="24"/>
          <w:szCs w:val="24"/>
          <w:lang w:eastAsia="pt-BR"/>
        </w:rPr>
      </w:pPr>
    </w:p>
    <w:p w14:paraId="6E86160E" w14:textId="77777777" w:rsidR="006F17C0" w:rsidRPr="006F17C0" w:rsidRDefault="006F17C0" w:rsidP="006F17C0">
      <w:pPr>
        <w:spacing w:after="0" w:line="240" w:lineRule="auto"/>
        <w:rPr>
          <w:rFonts w:ascii="Arial" w:eastAsia="Times New Roman" w:hAnsi="Arial" w:cs="Arial"/>
          <w:vanish/>
          <w:sz w:val="24"/>
          <w:szCs w:val="24"/>
          <w:lang w:eastAsia="pt-BR"/>
        </w:rPr>
      </w:pPr>
    </w:p>
    <w:p w14:paraId="290911D2" w14:textId="77777777" w:rsidR="006F17C0" w:rsidRPr="006F17C0" w:rsidRDefault="006F17C0" w:rsidP="006F17C0">
      <w:pPr>
        <w:spacing w:after="0" w:line="240" w:lineRule="auto"/>
        <w:jc w:val="both"/>
        <w:rPr>
          <w:rFonts w:ascii="Arial" w:eastAsia="Times New Roman" w:hAnsi="Arial" w:cs="Arial"/>
          <w:b/>
          <w:sz w:val="24"/>
          <w:szCs w:val="24"/>
          <w:lang w:eastAsia="pt-BR"/>
        </w:rPr>
      </w:pPr>
    </w:p>
    <w:p w14:paraId="5BFD6D25" w14:textId="77777777" w:rsidR="006F17C0" w:rsidRPr="006F17C0" w:rsidRDefault="006F17C0" w:rsidP="006F17C0">
      <w:pPr>
        <w:numPr>
          <w:ilvl w:val="0"/>
          <w:numId w:val="40"/>
        </w:numPr>
        <w:spacing w:after="0" w:line="240" w:lineRule="auto"/>
        <w:jc w:val="both"/>
        <w:rPr>
          <w:rFonts w:ascii="Arial" w:eastAsia="Times New Roman" w:hAnsi="Arial" w:cs="Arial"/>
          <w:b/>
          <w:sz w:val="24"/>
          <w:szCs w:val="24"/>
          <w:lang w:eastAsia="pt-BR"/>
        </w:rPr>
      </w:pPr>
      <w:r w:rsidRPr="006F17C0">
        <w:rPr>
          <w:rFonts w:ascii="Arial" w:eastAsia="Times New Roman" w:hAnsi="Arial" w:cs="Arial"/>
          <w:b/>
          <w:sz w:val="24"/>
          <w:szCs w:val="24"/>
          <w:lang w:eastAsia="pt-BR"/>
        </w:rPr>
        <w:t>Cronograma físico-financeiro:</w:t>
      </w:r>
    </w:p>
    <w:p w14:paraId="245105B3" w14:textId="77777777" w:rsidR="006F17C0" w:rsidRPr="006F17C0" w:rsidRDefault="006F17C0" w:rsidP="006F17C0">
      <w:pPr>
        <w:spacing w:after="0" w:line="240" w:lineRule="auto"/>
        <w:jc w:val="both"/>
        <w:rPr>
          <w:rFonts w:ascii="Arial" w:eastAsia="Calibri" w:hAnsi="Arial" w:cs="Arial"/>
          <w:sz w:val="24"/>
          <w:szCs w:val="24"/>
          <w:lang w:eastAsia="pt-BR"/>
        </w:rPr>
      </w:pPr>
      <w:r w:rsidRPr="006F17C0">
        <w:rPr>
          <w:rFonts w:ascii="Arial" w:eastAsia="Calibri" w:hAnsi="Arial" w:cs="Arial"/>
          <w:sz w:val="24"/>
          <w:szCs w:val="24"/>
          <w:lang w:eastAsia="pt-BR"/>
        </w:rPr>
        <w:t>Não se aplica.</w:t>
      </w:r>
    </w:p>
    <w:p w14:paraId="53547506" w14:textId="77777777" w:rsidR="006F17C0" w:rsidRPr="006F17C0" w:rsidRDefault="006F17C0" w:rsidP="006F17C0">
      <w:pPr>
        <w:spacing w:after="0" w:line="240" w:lineRule="auto"/>
        <w:ind w:left="570"/>
        <w:jc w:val="both"/>
        <w:rPr>
          <w:rFonts w:ascii="Arial" w:eastAsia="Times New Roman" w:hAnsi="Arial" w:cs="Arial"/>
          <w:b/>
          <w:sz w:val="24"/>
          <w:szCs w:val="24"/>
          <w:lang w:eastAsia="pt-BR"/>
        </w:rPr>
      </w:pPr>
    </w:p>
    <w:p w14:paraId="6A1A4E94" w14:textId="77777777" w:rsidR="006F17C0" w:rsidRPr="006F17C0" w:rsidRDefault="006F17C0" w:rsidP="006F17C0">
      <w:pPr>
        <w:numPr>
          <w:ilvl w:val="0"/>
          <w:numId w:val="40"/>
        </w:numPr>
        <w:spacing w:after="0" w:line="240" w:lineRule="auto"/>
        <w:ind w:left="0" w:firstLine="0"/>
        <w:jc w:val="both"/>
        <w:rPr>
          <w:rFonts w:ascii="Arial" w:eastAsia="Calibri" w:hAnsi="Arial" w:cs="Arial"/>
          <w:b/>
          <w:sz w:val="24"/>
          <w:szCs w:val="24"/>
          <w:lang w:eastAsia="pt-BR"/>
        </w:rPr>
      </w:pPr>
      <w:r w:rsidRPr="006F17C0">
        <w:rPr>
          <w:rFonts w:ascii="Arial" w:eastAsia="Calibri" w:hAnsi="Arial" w:cs="Arial"/>
          <w:b/>
          <w:sz w:val="24"/>
          <w:szCs w:val="24"/>
          <w:lang w:eastAsia="pt-BR"/>
        </w:rPr>
        <w:t xml:space="preserve">Critérios de sustentabilidade ambiental: </w:t>
      </w:r>
      <w:r w:rsidRPr="006F17C0">
        <w:rPr>
          <w:rFonts w:ascii="Arial" w:eastAsia="Calibri" w:hAnsi="Arial" w:cs="Arial"/>
          <w:sz w:val="24"/>
          <w:szCs w:val="24"/>
          <w:lang w:eastAsia="pt-BR"/>
        </w:rPr>
        <w:t>A licitante deverá observar toda a legislação pertinente, e, precipuamente, ao artigo 3º. da Lei 8.666/93.</w:t>
      </w:r>
    </w:p>
    <w:p w14:paraId="0E457715" w14:textId="77777777" w:rsidR="006F17C0" w:rsidRPr="006F17C0" w:rsidRDefault="006F17C0" w:rsidP="006F17C0">
      <w:pPr>
        <w:spacing w:after="0" w:line="240" w:lineRule="auto"/>
        <w:jc w:val="both"/>
        <w:rPr>
          <w:rFonts w:ascii="Arial" w:eastAsia="Calibri" w:hAnsi="Arial" w:cs="Arial"/>
          <w:b/>
          <w:sz w:val="24"/>
          <w:szCs w:val="24"/>
          <w:lang w:eastAsia="pt-BR"/>
        </w:rPr>
      </w:pPr>
    </w:p>
    <w:p w14:paraId="19F62903" w14:textId="77777777" w:rsidR="006F17C0" w:rsidRPr="006F17C0" w:rsidRDefault="006F17C0" w:rsidP="006F17C0">
      <w:pPr>
        <w:numPr>
          <w:ilvl w:val="0"/>
          <w:numId w:val="40"/>
        </w:numPr>
        <w:spacing w:after="0" w:line="240" w:lineRule="auto"/>
        <w:jc w:val="both"/>
        <w:rPr>
          <w:rFonts w:ascii="Arial" w:eastAsia="Calibri" w:hAnsi="Arial" w:cs="Arial"/>
          <w:sz w:val="24"/>
          <w:szCs w:val="24"/>
          <w:lang w:eastAsia="pt-BR"/>
        </w:rPr>
      </w:pPr>
      <w:r w:rsidRPr="006F17C0">
        <w:rPr>
          <w:rFonts w:ascii="Arial" w:eastAsia="Calibri" w:hAnsi="Arial" w:cs="Arial"/>
          <w:b/>
          <w:sz w:val="24"/>
          <w:szCs w:val="24"/>
          <w:lang w:eastAsia="pt-BR"/>
        </w:rPr>
        <w:t xml:space="preserve">Critérios de aceitabilidade do preço unitário </w:t>
      </w:r>
    </w:p>
    <w:p w14:paraId="13901D67" w14:textId="77777777" w:rsidR="006F17C0" w:rsidRPr="006F17C0" w:rsidRDefault="006F17C0" w:rsidP="006F17C0">
      <w:pPr>
        <w:spacing w:after="0" w:line="240" w:lineRule="auto"/>
        <w:ind w:left="720"/>
        <w:jc w:val="both"/>
        <w:rPr>
          <w:rFonts w:ascii="Arial" w:eastAsia="Calibri" w:hAnsi="Arial" w:cs="Arial"/>
          <w:sz w:val="24"/>
          <w:szCs w:val="24"/>
          <w:lang w:eastAsia="pt-BR"/>
        </w:rPr>
      </w:pPr>
    </w:p>
    <w:p w14:paraId="1AC4AC92" w14:textId="77777777" w:rsidR="006F17C0" w:rsidRPr="006F17C0" w:rsidRDefault="006F17C0" w:rsidP="006F17C0">
      <w:pPr>
        <w:spacing w:after="0" w:line="240" w:lineRule="auto"/>
        <w:jc w:val="both"/>
        <w:rPr>
          <w:rFonts w:ascii="Arial" w:eastAsia="Calibri" w:hAnsi="Arial" w:cs="Arial"/>
          <w:sz w:val="24"/>
          <w:szCs w:val="24"/>
          <w:lang w:eastAsia="pt-BR"/>
        </w:rPr>
      </w:pPr>
      <w:r w:rsidRPr="006F17C0">
        <w:rPr>
          <w:rFonts w:ascii="Arial" w:eastAsia="Times New Roman" w:hAnsi="Arial" w:cs="Arial"/>
          <w:bCs/>
          <w:sz w:val="24"/>
          <w:szCs w:val="24"/>
          <w:lang w:eastAsia="pt-BR"/>
        </w:rPr>
        <w:t xml:space="preserve">20.1 O preço máximo unitário é o estabelecido na planilha de preços. Não será aceito preço unitário superior. Não será aceito nenhum valor unitário igual ou menor que zero. </w:t>
      </w:r>
    </w:p>
    <w:p w14:paraId="061D20B4" w14:textId="77777777" w:rsidR="006F17C0" w:rsidRPr="006F17C0" w:rsidRDefault="006F17C0" w:rsidP="006F17C0">
      <w:pPr>
        <w:spacing w:after="0" w:line="240" w:lineRule="auto"/>
        <w:jc w:val="both"/>
        <w:rPr>
          <w:rFonts w:ascii="Arial" w:eastAsia="Times New Roman" w:hAnsi="Arial" w:cs="Arial"/>
          <w:b/>
          <w:sz w:val="24"/>
          <w:szCs w:val="24"/>
          <w:lang w:eastAsia="pt-BR"/>
        </w:rPr>
      </w:pPr>
    </w:p>
    <w:p w14:paraId="267C4DB1" w14:textId="77777777" w:rsidR="006F17C0" w:rsidRPr="006F17C0" w:rsidRDefault="006F17C0" w:rsidP="006F17C0">
      <w:pPr>
        <w:spacing w:after="0" w:line="240" w:lineRule="auto"/>
        <w:jc w:val="both"/>
        <w:rPr>
          <w:rFonts w:ascii="Arial" w:eastAsia="Times New Roman" w:hAnsi="Arial" w:cs="Arial"/>
          <w:b/>
          <w:sz w:val="24"/>
          <w:szCs w:val="24"/>
          <w:lang w:eastAsia="pt-BR"/>
        </w:rPr>
      </w:pPr>
      <w:proofErr w:type="gramStart"/>
      <w:r w:rsidRPr="006F17C0">
        <w:rPr>
          <w:rFonts w:ascii="Arial" w:eastAsia="Times New Roman" w:hAnsi="Arial" w:cs="Arial"/>
          <w:b/>
          <w:sz w:val="24"/>
          <w:szCs w:val="24"/>
          <w:lang w:eastAsia="pt-BR"/>
        </w:rPr>
        <w:t>21  Da</w:t>
      </w:r>
      <w:proofErr w:type="gramEnd"/>
      <w:r w:rsidRPr="006F17C0">
        <w:rPr>
          <w:rFonts w:ascii="Arial" w:eastAsia="Times New Roman" w:hAnsi="Arial" w:cs="Arial"/>
          <w:b/>
          <w:sz w:val="24"/>
          <w:szCs w:val="24"/>
          <w:lang w:eastAsia="pt-BR"/>
        </w:rPr>
        <w:t xml:space="preserve"> participação de empresas em consórcio/das condições e da forma</w:t>
      </w:r>
    </w:p>
    <w:p w14:paraId="09BD50E7" w14:textId="77777777" w:rsidR="006F17C0" w:rsidRPr="006F17C0" w:rsidRDefault="006F17C0" w:rsidP="006F17C0">
      <w:pPr>
        <w:spacing w:after="0" w:line="240" w:lineRule="auto"/>
        <w:jc w:val="both"/>
        <w:rPr>
          <w:rFonts w:ascii="Arial" w:eastAsia="Times New Roman" w:hAnsi="Arial" w:cs="Arial"/>
          <w:b/>
          <w:sz w:val="24"/>
          <w:szCs w:val="24"/>
          <w:lang w:eastAsia="pt-BR"/>
        </w:rPr>
      </w:pPr>
    </w:p>
    <w:p w14:paraId="3ED559FA" w14:textId="77777777" w:rsidR="006F17C0" w:rsidRPr="006F17C0" w:rsidRDefault="006F17C0" w:rsidP="006F17C0">
      <w:pPr>
        <w:numPr>
          <w:ilvl w:val="0"/>
          <w:numId w:val="39"/>
        </w:numPr>
        <w:spacing w:after="0" w:line="240" w:lineRule="auto"/>
        <w:jc w:val="both"/>
        <w:rPr>
          <w:rFonts w:ascii="Arial" w:eastAsia="Times New Roman" w:hAnsi="Arial" w:cs="Arial"/>
          <w:sz w:val="24"/>
          <w:szCs w:val="24"/>
          <w:lang w:eastAsia="pt-BR"/>
        </w:rPr>
      </w:pPr>
      <w:r w:rsidRPr="006F17C0">
        <w:rPr>
          <w:rFonts w:ascii="Arial" w:eastAsia="Times New Roman" w:hAnsi="Arial" w:cs="Arial"/>
          <w:sz w:val="24"/>
          <w:szCs w:val="24"/>
          <w:lang w:eastAsia="pt-BR"/>
        </w:rPr>
        <w:t>Admite-se a participação de empresas em consórcio nesta licitação. O consórcio é uma associação temporária de duas ou mais empresas;</w:t>
      </w:r>
    </w:p>
    <w:p w14:paraId="19E99E2B" w14:textId="77777777" w:rsidR="006F17C0" w:rsidRPr="006F17C0" w:rsidRDefault="006F17C0" w:rsidP="006F17C0">
      <w:pPr>
        <w:numPr>
          <w:ilvl w:val="0"/>
          <w:numId w:val="39"/>
        </w:numPr>
        <w:spacing w:after="0" w:line="240" w:lineRule="auto"/>
        <w:jc w:val="both"/>
        <w:rPr>
          <w:rFonts w:ascii="Arial" w:eastAsia="Times New Roman" w:hAnsi="Arial" w:cs="Arial"/>
          <w:sz w:val="24"/>
          <w:szCs w:val="24"/>
          <w:lang w:eastAsia="pt-BR"/>
        </w:rPr>
      </w:pPr>
      <w:r w:rsidRPr="006F17C0">
        <w:rPr>
          <w:rFonts w:ascii="Arial" w:eastAsia="Times New Roman" w:hAnsi="Arial" w:cs="Arial"/>
          <w:sz w:val="24"/>
          <w:szCs w:val="24"/>
          <w:lang w:eastAsia="pt-BR"/>
        </w:rPr>
        <w:lastRenderedPageBreak/>
        <w:t>As empresas interessadas em constituir consórcio para participação nesta licitação deverão apresentar prova da constituição do consórcio, ou seja, do contrato firmado entre as empresas participantes. Esse contrato pode ser público ou particular;</w:t>
      </w:r>
    </w:p>
    <w:p w14:paraId="3265A300" w14:textId="77777777" w:rsidR="006F17C0" w:rsidRPr="006F17C0" w:rsidRDefault="006F17C0" w:rsidP="006F17C0">
      <w:pPr>
        <w:numPr>
          <w:ilvl w:val="0"/>
          <w:numId w:val="39"/>
        </w:numPr>
        <w:spacing w:after="0" w:line="240" w:lineRule="auto"/>
        <w:jc w:val="both"/>
        <w:rPr>
          <w:rFonts w:ascii="Arial" w:eastAsia="Times New Roman" w:hAnsi="Arial" w:cs="Arial"/>
          <w:sz w:val="24"/>
          <w:szCs w:val="24"/>
          <w:lang w:eastAsia="pt-BR"/>
        </w:rPr>
      </w:pPr>
      <w:r w:rsidRPr="006F17C0">
        <w:rPr>
          <w:rFonts w:ascii="Arial" w:eastAsia="Times New Roman" w:hAnsi="Arial" w:cs="Arial"/>
          <w:sz w:val="24"/>
          <w:szCs w:val="24"/>
          <w:lang w:eastAsia="pt-BR"/>
        </w:rPr>
        <w:t>Mesmo estando em consórcio, na parte da habilitação jurídica, fiscal e econômica, todas as empresas participantes apresentam os documentos individualmente;</w:t>
      </w:r>
    </w:p>
    <w:p w14:paraId="002B0681" w14:textId="77777777" w:rsidR="006F17C0" w:rsidRPr="006F17C0" w:rsidRDefault="006F17C0" w:rsidP="006F17C0">
      <w:pPr>
        <w:numPr>
          <w:ilvl w:val="0"/>
          <w:numId w:val="39"/>
        </w:numPr>
        <w:spacing w:after="0" w:line="240" w:lineRule="auto"/>
        <w:jc w:val="both"/>
        <w:rPr>
          <w:rFonts w:ascii="Arial" w:eastAsia="Times New Roman" w:hAnsi="Arial" w:cs="Arial"/>
          <w:sz w:val="24"/>
          <w:szCs w:val="24"/>
          <w:lang w:eastAsia="pt-BR"/>
        </w:rPr>
      </w:pPr>
      <w:r w:rsidRPr="006F17C0">
        <w:rPr>
          <w:rFonts w:ascii="Arial" w:eastAsia="Times New Roman" w:hAnsi="Arial" w:cs="Arial"/>
          <w:sz w:val="24"/>
          <w:szCs w:val="24"/>
          <w:lang w:eastAsia="pt-BR"/>
        </w:rPr>
        <w:t>Na habilitação técnica, os atestados podem ser somados a fim de comprovar a habilitação do consórcio;</w:t>
      </w:r>
    </w:p>
    <w:p w14:paraId="0DA52BA1" w14:textId="77777777" w:rsidR="006F17C0" w:rsidRPr="006F17C0" w:rsidRDefault="006F17C0" w:rsidP="006F17C0">
      <w:pPr>
        <w:numPr>
          <w:ilvl w:val="0"/>
          <w:numId w:val="39"/>
        </w:numPr>
        <w:spacing w:after="0" w:line="240" w:lineRule="auto"/>
        <w:jc w:val="both"/>
        <w:rPr>
          <w:rFonts w:ascii="Arial" w:eastAsia="Times New Roman" w:hAnsi="Arial" w:cs="Arial"/>
          <w:sz w:val="24"/>
          <w:szCs w:val="24"/>
          <w:lang w:eastAsia="pt-BR"/>
        </w:rPr>
      </w:pPr>
      <w:r w:rsidRPr="006F17C0">
        <w:rPr>
          <w:rFonts w:ascii="Arial" w:eastAsia="Times New Roman" w:hAnsi="Arial" w:cs="Arial"/>
          <w:sz w:val="24"/>
          <w:szCs w:val="24"/>
          <w:lang w:eastAsia="pt-BR"/>
        </w:rPr>
        <w:t>As empresas interessadas em constituir consórcio devem indicar de forma escrita qual é a empresa líder, ou seja, qual empresa será a responsável direta pelo contato com a Administração Pública. Ao participar e vencer a licitação, todas as empresas que compõe o consórcio respondem solidariamente;</w:t>
      </w:r>
    </w:p>
    <w:p w14:paraId="14876BC6" w14:textId="77777777" w:rsidR="006F17C0" w:rsidRPr="006F17C0" w:rsidRDefault="006F17C0" w:rsidP="006F17C0">
      <w:pPr>
        <w:numPr>
          <w:ilvl w:val="0"/>
          <w:numId w:val="39"/>
        </w:numPr>
        <w:spacing w:after="0" w:line="240" w:lineRule="auto"/>
        <w:jc w:val="both"/>
        <w:rPr>
          <w:rFonts w:ascii="Arial" w:eastAsia="Times New Roman" w:hAnsi="Arial" w:cs="Arial"/>
          <w:sz w:val="24"/>
          <w:szCs w:val="24"/>
          <w:lang w:eastAsia="pt-BR"/>
        </w:rPr>
      </w:pPr>
      <w:r w:rsidRPr="006F17C0">
        <w:rPr>
          <w:rFonts w:ascii="Arial" w:eastAsia="Times New Roman" w:hAnsi="Arial" w:cs="Arial"/>
          <w:sz w:val="24"/>
          <w:szCs w:val="24"/>
          <w:lang w:eastAsia="pt-BR"/>
        </w:rPr>
        <w:t>Não é permitido que uma empresa integrante de consórcio participe na mesma licitação de forma individual.</w:t>
      </w:r>
    </w:p>
    <w:p w14:paraId="2A3E5A30" w14:textId="77777777" w:rsidR="006F17C0" w:rsidRPr="006F17C0" w:rsidRDefault="006F17C0" w:rsidP="006F17C0">
      <w:pPr>
        <w:spacing w:after="0" w:line="240" w:lineRule="auto"/>
        <w:ind w:left="720"/>
        <w:jc w:val="both"/>
        <w:rPr>
          <w:rFonts w:ascii="Arial" w:eastAsia="Times New Roman" w:hAnsi="Arial" w:cs="Arial"/>
          <w:sz w:val="24"/>
          <w:szCs w:val="24"/>
          <w:lang w:eastAsia="pt-BR"/>
        </w:rPr>
      </w:pPr>
    </w:p>
    <w:p w14:paraId="3516A582" w14:textId="77777777" w:rsidR="006F17C0" w:rsidRPr="006F17C0" w:rsidRDefault="006F17C0" w:rsidP="006F17C0">
      <w:pPr>
        <w:spacing w:after="0" w:line="240" w:lineRule="auto"/>
        <w:ind w:left="720"/>
        <w:jc w:val="both"/>
        <w:rPr>
          <w:rFonts w:ascii="Arial" w:eastAsia="Times New Roman" w:hAnsi="Arial" w:cs="Arial"/>
          <w:sz w:val="24"/>
          <w:szCs w:val="24"/>
          <w:lang w:eastAsia="pt-BR"/>
        </w:rPr>
      </w:pPr>
    </w:p>
    <w:p w14:paraId="40D82F83" w14:textId="77777777" w:rsidR="006F17C0" w:rsidRPr="006F17C0" w:rsidRDefault="006F17C0" w:rsidP="006F17C0">
      <w:pPr>
        <w:spacing w:after="0" w:line="240" w:lineRule="auto"/>
        <w:rPr>
          <w:rFonts w:ascii="Arial" w:eastAsia="Times New Roman" w:hAnsi="Arial" w:cs="Arial"/>
          <w:sz w:val="24"/>
          <w:szCs w:val="24"/>
          <w:lang w:eastAsia="pt-BR"/>
        </w:rPr>
      </w:pPr>
      <w:r w:rsidRPr="006F17C0">
        <w:rPr>
          <w:rFonts w:ascii="Arial" w:eastAsia="Times New Roman" w:hAnsi="Arial" w:cs="Arial"/>
          <w:sz w:val="24"/>
          <w:szCs w:val="24"/>
          <w:lang w:eastAsia="pt-BR"/>
        </w:rPr>
        <w:t>Extrema, MG, 24 de maio de 2022.</w:t>
      </w:r>
    </w:p>
    <w:p w14:paraId="40A392C6" w14:textId="77777777" w:rsidR="006F17C0" w:rsidRPr="006F17C0" w:rsidRDefault="006F17C0" w:rsidP="006F17C0">
      <w:pPr>
        <w:spacing w:after="0" w:line="240" w:lineRule="auto"/>
        <w:ind w:left="708"/>
        <w:rPr>
          <w:rFonts w:ascii="Arial" w:eastAsia="Times New Roman" w:hAnsi="Arial" w:cs="Arial"/>
          <w:sz w:val="24"/>
          <w:szCs w:val="24"/>
          <w:lang w:eastAsia="pt-BR"/>
        </w:rPr>
      </w:pPr>
    </w:p>
    <w:p w14:paraId="5E429C21" w14:textId="77777777" w:rsidR="006F17C0" w:rsidRPr="006F17C0" w:rsidRDefault="006F17C0" w:rsidP="006F17C0">
      <w:pPr>
        <w:pBdr>
          <w:top w:val="single" w:sz="4" w:space="1" w:color="auto"/>
          <w:left w:val="single" w:sz="4" w:space="4" w:color="auto"/>
          <w:bottom w:val="single" w:sz="4" w:space="1" w:color="auto"/>
          <w:right w:val="single" w:sz="4" w:space="4" w:color="auto"/>
        </w:pBdr>
        <w:tabs>
          <w:tab w:val="left" w:pos="4740"/>
        </w:tabs>
        <w:spacing w:after="0" w:line="240" w:lineRule="auto"/>
        <w:rPr>
          <w:rFonts w:ascii="Arial" w:eastAsia="Times New Roman" w:hAnsi="Arial" w:cs="Arial"/>
          <w:sz w:val="24"/>
          <w:szCs w:val="24"/>
          <w:lang w:eastAsia="pt-BR"/>
        </w:rPr>
      </w:pPr>
      <w:r w:rsidRPr="006F17C0">
        <w:rPr>
          <w:rFonts w:ascii="Arial" w:eastAsia="Times New Roman" w:hAnsi="Arial" w:cs="Arial"/>
          <w:noProof/>
          <w:sz w:val="24"/>
          <w:szCs w:val="24"/>
          <w:lang w:eastAsia="pt-BR"/>
        </w:rPr>
        <w:drawing>
          <wp:inline distT="0" distB="0" distL="0" distR="0" wp14:anchorId="36A33EF1" wp14:editId="2FB26D6E">
            <wp:extent cx="4181475" cy="277273"/>
            <wp:effectExtent l="0" t="0" r="0" b="889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12661" cy="285972"/>
                    </a:xfrm>
                    <a:prstGeom prst="rect">
                      <a:avLst/>
                    </a:prstGeom>
                  </pic:spPr>
                </pic:pic>
              </a:graphicData>
            </a:graphic>
          </wp:inline>
        </w:drawing>
      </w:r>
    </w:p>
    <w:p w14:paraId="3C6C94E6" w14:textId="77777777" w:rsidR="006F17C0" w:rsidRPr="006F17C0" w:rsidRDefault="006F17C0" w:rsidP="006F17C0">
      <w:pPr>
        <w:pBdr>
          <w:top w:val="single" w:sz="4" w:space="1" w:color="auto"/>
          <w:left w:val="single" w:sz="4" w:space="4" w:color="auto"/>
          <w:bottom w:val="single" w:sz="4" w:space="1" w:color="auto"/>
          <w:right w:val="single" w:sz="4" w:space="4" w:color="auto"/>
        </w:pBdr>
        <w:tabs>
          <w:tab w:val="left" w:pos="4740"/>
        </w:tabs>
        <w:spacing w:after="0" w:line="240" w:lineRule="auto"/>
        <w:rPr>
          <w:rFonts w:ascii="Arial" w:eastAsia="Times New Roman" w:hAnsi="Arial" w:cs="Arial"/>
          <w:sz w:val="24"/>
          <w:szCs w:val="24"/>
          <w:lang w:eastAsia="pt-BR"/>
        </w:rPr>
      </w:pPr>
    </w:p>
    <w:p w14:paraId="2C991F83" w14:textId="77777777" w:rsidR="006F17C0" w:rsidRPr="006F17C0" w:rsidRDefault="006F17C0" w:rsidP="006F17C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5AA3E8" w14:textId="77777777" w:rsidR="006F17C0" w:rsidRPr="006F17C0" w:rsidRDefault="006F17C0" w:rsidP="006F17C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754EC169" w14:textId="77777777" w:rsidR="006F17C0" w:rsidRPr="006F17C0" w:rsidRDefault="006F17C0" w:rsidP="006F17C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6F17C0">
        <w:rPr>
          <w:rFonts w:ascii="Arial" w:eastAsia="Times New Roman" w:hAnsi="Arial" w:cs="Arial"/>
          <w:sz w:val="24"/>
          <w:szCs w:val="24"/>
          <w:lang w:eastAsia="pt-BR"/>
        </w:rPr>
        <w:t>________________________________________</w:t>
      </w:r>
    </w:p>
    <w:p w14:paraId="695ED9F2" w14:textId="77777777" w:rsidR="006F17C0" w:rsidRPr="006F17C0" w:rsidRDefault="006F17C0" w:rsidP="006F17C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76DBFC0B" w14:textId="77777777" w:rsidR="006F17C0" w:rsidRPr="006F17C0" w:rsidRDefault="006F17C0" w:rsidP="006F17C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b/>
          <w:sz w:val="24"/>
          <w:szCs w:val="24"/>
          <w:lang w:eastAsia="pt-BR"/>
        </w:rPr>
      </w:pPr>
      <w:r w:rsidRPr="006F17C0">
        <w:rPr>
          <w:rFonts w:ascii="Arial" w:eastAsia="Times New Roman" w:hAnsi="Arial" w:cs="Arial"/>
          <w:b/>
          <w:noProof/>
          <w:sz w:val="24"/>
          <w:szCs w:val="24"/>
          <w:lang w:eastAsia="pt-BR"/>
        </w:rPr>
        <w:drawing>
          <wp:inline distT="0" distB="0" distL="0" distR="0" wp14:anchorId="6B1CF28B" wp14:editId="5091B9AD">
            <wp:extent cx="1362075" cy="506348"/>
            <wp:effectExtent l="0" t="0" r="0" b="825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20">
                      <a:extLst>
                        <a:ext uri="{28A0092B-C50C-407E-A947-70E740481C1C}">
                          <a14:useLocalDpi xmlns:a14="http://schemas.microsoft.com/office/drawing/2010/main" val="0"/>
                        </a:ext>
                      </a:extLst>
                    </a:blip>
                    <a:stretch>
                      <a:fillRect/>
                    </a:stretch>
                  </pic:blipFill>
                  <pic:spPr>
                    <a:xfrm>
                      <a:off x="0" y="0"/>
                      <a:ext cx="1376533" cy="511723"/>
                    </a:xfrm>
                    <a:prstGeom prst="rect">
                      <a:avLst/>
                    </a:prstGeom>
                  </pic:spPr>
                </pic:pic>
              </a:graphicData>
            </a:graphic>
          </wp:inline>
        </w:drawing>
      </w:r>
    </w:p>
    <w:p w14:paraId="706117BF" w14:textId="77777777" w:rsidR="006F17C0" w:rsidRPr="006F17C0" w:rsidRDefault="006F17C0" w:rsidP="006F17C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57D8EE00" w14:textId="77777777" w:rsidR="006F17C0" w:rsidRPr="006F17C0" w:rsidRDefault="006F17C0" w:rsidP="006F17C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382F5A54" w14:textId="77777777" w:rsidR="006F17C0" w:rsidRPr="006F17C0" w:rsidRDefault="006F17C0" w:rsidP="006F17C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6F17C0">
        <w:rPr>
          <w:rFonts w:ascii="Arial" w:eastAsia="Times New Roman" w:hAnsi="Arial" w:cs="Arial"/>
          <w:noProof/>
          <w:sz w:val="24"/>
          <w:szCs w:val="24"/>
          <w:lang w:eastAsia="pt-BR"/>
        </w:rPr>
        <w:drawing>
          <wp:inline distT="0" distB="0" distL="0" distR="0" wp14:anchorId="018D135E" wp14:editId="1C2CB7BF">
            <wp:extent cx="1445477" cy="485775"/>
            <wp:effectExtent l="0" t="0" r="254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1">
                      <a:extLst>
                        <a:ext uri="{28A0092B-C50C-407E-A947-70E740481C1C}">
                          <a14:useLocalDpi xmlns:a14="http://schemas.microsoft.com/office/drawing/2010/main" val="0"/>
                        </a:ext>
                      </a:extLst>
                    </a:blip>
                    <a:stretch>
                      <a:fillRect/>
                    </a:stretch>
                  </pic:blipFill>
                  <pic:spPr>
                    <a:xfrm>
                      <a:off x="0" y="0"/>
                      <a:ext cx="1458377" cy="490110"/>
                    </a:xfrm>
                    <a:prstGeom prst="rect">
                      <a:avLst/>
                    </a:prstGeom>
                  </pic:spPr>
                </pic:pic>
              </a:graphicData>
            </a:graphic>
          </wp:inline>
        </w:drawing>
      </w:r>
    </w:p>
    <w:p w14:paraId="0BA92AAD" w14:textId="77777777" w:rsidR="006F17C0" w:rsidRPr="006F17C0" w:rsidRDefault="006F17C0" w:rsidP="006F17C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6F17C0">
        <w:rPr>
          <w:rFonts w:ascii="Arial" w:eastAsia="Times New Roman" w:hAnsi="Arial" w:cs="Arial"/>
          <w:sz w:val="24"/>
          <w:szCs w:val="24"/>
          <w:lang w:eastAsia="pt-BR"/>
        </w:rPr>
        <w:t xml:space="preserve">APROVO, na íntegra, esse </w:t>
      </w:r>
      <w:r w:rsidRPr="006F17C0">
        <w:rPr>
          <w:rFonts w:ascii="Arial" w:eastAsia="Times New Roman" w:hAnsi="Arial" w:cs="Arial"/>
          <w:b/>
          <w:i/>
          <w:sz w:val="24"/>
          <w:szCs w:val="24"/>
          <w:lang w:eastAsia="pt-BR"/>
        </w:rPr>
        <w:t>Termo de Referência</w:t>
      </w:r>
      <w:r w:rsidRPr="006F17C0">
        <w:rPr>
          <w:rFonts w:ascii="Arial" w:eastAsia="Times New Roman" w:hAnsi="Arial" w:cs="Arial"/>
          <w:sz w:val="24"/>
          <w:szCs w:val="24"/>
          <w:lang w:eastAsia="pt-BR"/>
        </w:rPr>
        <w:t xml:space="preserve"> (Inciso I, § 2º, art. 7º da Lei 8.666/93).</w:t>
      </w:r>
    </w:p>
    <w:p w14:paraId="73D6E05F" w14:textId="77777777" w:rsidR="006F17C0" w:rsidRPr="006F17C0" w:rsidRDefault="006F17C0" w:rsidP="006F17C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56A9F31" w14:textId="77777777" w:rsidR="006F17C0" w:rsidRPr="006F17C0" w:rsidRDefault="006F17C0" w:rsidP="006F17C0">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669C5E3" w14:textId="77777777" w:rsidR="006F17C0" w:rsidRPr="006F17C0" w:rsidRDefault="006F17C0" w:rsidP="006F17C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6F17C0">
        <w:rPr>
          <w:rFonts w:ascii="Arial" w:eastAsia="Times New Roman" w:hAnsi="Arial" w:cs="Arial"/>
          <w:sz w:val="24"/>
          <w:szCs w:val="24"/>
          <w:lang w:eastAsia="pt-BR"/>
        </w:rPr>
        <w:t>__________________________________________</w:t>
      </w:r>
    </w:p>
    <w:p w14:paraId="12D959F4" w14:textId="77777777" w:rsidR="006F17C0" w:rsidRPr="006F17C0" w:rsidRDefault="006F17C0" w:rsidP="006F17C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375C99DE" w14:textId="77777777" w:rsidR="006F17C0" w:rsidRPr="006F17C0" w:rsidRDefault="006F17C0" w:rsidP="006F17C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6F17C0">
        <w:rPr>
          <w:rFonts w:ascii="Arial" w:eastAsia="Times New Roman" w:hAnsi="Arial" w:cs="Arial"/>
          <w:noProof/>
          <w:sz w:val="24"/>
          <w:szCs w:val="24"/>
          <w:lang w:eastAsia="pt-BR"/>
        </w:rPr>
        <w:drawing>
          <wp:inline distT="0" distB="0" distL="0" distR="0" wp14:anchorId="7A91CF82" wp14:editId="46D2B19D">
            <wp:extent cx="1790700" cy="486604"/>
            <wp:effectExtent l="0" t="0" r="0" b="889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22">
                      <a:extLst>
                        <a:ext uri="{28A0092B-C50C-407E-A947-70E740481C1C}">
                          <a14:useLocalDpi xmlns:a14="http://schemas.microsoft.com/office/drawing/2010/main" val="0"/>
                        </a:ext>
                      </a:extLst>
                    </a:blip>
                    <a:stretch>
                      <a:fillRect/>
                    </a:stretch>
                  </pic:blipFill>
                  <pic:spPr>
                    <a:xfrm>
                      <a:off x="0" y="0"/>
                      <a:ext cx="1814865" cy="493171"/>
                    </a:xfrm>
                    <a:prstGeom prst="rect">
                      <a:avLst/>
                    </a:prstGeom>
                  </pic:spPr>
                </pic:pic>
              </a:graphicData>
            </a:graphic>
          </wp:inline>
        </w:drawing>
      </w:r>
    </w:p>
    <w:p w14:paraId="7687A446" w14:textId="77777777" w:rsidR="006F17C0" w:rsidRPr="006F17C0" w:rsidRDefault="006F17C0" w:rsidP="006F17C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4CB60E56" w14:textId="77777777" w:rsidR="006F17C0" w:rsidRPr="006F17C0" w:rsidRDefault="006F17C0" w:rsidP="006F17C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7F50CB49" w14:textId="77777777" w:rsidR="006F17C0" w:rsidRPr="006F17C0" w:rsidRDefault="006F17C0" w:rsidP="006F17C0">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6F17C0">
        <w:rPr>
          <w:rFonts w:ascii="Arial" w:eastAsia="Times New Roman" w:hAnsi="Arial" w:cs="Arial"/>
          <w:sz w:val="24"/>
          <w:szCs w:val="24"/>
          <w:lang w:eastAsia="pt-BR"/>
        </w:rPr>
        <w:t xml:space="preserve"> </w:t>
      </w:r>
    </w:p>
    <w:p w14:paraId="5993ABC0" w14:textId="77777777" w:rsidR="006F17C0" w:rsidRPr="006F17C0" w:rsidRDefault="006F17C0" w:rsidP="006F17C0">
      <w:pPr>
        <w:spacing w:after="0" w:line="240" w:lineRule="auto"/>
        <w:rPr>
          <w:rFonts w:ascii="Arial" w:eastAsia="Times New Roman" w:hAnsi="Arial" w:cs="Arial"/>
          <w:sz w:val="24"/>
          <w:szCs w:val="24"/>
          <w:lang w:eastAsia="pt-BR"/>
        </w:rPr>
      </w:pPr>
    </w:p>
    <w:p w14:paraId="1130C4E3" w14:textId="77777777" w:rsidR="006F17C0" w:rsidRPr="006F17C0" w:rsidRDefault="006F17C0" w:rsidP="006F17C0">
      <w:pPr>
        <w:spacing w:after="0" w:line="240" w:lineRule="auto"/>
        <w:rPr>
          <w:rFonts w:ascii="Arial" w:eastAsia="Times New Roman" w:hAnsi="Arial" w:cs="Arial"/>
          <w:b/>
          <w:bCs/>
          <w:sz w:val="24"/>
          <w:szCs w:val="24"/>
          <w:lang w:eastAsia="pt-BR"/>
        </w:rPr>
      </w:pPr>
    </w:p>
    <w:p w14:paraId="3C2D6274"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426C100" w14:textId="77777777" w:rsidR="005E7774" w:rsidRDefault="005E7774" w:rsidP="009B492C">
      <w:pPr>
        <w:spacing w:after="0" w:line="240" w:lineRule="auto"/>
        <w:jc w:val="both"/>
        <w:rPr>
          <w:rFonts w:ascii="Arial" w:hAnsi="Arial" w:cs="Arial"/>
          <w:color w:val="000000"/>
          <w:sz w:val="24"/>
          <w:szCs w:val="24"/>
        </w:rPr>
      </w:pPr>
    </w:p>
    <w:p w14:paraId="4DC6F411"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648E0C8F"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884C8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59156E4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263534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622EB28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34830D8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AAC7E4" w14:textId="77777777" w:rsidR="009B492C" w:rsidRPr="002E6ABF" w:rsidRDefault="009B492C" w:rsidP="009B492C">
      <w:pPr>
        <w:spacing w:after="0" w:line="240" w:lineRule="auto"/>
        <w:jc w:val="both"/>
        <w:rPr>
          <w:rFonts w:ascii="Arial" w:hAnsi="Arial" w:cs="Arial"/>
          <w:b/>
          <w:sz w:val="24"/>
          <w:szCs w:val="24"/>
        </w:rPr>
      </w:pPr>
    </w:p>
    <w:tbl>
      <w:tblPr>
        <w:tblStyle w:val="Tabelacomgrade11"/>
        <w:tblW w:w="11209" w:type="dxa"/>
        <w:jc w:val="center"/>
        <w:tblLayout w:type="fixed"/>
        <w:tblLook w:val="04A0" w:firstRow="1" w:lastRow="0" w:firstColumn="1" w:lastColumn="0" w:noHBand="0" w:noVBand="1"/>
      </w:tblPr>
      <w:tblGrid>
        <w:gridCol w:w="1413"/>
        <w:gridCol w:w="3506"/>
        <w:gridCol w:w="899"/>
        <w:gridCol w:w="1275"/>
        <w:gridCol w:w="1833"/>
        <w:gridCol w:w="1134"/>
        <w:gridCol w:w="1149"/>
      </w:tblGrid>
      <w:tr w:rsidR="006F17C0" w:rsidRPr="006F17C0" w14:paraId="29DE7A8E" w14:textId="77777777" w:rsidTr="006F17C0">
        <w:trPr>
          <w:jc w:val="center"/>
        </w:trPr>
        <w:tc>
          <w:tcPr>
            <w:tcW w:w="1413" w:type="dxa"/>
            <w:shd w:val="clear" w:color="auto" w:fill="D9D9D9" w:themeFill="background1" w:themeFillShade="D9"/>
          </w:tcPr>
          <w:p w14:paraId="072889E4" w14:textId="77777777" w:rsidR="006F17C0" w:rsidRPr="006F17C0" w:rsidRDefault="006F17C0" w:rsidP="006F17C0">
            <w:pPr>
              <w:jc w:val="center"/>
              <w:rPr>
                <w:rFonts w:ascii="Times New Roman" w:hAnsi="Times New Roman"/>
                <w:b/>
                <w:sz w:val="24"/>
                <w:szCs w:val="24"/>
              </w:rPr>
            </w:pPr>
            <w:r w:rsidRPr="006F17C0">
              <w:rPr>
                <w:rFonts w:ascii="Times New Roman" w:hAnsi="Times New Roman"/>
                <w:b/>
                <w:sz w:val="24"/>
                <w:szCs w:val="24"/>
              </w:rPr>
              <w:t>ITEM</w:t>
            </w:r>
          </w:p>
        </w:tc>
        <w:tc>
          <w:tcPr>
            <w:tcW w:w="3506" w:type="dxa"/>
            <w:shd w:val="clear" w:color="auto" w:fill="D9D9D9" w:themeFill="background1" w:themeFillShade="D9"/>
          </w:tcPr>
          <w:p w14:paraId="393EAC72" w14:textId="77777777" w:rsidR="006F17C0" w:rsidRPr="006F17C0" w:rsidRDefault="006F17C0" w:rsidP="006F17C0">
            <w:pPr>
              <w:jc w:val="center"/>
              <w:rPr>
                <w:rFonts w:ascii="Times New Roman" w:hAnsi="Times New Roman"/>
                <w:b/>
                <w:sz w:val="24"/>
                <w:szCs w:val="24"/>
              </w:rPr>
            </w:pPr>
            <w:r w:rsidRPr="006F17C0">
              <w:rPr>
                <w:rFonts w:ascii="Times New Roman" w:hAnsi="Times New Roman"/>
                <w:b/>
                <w:sz w:val="24"/>
                <w:szCs w:val="24"/>
              </w:rPr>
              <w:t>DESCRIÇÃO DO OBJETO</w:t>
            </w:r>
          </w:p>
        </w:tc>
        <w:tc>
          <w:tcPr>
            <w:tcW w:w="899" w:type="dxa"/>
            <w:shd w:val="clear" w:color="auto" w:fill="D9D9D9" w:themeFill="background1" w:themeFillShade="D9"/>
          </w:tcPr>
          <w:p w14:paraId="346A693B" w14:textId="77777777" w:rsidR="006F17C0" w:rsidRPr="006F17C0" w:rsidRDefault="006F17C0" w:rsidP="006F17C0">
            <w:pPr>
              <w:rPr>
                <w:rFonts w:ascii="Times New Roman" w:hAnsi="Times New Roman"/>
                <w:b/>
                <w:sz w:val="24"/>
                <w:szCs w:val="24"/>
              </w:rPr>
            </w:pPr>
            <w:r w:rsidRPr="006F17C0">
              <w:rPr>
                <w:rFonts w:ascii="Times New Roman" w:hAnsi="Times New Roman"/>
                <w:b/>
                <w:sz w:val="24"/>
                <w:szCs w:val="24"/>
              </w:rPr>
              <w:t>UNID.</w:t>
            </w:r>
          </w:p>
        </w:tc>
        <w:tc>
          <w:tcPr>
            <w:tcW w:w="1275" w:type="dxa"/>
            <w:shd w:val="clear" w:color="auto" w:fill="D9D9D9" w:themeFill="background1" w:themeFillShade="D9"/>
          </w:tcPr>
          <w:p w14:paraId="7153D1C6" w14:textId="77777777" w:rsidR="006F17C0" w:rsidRPr="006F17C0" w:rsidRDefault="006F17C0" w:rsidP="006F17C0">
            <w:pPr>
              <w:rPr>
                <w:rFonts w:ascii="Times New Roman" w:hAnsi="Times New Roman"/>
                <w:b/>
                <w:sz w:val="24"/>
                <w:szCs w:val="24"/>
              </w:rPr>
            </w:pPr>
            <w:r w:rsidRPr="006F17C0">
              <w:rPr>
                <w:rFonts w:ascii="Times New Roman" w:hAnsi="Times New Roman"/>
                <w:b/>
                <w:sz w:val="24"/>
                <w:szCs w:val="24"/>
              </w:rPr>
              <w:t>QUANT.</w:t>
            </w:r>
          </w:p>
        </w:tc>
        <w:tc>
          <w:tcPr>
            <w:tcW w:w="1833" w:type="dxa"/>
            <w:shd w:val="clear" w:color="auto" w:fill="D9D9D9" w:themeFill="background1" w:themeFillShade="D9"/>
          </w:tcPr>
          <w:p w14:paraId="6427F941" w14:textId="77777777" w:rsidR="006F17C0" w:rsidRDefault="006F17C0" w:rsidP="006F17C0">
            <w:pPr>
              <w:jc w:val="center"/>
              <w:rPr>
                <w:rFonts w:ascii="Times New Roman" w:hAnsi="Times New Roman"/>
                <w:b/>
                <w:sz w:val="24"/>
                <w:szCs w:val="24"/>
              </w:rPr>
            </w:pPr>
            <w:r>
              <w:rPr>
                <w:rFonts w:ascii="Times New Roman" w:hAnsi="Times New Roman"/>
                <w:b/>
                <w:sz w:val="24"/>
                <w:szCs w:val="24"/>
              </w:rPr>
              <w:t>MARCA /</w:t>
            </w:r>
          </w:p>
          <w:p w14:paraId="61DBA628" w14:textId="77777777" w:rsidR="006F17C0" w:rsidRDefault="006F17C0" w:rsidP="006F17C0">
            <w:pPr>
              <w:jc w:val="center"/>
              <w:rPr>
                <w:rFonts w:ascii="Times New Roman" w:hAnsi="Times New Roman"/>
                <w:b/>
                <w:sz w:val="24"/>
                <w:szCs w:val="24"/>
              </w:rPr>
            </w:pPr>
            <w:r>
              <w:rPr>
                <w:rFonts w:ascii="Times New Roman" w:hAnsi="Times New Roman"/>
                <w:b/>
                <w:sz w:val="24"/>
                <w:szCs w:val="24"/>
              </w:rPr>
              <w:t>MODELO/</w:t>
            </w:r>
          </w:p>
          <w:p w14:paraId="7E93AD77" w14:textId="3AF8477F" w:rsidR="006F17C0" w:rsidRDefault="006F17C0" w:rsidP="006F17C0">
            <w:pPr>
              <w:jc w:val="center"/>
              <w:rPr>
                <w:rFonts w:ascii="Times New Roman" w:hAnsi="Times New Roman"/>
                <w:b/>
                <w:sz w:val="24"/>
                <w:szCs w:val="24"/>
              </w:rPr>
            </w:pPr>
            <w:r>
              <w:rPr>
                <w:rFonts w:ascii="Times New Roman" w:hAnsi="Times New Roman"/>
                <w:b/>
                <w:sz w:val="24"/>
                <w:szCs w:val="24"/>
              </w:rPr>
              <w:t>GARANTIA</w:t>
            </w:r>
          </w:p>
          <w:p w14:paraId="03763228" w14:textId="61762061" w:rsidR="006F17C0" w:rsidRPr="006F17C0" w:rsidRDefault="006F17C0" w:rsidP="006F17C0">
            <w:pPr>
              <w:jc w:val="center"/>
              <w:rPr>
                <w:rFonts w:ascii="Times New Roman" w:hAnsi="Times New Roman"/>
                <w:b/>
                <w:sz w:val="24"/>
                <w:szCs w:val="24"/>
              </w:rPr>
            </w:pPr>
            <w:r>
              <w:rPr>
                <w:rFonts w:ascii="Times New Roman" w:hAnsi="Times New Roman"/>
                <w:b/>
                <w:sz w:val="24"/>
                <w:szCs w:val="24"/>
              </w:rPr>
              <w:t>(MESES)</w:t>
            </w:r>
          </w:p>
        </w:tc>
        <w:tc>
          <w:tcPr>
            <w:tcW w:w="1134" w:type="dxa"/>
            <w:shd w:val="clear" w:color="auto" w:fill="D9D9D9" w:themeFill="background1" w:themeFillShade="D9"/>
          </w:tcPr>
          <w:p w14:paraId="5B91C628" w14:textId="77777777" w:rsidR="006F17C0" w:rsidRDefault="006F17C0" w:rsidP="006F17C0">
            <w:pPr>
              <w:jc w:val="center"/>
              <w:rPr>
                <w:rFonts w:ascii="Times New Roman" w:hAnsi="Times New Roman"/>
                <w:b/>
                <w:sz w:val="24"/>
                <w:szCs w:val="24"/>
              </w:rPr>
            </w:pPr>
            <w:r>
              <w:rPr>
                <w:rFonts w:ascii="Times New Roman" w:hAnsi="Times New Roman"/>
                <w:b/>
                <w:sz w:val="24"/>
                <w:szCs w:val="24"/>
              </w:rPr>
              <w:t>VALOR</w:t>
            </w:r>
          </w:p>
          <w:p w14:paraId="1992A68C" w14:textId="4E41E319" w:rsidR="006F17C0" w:rsidRPr="006F17C0" w:rsidRDefault="006F17C0" w:rsidP="006F17C0">
            <w:pPr>
              <w:jc w:val="center"/>
              <w:rPr>
                <w:rFonts w:ascii="Times New Roman" w:hAnsi="Times New Roman"/>
                <w:b/>
                <w:sz w:val="24"/>
                <w:szCs w:val="24"/>
              </w:rPr>
            </w:pPr>
            <w:r>
              <w:rPr>
                <w:rFonts w:ascii="Times New Roman" w:hAnsi="Times New Roman"/>
                <w:b/>
                <w:sz w:val="24"/>
                <w:szCs w:val="24"/>
              </w:rPr>
              <w:t>UNITÁRIO</w:t>
            </w:r>
          </w:p>
        </w:tc>
        <w:tc>
          <w:tcPr>
            <w:tcW w:w="1149" w:type="dxa"/>
            <w:shd w:val="clear" w:color="auto" w:fill="D9D9D9" w:themeFill="background1" w:themeFillShade="D9"/>
          </w:tcPr>
          <w:p w14:paraId="2A0C0E8B" w14:textId="77777777" w:rsidR="006F17C0" w:rsidRPr="006F17C0" w:rsidRDefault="006F17C0" w:rsidP="006F17C0">
            <w:pPr>
              <w:jc w:val="center"/>
              <w:rPr>
                <w:rFonts w:ascii="Times New Roman" w:hAnsi="Times New Roman"/>
                <w:b/>
                <w:sz w:val="24"/>
                <w:szCs w:val="24"/>
              </w:rPr>
            </w:pPr>
            <w:r w:rsidRPr="006F17C0">
              <w:rPr>
                <w:rFonts w:ascii="Times New Roman" w:hAnsi="Times New Roman"/>
                <w:b/>
                <w:sz w:val="24"/>
                <w:szCs w:val="24"/>
              </w:rPr>
              <w:t>VALOR</w:t>
            </w:r>
          </w:p>
          <w:p w14:paraId="6EA63DD7" w14:textId="77777777" w:rsidR="006F17C0" w:rsidRDefault="006F17C0" w:rsidP="006F17C0">
            <w:pPr>
              <w:jc w:val="center"/>
              <w:rPr>
                <w:rFonts w:ascii="Times New Roman" w:hAnsi="Times New Roman"/>
                <w:b/>
                <w:sz w:val="24"/>
                <w:szCs w:val="24"/>
              </w:rPr>
            </w:pPr>
            <w:r w:rsidRPr="006F17C0">
              <w:rPr>
                <w:rFonts w:ascii="Times New Roman" w:hAnsi="Times New Roman"/>
                <w:b/>
                <w:sz w:val="24"/>
                <w:szCs w:val="24"/>
              </w:rPr>
              <w:t>GLO</w:t>
            </w:r>
          </w:p>
          <w:p w14:paraId="2B96C17D" w14:textId="6E0C730A" w:rsidR="006F17C0" w:rsidRPr="006F17C0" w:rsidRDefault="006F17C0" w:rsidP="006F17C0">
            <w:pPr>
              <w:jc w:val="center"/>
              <w:rPr>
                <w:rFonts w:ascii="Times New Roman" w:hAnsi="Times New Roman"/>
                <w:b/>
                <w:sz w:val="24"/>
                <w:szCs w:val="24"/>
              </w:rPr>
            </w:pPr>
            <w:r w:rsidRPr="006F17C0">
              <w:rPr>
                <w:rFonts w:ascii="Times New Roman" w:hAnsi="Times New Roman"/>
                <w:b/>
                <w:sz w:val="24"/>
                <w:szCs w:val="24"/>
              </w:rPr>
              <w:t>BAL</w:t>
            </w:r>
          </w:p>
          <w:p w14:paraId="5189ADD4" w14:textId="33568AE2" w:rsidR="006F17C0" w:rsidRPr="006F17C0" w:rsidRDefault="006F17C0" w:rsidP="006F17C0">
            <w:pPr>
              <w:jc w:val="center"/>
              <w:rPr>
                <w:rFonts w:ascii="Times New Roman" w:hAnsi="Times New Roman"/>
                <w:b/>
                <w:sz w:val="24"/>
                <w:szCs w:val="24"/>
              </w:rPr>
            </w:pPr>
          </w:p>
        </w:tc>
      </w:tr>
      <w:tr w:rsidR="006F17C0" w:rsidRPr="006F17C0" w14:paraId="161B7B19" w14:textId="77777777" w:rsidTr="006F17C0">
        <w:trPr>
          <w:jc w:val="center"/>
        </w:trPr>
        <w:tc>
          <w:tcPr>
            <w:tcW w:w="1413" w:type="dxa"/>
          </w:tcPr>
          <w:p w14:paraId="57105993" w14:textId="77777777" w:rsidR="006F17C0" w:rsidRPr="006F17C0" w:rsidRDefault="006F17C0" w:rsidP="006F17C0">
            <w:pPr>
              <w:jc w:val="center"/>
              <w:rPr>
                <w:rFonts w:ascii="Times New Roman" w:hAnsi="Times New Roman"/>
                <w:bCs/>
                <w:sz w:val="24"/>
                <w:szCs w:val="24"/>
              </w:rPr>
            </w:pPr>
            <w:r w:rsidRPr="006F17C0">
              <w:rPr>
                <w:rFonts w:ascii="Times New Roman" w:hAnsi="Times New Roman"/>
                <w:bCs/>
                <w:sz w:val="24"/>
                <w:szCs w:val="24"/>
              </w:rPr>
              <w:t>01</w:t>
            </w:r>
          </w:p>
        </w:tc>
        <w:tc>
          <w:tcPr>
            <w:tcW w:w="3506" w:type="dxa"/>
          </w:tcPr>
          <w:p w14:paraId="29493AE3" w14:textId="2740283C" w:rsidR="006F17C0" w:rsidRPr="006F17C0" w:rsidRDefault="006F17C0" w:rsidP="006F17C0">
            <w:pPr>
              <w:jc w:val="both"/>
              <w:rPr>
                <w:rFonts w:ascii="Times New Roman" w:hAnsi="Times New Roman"/>
                <w:sz w:val="20"/>
                <w:szCs w:val="20"/>
              </w:rPr>
            </w:pPr>
            <w:r w:rsidRPr="006F17C0">
              <w:rPr>
                <w:rFonts w:ascii="Times New Roman" w:hAnsi="Times New Roman"/>
                <w:b/>
                <w:bCs/>
                <w:color w:val="231F20"/>
                <w:sz w:val="20"/>
                <w:szCs w:val="20"/>
              </w:rPr>
              <w:t>Contratação exclusiva de ME, EPP ou Equiparadas</w:t>
            </w:r>
            <w:r w:rsidRPr="006F17C0">
              <w:rPr>
                <w:rFonts w:ascii="Times New Roman" w:hAnsi="Times New Roman"/>
                <w:color w:val="231F20"/>
                <w:sz w:val="20"/>
                <w:szCs w:val="20"/>
              </w:rPr>
              <w:t xml:space="preserve"> para fornecimento de  aparelhos de tablets, conforme as configurações mínimas e aproximadas: tela 10,4”; resolução 2000x1200 (WUSGA+), </w:t>
            </w:r>
            <w:proofErr w:type="spellStart"/>
            <w:r w:rsidRPr="006F17C0">
              <w:rPr>
                <w:rFonts w:ascii="Times New Roman" w:hAnsi="Times New Roman"/>
                <w:color w:val="231F20"/>
                <w:sz w:val="20"/>
                <w:szCs w:val="20"/>
              </w:rPr>
              <w:t>touch</w:t>
            </w:r>
            <w:proofErr w:type="spellEnd"/>
            <w:r w:rsidRPr="006F17C0">
              <w:rPr>
                <w:rFonts w:ascii="Times New Roman" w:hAnsi="Times New Roman"/>
                <w:color w:val="231F20"/>
                <w:sz w:val="20"/>
                <w:szCs w:val="20"/>
              </w:rPr>
              <w:t xml:space="preserve"> </w:t>
            </w:r>
            <w:proofErr w:type="spellStart"/>
            <w:r w:rsidRPr="006F17C0">
              <w:rPr>
                <w:rFonts w:ascii="Times New Roman" w:hAnsi="Times New Roman"/>
                <w:color w:val="231F20"/>
                <w:sz w:val="20"/>
                <w:szCs w:val="20"/>
              </w:rPr>
              <w:t>screen</w:t>
            </w:r>
            <w:proofErr w:type="spellEnd"/>
            <w:r w:rsidRPr="006F17C0">
              <w:rPr>
                <w:rFonts w:ascii="Times New Roman" w:hAnsi="Times New Roman"/>
                <w:color w:val="231F20"/>
                <w:sz w:val="20"/>
                <w:szCs w:val="20"/>
              </w:rPr>
              <w:t xml:space="preserve">, memória RAM 3GB, portas de comunicação, suporte para cartão micros até 1TB, conectividade 4G, </w:t>
            </w:r>
            <w:proofErr w:type="spellStart"/>
            <w:r w:rsidRPr="006F17C0">
              <w:rPr>
                <w:rFonts w:ascii="Times New Roman" w:hAnsi="Times New Roman"/>
                <w:color w:val="231F20"/>
                <w:sz w:val="20"/>
                <w:szCs w:val="20"/>
              </w:rPr>
              <w:t>bluetooth</w:t>
            </w:r>
            <w:proofErr w:type="spellEnd"/>
            <w:r w:rsidRPr="006F17C0">
              <w:rPr>
                <w:rFonts w:ascii="Times New Roman" w:hAnsi="Times New Roman"/>
                <w:color w:val="231F20"/>
                <w:sz w:val="20"/>
                <w:szCs w:val="20"/>
              </w:rPr>
              <w:t xml:space="preserve">, </w:t>
            </w:r>
            <w:proofErr w:type="spellStart"/>
            <w:r w:rsidRPr="006F17C0">
              <w:rPr>
                <w:rFonts w:ascii="Times New Roman" w:hAnsi="Times New Roman"/>
                <w:color w:val="231F20"/>
                <w:sz w:val="20"/>
                <w:szCs w:val="20"/>
              </w:rPr>
              <w:t>Wi-fi</w:t>
            </w:r>
            <w:proofErr w:type="spellEnd"/>
            <w:r w:rsidRPr="006F17C0">
              <w:rPr>
                <w:rFonts w:ascii="Times New Roman" w:hAnsi="Times New Roman"/>
                <w:color w:val="231F20"/>
                <w:sz w:val="20"/>
                <w:szCs w:val="20"/>
              </w:rPr>
              <w:t xml:space="preserve">, câmera traseira 8MP, sensores, acelerômetro, giroscópio, geomagnético, sensor hall, sensor de luz, dimensões L: 15,73 cm; A: 24,76 cm; P:0,7 cm, peso 427g, bateria 7040 </w:t>
            </w:r>
            <w:proofErr w:type="spellStart"/>
            <w:r w:rsidRPr="006F17C0">
              <w:rPr>
                <w:rFonts w:ascii="Times New Roman" w:hAnsi="Times New Roman"/>
                <w:color w:val="231F20"/>
                <w:sz w:val="20"/>
                <w:szCs w:val="20"/>
              </w:rPr>
              <w:t>mah</w:t>
            </w:r>
            <w:proofErr w:type="spellEnd"/>
            <w:r w:rsidRPr="006F17C0">
              <w:rPr>
                <w:rFonts w:ascii="Times New Roman" w:hAnsi="Times New Roman"/>
                <w:color w:val="231F20"/>
                <w:sz w:val="20"/>
                <w:szCs w:val="20"/>
              </w:rPr>
              <w:t xml:space="preserve">; sistema operacional </w:t>
            </w:r>
            <w:proofErr w:type="spellStart"/>
            <w:r w:rsidRPr="006F17C0">
              <w:rPr>
                <w:rFonts w:ascii="Times New Roman" w:hAnsi="Times New Roman"/>
                <w:color w:val="231F20"/>
                <w:sz w:val="20"/>
                <w:szCs w:val="20"/>
              </w:rPr>
              <w:t>android</w:t>
            </w:r>
            <w:proofErr w:type="spellEnd"/>
            <w:r w:rsidRPr="006F17C0">
              <w:rPr>
                <w:rFonts w:ascii="Times New Roman" w:hAnsi="Times New Roman"/>
                <w:color w:val="231F20"/>
                <w:sz w:val="20"/>
                <w:szCs w:val="20"/>
              </w:rPr>
              <w:t xml:space="preserve"> 10.0; acessórios: carregador usb; cabo de dados; guia rápido.</w:t>
            </w:r>
          </w:p>
        </w:tc>
        <w:tc>
          <w:tcPr>
            <w:tcW w:w="899" w:type="dxa"/>
          </w:tcPr>
          <w:p w14:paraId="7964F22D" w14:textId="77777777" w:rsidR="006F17C0" w:rsidRPr="006F17C0" w:rsidRDefault="006F17C0" w:rsidP="006F17C0">
            <w:pPr>
              <w:rPr>
                <w:rFonts w:ascii="Times New Roman" w:hAnsi="Times New Roman"/>
                <w:bCs/>
                <w:sz w:val="24"/>
                <w:szCs w:val="24"/>
              </w:rPr>
            </w:pPr>
            <w:r w:rsidRPr="006F17C0">
              <w:rPr>
                <w:rFonts w:ascii="Times New Roman" w:hAnsi="Times New Roman"/>
                <w:bCs/>
                <w:sz w:val="24"/>
                <w:szCs w:val="24"/>
              </w:rPr>
              <w:t>Peças</w:t>
            </w:r>
          </w:p>
        </w:tc>
        <w:tc>
          <w:tcPr>
            <w:tcW w:w="1275" w:type="dxa"/>
          </w:tcPr>
          <w:p w14:paraId="30AB8EC7" w14:textId="77777777" w:rsidR="006F17C0" w:rsidRPr="006F17C0" w:rsidRDefault="006F17C0" w:rsidP="006F17C0">
            <w:pPr>
              <w:jc w:val="center"/>
              <w:rPr>
                <w:rFonts w:ascii="Times New Roman" w:hAnsi="Times New Roman"/>
                <w:bCs/>
                <w:sz w:val="24"/>
                <w:szCs w:val="24"/>
              </w:rPr>
            </w:pPr>
            <w:r w:rsidRPr="006F17C0">
              <w:rPr>
                <w:rFonts w:ascii="Times New Roman" w:hAnsi="Times New Roman"/>
                <w:bCs/>
                <w:sz w:val="24"/>
                <w:szCs w:val="24"/>
              </w:rPr>
              <w:t>13</w:t>
            </w:r>
          </w:p>
          <w:p w14:paraId="40912775" w14:textId="77777777" w:rsidR="006F17C0" w:rsidRPr="006F17C0" w:rsidRDefault="006F17C0" w:rsidP="006F17C0">
            <w:pPr>
              <w:jc w:val="center"/>
              <w:rPr>
                <w:rFonts w:ascii="Times New Roman" w:hAnsi="Times New Roman"/>
                <w:bCs/>
                <w:sz w:val="24"/>
                <w:szCs w:val="24"/>
              </w:rPr>
            </w:pPr>
            <w:r w:rsidRPr="006F17C0">
              <w:rPr>
                <w:rFonts w:ascii="Times New Roman" w:hAnsi="Times New Roman"/>
                <w:bCs/>
                <w:sz w:val="24"/>
                <w:szCs w:val="24"/>
              </w:rPr>
              <w:t>(treze)</w:t>
            </w:r>
          </w:p>
        </w:tc>
        <w:tc>
          <w:tcPr>
            <w:tcW w:w="1833" w:type="dxa"/>
          </w:tcPr>
          <w:p w14:paraId="012E9C91" w14:textId="77777777" w:rsidR="006F17C0" w:rsidRPr="006F17C0" w:rsidRDefault="006F17C0" w:rsidP="006F17C0">
            <w:pPr>
              <w:jc w:val="center"/>
              <w:rPr>
                <w:rFonts w:ascii="Times New Roman" w:hAnsi="Times New Roman"/>
                <w:bCs/>
                <w:sz w:val="24"/>
                <w:szCs w:val="24"/>
              </w:rPr>
            </w:pPr>
          </w:p>
        </w:tc>
        <w:tc>
          <w:tcPr>
            <w:tcW w:w="1134" w:type="dxa"/>
          </w:tcPr>
          <w:p w14:paraId="1BA39211" w14:textId="7A9F6101" w:rsidR="006F17C0" w:rsidRPr="006F17C0" w:rsidRDefault="006F17C0" w:rsidP="006F17C0">
            <w:pPr>
              <w:jc w:val="center"/>
              <w:rPr>
                <w:rFonts w:ascii="Times New Roman" w:hAnsi="Times New Roman"/>
                <w:bCs/>
                <w:sz w:val="24"/>
                <w:szCs w:val="24"/>
              </w:rPr>
            </w:pPr>
            <w:r w:rsidRPr="006F17C0">
              <w:rPr>
                <w:rFonts w:ascii="Times New Roman" w:hAnsi="Times New Roman"/>
                <w:bCs/>
                <w:sz w:val="24"/>
                <w:szCs w:val="24"/>
              </w:rPr>
              <w:t xml:space="preserve">R$ </w:t>
            </w:r>
          </w:p>
        </w:tc>
        <w:tc>
          <w:tcPr>
            <w:tcW w:w="1149" w:type="dxa"/>
          </w:tcPr>
          <w:p w14:paraId="6D27527E" w14:textId="77777777" w:rsidR="006F17C0" w:rsidRPr="006F17C0" w:rsidRDefault="006F17C0" w:rsidP="006F17C0">
            <w:pPr>
              <w:jc w:val="center"/>
              <w:rPr>
                <w:rFonts w:ascii="Times New Roman" w:hAnsi="Times New Roman"/>
                <w:bCs/>
                <w:sz w:val="24"/>
                <w:szCs w:val="24"/>
              </w:rPr>
            </w:pPr>
            <w:r w:rsidRPr="006F17C0">
              <w:rPr>
                <w:rFonts w:ascii="Times New Roman" w:hAnsi="Times New Roman"/>
                <w:bCs/>
                <w:sz w:val="24"/>
                <w:szCs w:val="24"/>
              </w:rPr>
              <w:t>R$</w:t>
            </w:r>
          </w:p>
          <w:p w14:paraId="18948E15" w14:textId="4F5965F6" w:rsidR="006F17C0" w:rsidRPr="006F17C0" w:rsidRDefault="006F17C0" w:rsidP="006F17C0">
            <w:pPr>
              <w:jc w:val="center"/>
              <w:rPr>
                <w:rFonts w:ascii="Times New Roman" w:hAnsi="Times New Roman"/>
                <w:bCs/>
                <w:sz w:val="24"/>
                <w:szCs w:val="24"/>
              </w:rPr>
            </w:pPr>
          </w:p>
        </w:tc>
      </w:tr>
    </w:tbl>
    <w:p w14:paraId="7AEC2EFB" w14:textId="77777777" w:rsidR="005E7774" w:rsidRDefault="005E7774" w:rsidP="000418E3">
      <w:pPr>
        <w:spacing w:after="0" w:line="240" w:lineRule="auto"/>
        <w:jc w:val="both"/>
        <w:rPr>
          <w:rFonts w:ascii="Times New Roman" w:hAnsi="Times New Roman"/>
          <w:b/>
          <w:color w:val="000000" w:themeColor="text1"/>
          <w:sz w:val="20"/>
          <w:szCs w:val="20"/>
        </w:rPr>
      </w:pPr>
    </w:p>
    <w:p w14:paraId="51D35E40"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34D39BE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51016C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4545A1E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1B62340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2172C11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4A66734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57628360" w14:textId="77777777" w:rsidR="009B492C" w:rsidRDefault="009B492C" w:rsidP="009B492C">
      <w:pPr>
        <w:spacing w:after="0" w:line="240" w:lineRule="auto"/>
        <w:jc w:val="both"/>
        <w:rPr>
          <w:rFonts w:ascii="Arial" w:hAnsi="Arial" w:cs="Arial"/>
          <w:color w:val="000000"/>
          <w:sz w:val="24"/>
          <w:szCs w:val="24"/>
        </w:rPr>
      </w:pPr>
    </w:p>
    <w:p w14:paraId="7956E65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39273CA9" w14:textId="0868EF8A" w:rsidR="008F538F" w:rsidRDefault="008F538F" w:rsidP="009B492C">
      <w:pPr>
        <w:spacing w:after="0" w:line="240" w:lineRule="auto"/>
        <w:jc w:val="both"/>
        <w:rPr>
          <w:rFonts w:ascii="Arial" w:hAnsi="Arial" w:cs="Arial"/>
          <w:color w:val="000000"/>
          <w:sz w:val="24"/>
          <w:szCs w:val="24"/>
        </w:rPr>
      </w:pPr>
    </w:p>
    <w:p w14:paraId="3CBA2DA4" w14:textId="4D75C25F" w:rsidR="006F17C0" w:rsidRDefault="006F17C0" w:rsidP="009B492C">
      <w:pPr>
        <w:spacing w:after="0" w:line="240" w:lineRule="auto"/>
        <w:jc w:val="both"/>
        <w:rPr>
          <w:rFonts w:ascii="Arial" w:hAnsi="Arial" w:cs="Arial"/>
          <w:color w:val="000000"/>
          <w:sz w:val="24"/>
          <w:szCs w:val="24"/>
        </w:rPr>
      </w:pPr>
    </w:p>
    <w:p w14:paraId="39AE8F87" w14:textId="78C4FFC9" w:rsidR="006F17C0" w:rsidRDefault="006F17C0" w:rsidP="009B492C">
      <w:pPr>
        <w:spacing w:after="0" w:line="240" w:lineRule="auto"/>
        <w:jc w:val="both"/>
        <w:rPr>
          <w:rFonts w:ascii="Arial" w:hAnsi="Arial" w:cs="Arial"/>
          <w:color w:val="000000"/>
          <w:sz w:val="24"/>
          <w:szCs w:val="24"/>
        </w:rPr>
      </w:pPr>
    </w:p>
    <w:p w14:paraId="3895C8BE" w14:textId="6542EB47" w:rsidR="006F17C0" w:rsidRDefault="006F17C0" w:rsidP="009B492C">
      <w:pPr>
        <w:spacing w:after="0" w:line="240" w:lineRule="auto"/>
        <w:jc w:val="both"/>
        <w:rPr>
          <w:rFonts w:ascii="Arial" w:hAnsi="Arial" w:cs="Arial"/>
          <w:color w:val="000000"/>
          <w:sz w:val="24"/>
          <w:szCs w:val="24"/>
        </w:rPr>
      </w:pPr>
    </w:p>
    <w:p w14:paraId="5348DCDB" w14:textId="2D4DA423" w:rsidR="006F17C0" w:rsidRDefault="006F17C0" w:rsidP="009B492C">
      <w:pPr>
        <w:spacing w:after="0" w:line="240" w:lineRule="auto"/>
        <w:jc w:val="both"/>
        <w:rPr>
          <w:rFonts w:ascii="Arial" w:hAnsi="Arial" w:cs="Arial"/>
          <w:color w:val="000000"/>
          <w:sz w:val="24"/>
          <w:szCs w:val="24"/>
        </w:rPr>
      </w:pPr>
    </w:p>
    <w:p w14:paraId="169E9FBE" w14:textId="5E630B5F" w:rsidR="006F17C0" w:rsidRDefault="006F17C0" w:rsidP="009B492C">
      <w:pPr>
        <w:spacing w:after="0" w:line="240" w:lineRule="auto"/>
        <w:jc w:val="both"/>
        <w:rPr>
          <w:rFonts w:ascii="Arial" w:hAnsi="Arial" w:cs="Arial"/>
          <w:color w:val="000000"/>
          <w:sz w:val="24"/>
          <w:szCs w:val="24"/>
        </w:rPr>
      </w:pPr>
    </w:p>
    <w:p w14:paraId="18B82311" w14:textId="6B25F7B3" w:rsidR="006F17C0" w:rsidRDefault="006F17C0" w:rsidP="009B492C">
      <w:pPr>
        <w:spacing w:after="0" w:line="240" w:lineRule="auto"/>
        <w:jc w:val="both"/>
        <w:rPr>
          <w:rFonts w:ascii="Arial" w:hAnsi="Arial" w:cs="Arial"/>
          <w:color w:val="000000"/>
          <w:sz w:val="24"/>
          <w:szCs w:val="24"/>
        </w:rPr>
      </w:pPr>
    </w:p>
    <w:p w14:paraId="2A9C7488" w14:textId="4F2F4B77" w:rsidR="006F17C0" w:rsidRDefault="006F17C0" w:rsidP="009B492C">
      <w:pPr>
        <w:spacing w:after="0" w:line="240" w:lineRule="auto"/>
        <w:jc w:val="both"/>
        <w:rPr>
          <w:rFonts w:ascii="Arial" w:hAnsi="Arial" w:cs="Arial"/>
          <w:color w:val="000000"/>
          <w:sz w:val="24"/>
          <w:szCs w:val="24"/>
        </w:rPr>
      </w:pPr>
    </w:p>
    <w:p w14:paraId="646EE7B3" w14:textId="77777777" w:rsidR="006F17C0" w:rsidRDefault="006F17C0" w:rsidP="009B492C">
      <w:pPr>
        <w:spacing w:after="0" w:line="240" w:lineRule="auto"/>
        <w:jc w:val="both"/>
        <w:rPr>
          <w:rFonts w:ascii="Arial" w:hAnsi="Arial" w:cs="Arial"/>
          <w:color w:val="000000"/>
          <w:sz w:val="24"/>
          <w:szCs w:val="24"/>
        </w:rPr>
      </w:pPr>
    </w:p>
    <w:p w14:paraId="0054E169" w14:textId="4809C068"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Local/Data: </w:t>
      </w:r>
      <w:proofErr w:type="spellStart"/>
      <w:r w:rsidRPr="002E6ABF">
        <w:rPr>
          <w:rFonts w:ascii="Arial" w:hAnsi="Arial" w:cs="Arial"/>
          <w:color w:val="000000"/>
          <w:sz w:val="24"/>
          <w:szCs w:val="24"/>
        </w:rPr>
        <w:t>xxx</w:t>
      </w:r>
      <w:proofErr w:type="spellEnd"/>
    </w:p>
    <w:p w14:paraId="53583888" w14:textId="77777777" w:rsidR="009B492C" w:rsidRPr="002E6ABF" w:rsidRDefault="009B492C" w:rsidP="009B492C">
      <w:pPr>
        <w:spacing w:after="0" w:line="240" w:lineRule="auto"/>
        <w:jc w:val="both"/>
        <w:rPr>
          <w:rFonts w:ascii="Arial" w:hAnsi="Arial" w:cs="Arial"/>
          <w:color w:val="000000"/>
          <w:sz w:val="24"/>
          <w:szCs w:val="24"/>
        </w:rPr>
      </w:pPr>
    </w:p>
    <w:p w14:paraId="7A7DACDE"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4359E42F" w14:textId="77777777" w:rsidTr="00E9303D">
        <w:tc>
          <w:tcPr>
            <w:tcW w:w="2518" w:type="dxa"/>
            <w:shd w:val="clear" w:color="auto" w:fill="auto"/>
          </w:tcPr>
          <w:p w14:paraId="425DCBB7"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235D0A1E"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73AED3EE" w14:textId="77777777" w:rsidTr="00E9303D">
        <w:tc>
          <w:tcPr>
            <w:tcW w:w="2518" w:type="dxa"/>
            <w:vMerge w:val="restart"/>
            <w:shd w:val="clear" w:color="auto" w:fill="auto"/>
          </w:tcPr>
          <w:p w14:paraId="6A93BD4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40D0732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17DF7C43"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F22609" w14:textId="77777777" w:rsidTr="00E9303D">
        <w:tc>
          <w:tcPr>
            <w:tcW w:w="2518" w:type="dxa"/>
            <w:vMerge/>
            <w:shd w:val="clear" w:color="auto" w:fill="auto"/>
          </w:tcPr>
          <w:p w14:paraId="15053724"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421264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06C69FEE"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5FAF7B9" w14:textId="77777777" w:rsidTr="00E9303D">
        <w:tc>
          <w:tcPr>
            <w:tcW w:w="2518" w:type="dxa"/>
            <w:vMerge/>
            <w:shd w:val="clear" w:color="auto" w:fill="auto"/>
          </w:tcPr>
          <w:p w14:paraId="40A9E01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5005B9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06B8AE1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36C5D965" w14:textId="77777777" w:rsidTr="00E9303D">
        <w:tc>
          <w:tcPr>
            <w:tcW w:w="2518" w:type="dxa"/>
            <w:vMerge/>
            <w:shd w:val="clear" w:color="auto" w:fill="auto"/>
          </w:tcPr>
          <w:p w14:paraId="37FE78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86E4A56"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7A269F9A"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5F31DAAC" w14:textId="54A9F275" w:rsidR="009B492C" w:rsidRDefault="009B492C" w:rsidP="009B492C">
      <w:pPr>
        <w:spacing w:after="0" w:line="240" w:lineRule="auto"/>
        <w:jc w:val="both"/>
        <w:rPr>
          <w:rFonts w:ascii="Arial" w:hAnsi="Arial" w:cs="Arial"/>
          <w:color w:val="000000"/>
          <w:sz w:val="24"/>
          <w:szCs w:val="24"/>
        </w:rPr>
      </w:pPr>
    </w:p>
    <w:p w14:paraId="16C75BEE" w14:textId="77777777" w:rsidR="000D0CE2" w:rsidRPr="002E6ABF" w:rsidRDefault="000D0CE2" w:rsidP="009B492C">
      <w:pPr>
        <w:spacing w:after="0" w:line="240" w:lineRule="auto"/>
        <w:jc w:val="both"/>
        <w:rPr>
          <w:rFonts w:ascii="Arial" w:hAnsi="Arial" w:cs="Arial"/>
          <w:color w:val="000000"/>
          <w:sz w:val="24"/>
          <w:szCs w:val="24"/>
        </w:rPr>
      </w:pPr>
    </w:p>
    <w:p w14:paraId="65A9EF50"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34ECBF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72BD9A4C"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0886671B"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33D664A3"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16048881"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523C7BC2"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3036FDA2"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2F263652"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33964C51"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51AEB034"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6F9F32FF"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0C6F9B00"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1F4F74A4"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4D2F06F8"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34AE896B"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2D07A6CD"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483CFBDE"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5844C665"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6DBB28B8"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262A85CF"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0EC399D3"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347B1330"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28379BA7"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58CDD2DA"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19C54940"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1FA92EF6"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708CADC5"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157389BB"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61FF53DF"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3A711DBC"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17D9A61B"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315FCB07"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6EDAAF5F"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080488E5"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13703AC9"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39EC00BF"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58348E8F"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0F562822" w14:textId="77777777" w:rsidR="006F17C0" w:rsidRDefault="006F17C0" w:rsidP="009B492C">
      <w:pPr>
        <w:widowControl w:val="0"/>
        <w:suppressAutoHyphens/>
        <w:spacing w:after="0" w:line="240" w:lineRule="auto"/>
        <w:jc w:val="center"/>
        <w:rPr>
          <w:rFonts w:ascii="Arial" w:eastAsia="Times New Roman" w:hAnsi="Arial" w:cs="Arial"/>
          <w:b/>
          <w:sz w:val="24"/>
          <w:szCs w:val="24"/>
          <w:lang w:eastAsia="zh-CN"/>
        </w:rPr>
      </w:pPr>
    </w:p>
    <w:p w14:paraId="16DA9A40" w14:textId="774E5852"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ANEXO III </w:t>
      </w:r>
    </w:p>
    <w:p w14:paraId="5B5C4185"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7D4A74F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7605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6CDC849" w14:textId="18B4589A"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5F8970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69BE9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64A70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CAA11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38939B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11BC4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72AE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B025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6EB57CA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37AE8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42093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686FC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94F5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911E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3C5F00" w14:textId="36E7C9EE"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A78BD" w14:textId="77777777" w:rsidR="00556FFA" w:rsidRDefault="00556FFA" w:rsidP="009B492C">
      <w:pPr>
        <w:widowControl w:val="0"/>
        <w:suppressAutoHyphens/>
        <w:spacing w:after="0" w:line="240" w:lineRule="auto"/>
        <w:jc w:val="both"/>
        <w:rPr>
          <w:rFonts w:ascii="Arial" w:eastAsia="Times New Roman" w:hAnsi="Arial" w:cs="Arial"/>
          <w:b/>
          <w:sz w:val="24"/>
          <w:szCs w:val="24"/>
          <w:lang w:eastAsia="zh-CN"/>
        </w:rPr>
      </w:pPr>
    </w:p>
    <w:p w14:paraId="4C156C8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CF03AB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A27E54"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6DD52F1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267C3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944A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E7DF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791B1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111187" w14:textId="58590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46DA4F8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298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3B35A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3D33A9" w14:textId="19CE1A7D" w:rsidR="009B492C" w:rsidRDefault="009B492C" w:rsidP="00D12EDE">
      <w:pPr>
        <w:widowControl w:val="0"/>
        <w:suppressAutoHyphens/>
        <w:spacing w:after="0" w:line="240" w:lineRule="auto"/>
        <w:ind w:firstLine="2835"/>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D17B6D">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2A484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w:t>
      </w:r>
      <w:r w:rsidR="00D17B6D" w:rsidRPr="00004E09">
        <w:rPr>
          <w:rFonts w:ascii="Arial" w:eastAsia="Times New Roman" w:hAnsi="Arial" w:cs="Arial"/>
          <w:bCs/>
          <w:sz w:val="24"/>
          <w:szCs w:val="24"/>
          <w:lang w:eastAsia="zh-CN"/>
        </w:rPr>
        <w:t xml:space="preserve">fornecimento </w:t>
      </w:r>
      <w:r w:rsidR="00DC69B1">
        <w:rPr>
          <w:rFonts w:ascii="Arial" w:eastAsia="Times New Roman" w:hAnsi="Arial" w:cs="Arial"/>
          <w:bCs/>
          <w:sz w:val="24"/>
          <w:szCs w:val="24"/>
          <w:lang w:eastAsia="zh-CN"/>
        </w:rPr>
        <w:t xml:space="preserve">de </w:t>
      </w:r>
      <w:r w:rsidR="006F17C0">
        <w:rPr>
          <w:rFonts w:ascii="Arial" w:eastAsia="Times New Roman" w:hAnsi="Arial" w:cs="Arial"/>
          <w:bCs/>
          <w:sz w:val="24"/>
          <w:szCs w:val="24"/>
          <w:lang w:eastAsia="zh-CN"/>
        </w:rPr>
        <w:t>treze aparelhos de tablets</w:t>
      </w:r>
      <w:r w:rsidR="00D12EDE">
        <w:rPr>
          <w:rFonts w:ascii="Arial" w:eastAsia="Times New Roman" w:hAnsi="Arial" w:cs="Arial"/>
          <w:bCs/>
          <w:sz w:val="24"/>
          <w:szCs w:val="24"/>
          <w:lang w:eastAsia="zh-CN"/>
        </w:rPr>
        <w:t>.</w:t>
      </w:r>
    </w:p>
    <w:p w14:paraId="12DAE10A" w14:textId="71F7F5E0" w:rsidR="006F17C0" w:rsidRDefault="006F17C0" w:rsidP="00D12EDE">
      <w:pPr>
        <w:widowControl w:val="0"/>
        <w:suppressAutoHyphens/>
        <w:spacing w:after="0" w:line="240" w:lineRule="auto"/>
        <w:ind w:firstLine="2835"/>
        <w:jc w:val="both"/>
        <w:rPr>
          <w:rFonts w:ascii="Arial" w:eastAsia="Times New Roman" w:hAnsi="Arial" w:cs="Arial"/>
          <w:bCs/>
          <w:sz w:val="24"/>
          <w:szCs w:val="24"/>
          <w:lang w:eastAsia="zh-CN"/>
        </w:rPr>
      </w:pPr>
    </w:p>
    <w:p w14:paraId="50A089E3" w14:textId="77777777" w:rsidR="006F17C0" w:rsidRPr="002E6ABF" w:rsidRDefault="006F17C0" w:rsidP="00D12EDE">
      <w:pPr>
        <w:widowControl w:val="0"/>
        <w:suppressAutoHyphens/>
        <w:spacing w:after="0" w:line="240" w:lineRule="auto"/>
        <w:ind w:firstLine="2835"/>
        <w:jc w:val="both"/>
        <w:rPr>
          <w:rFonts w:ascii="Arial" w:eastAsia="Times New Roman" w:hAnsi="Arial" w:cs="Arial"/>
          <w:sz w:val="24"/>
          <w:szCs w:val="24"/>
          <w:lang w:eastAsia="zh-CN"/>
        </w:rPr>
      </w:pPr>
    </w:p>
    <w:p w14:paraId="04F3B01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13B81A9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8E09C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7BCD659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1C0526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1A2580B3"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2BC7199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02E538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485F4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7C07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450C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EE5B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3BE2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62C4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149A1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67A6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757B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04571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98E58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F0F6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B380F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0B882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7B63B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C8C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A4E0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44EBF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1CF9F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8AE11AF" w14:textId="62F4C54E"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23027" w14:textId="77777777" w:rsidR="00D12EDE" w:rsidRDefault="00D12EDE" w:rsidP="009B492C">
      <w:pPr>
        <w:widowControl w:val="0"/>
        <w:suppressAutoHyphens/>
        <w:spacing w:after="0" w:line="240" w:lineRule="auto"/>
        <w:jc w:val="both"/>
        <w:rPr>
          <w:rFonts w:ascii="Arial" w:eastAsia="Times New Roman" w:hAnsi="Arial" w:cs="Arial"/>
          <w:sz w:val="24"/>
          <w:szCs w:val="24"/>
          <w:lang w:eastAsia="zh-CN"/>
        </w:rPr>
      </w:pPr>
    </w:p>
    <w:p w14:paraId="38E92CB5" w14:textId="2369D964"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14:paraId="2EC5A553" w14:textId="77777777" w:rsidR="00D12EDE" w:rsidRDefault="00D12EDE" w:rsidP="009B492C">
      <w:pPr>
        <w:widowControl w:val="0"/>
        <w:suppressAutoHyphens/>
        <w:spacing w:after="0" w:line="240" w:lineRule="auto"/>
        <w:jc w:val="both"/>
        <w:rPr>
          <w:rFonts w:ascii="Arial" w:eastAsia="Times New Roman" w:hAnsi="Arial" w:cs="Arial"/>
          <w:sz w:val="24"/>
          <w:szCs w:val="24"/>
          <w:lang w:eastAsia="zh-CN"/>
        </w:rPr>
      </w:pPr>
    </w:p>
    <w:p w14:paraId="6464F631"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104598DC" w14:textId="77777777"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14:paraId="5905E857"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t>A</w:t>
      </w:r>
      <w:r w:rsidR="009B492C" w:rsidRPr="002E6ABF">
        <w:rPr>
          <w:rFonts w:ascii="Arial" w:hAnsi="Arial" w:cs="Arial"/>
          <w:b/>
          <w:color w:val="000000"/>
          <w:sz w:val="24"/>
          <w:szCs w:val="24"/>
        </w:rPr>
        <w:t>NEXO V - DECLARAÇÃO DE NÃO EMPREGABILIDADE DE MENORES</w:t>
      </w:r>
    </w:p>
    <w:p w14:paraId="52AF4931" w14:textId="77777777" w:rsidR="009B492C" w:rsidRPr="002E6ABF" w:rsidRDefault="009B492C" w:rsidP="009B492C">
      <w:pPr>
        <w:pStyle w:val="Recuodecorpodetexto3"/>
        <w:spacing w:after="0" w:line="240" w:lineRule="auto"/>
        <w:ind w:left="0"/>
        <w:rPr>
          <w:rFonts w:ascii="Arial" w:hAnsi="Arial" w:cs="Arial"/>
          <w:sz w:val="24"/>
          <w:szCs w:val="24"/>
        </w:rPr>
      </w:pPr>
    </w:p>
    <w:p w14:paraId="2997B2BF" w14:textId="77777777" w:rsidR="009B492C" w:rsidRPr="002E6ABF" w:rsidRDefault="009B492C" w:rsidP="009B492C">
      <w:pPr>
        <w:spacing w:after="0" w:line="240" w:lineRule="auto"/>
        <w:jc w:val="center"/>
        <w:rPr>
          <w:rFonts w:ascii="Arial" w:hAnsi="Arial" w:cs="Arial"/>
          <w:color w:val="000000"/>
          <w:sz w:val="24"/>
          <w:szCs w:val="24"/>
        </w:rPr>
      </w:pPr>
    </w:p>
    <w:p w14:paraId="3BB109FA"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3A7FA243" w14:textId="77777777" w:rsidTr="00E9303D">
        <w:tc>
          <w:tcPr>
            <w:tcW w:w="8928" w:type="dxa"/>
            <w:shd w:val="clear" w:color="auto" w:fill="auto"/>
          </w:tcPr>
          <w:p w14:paraId="11D88554"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657935D9" w14:textId="77777777" w:rsidTr="00E9303D">
        <w:tc>
          <w:tcPr>
            <w:tcW w:w="8928" w:type="dxa"/>
            <w:shd w:val="clear" w:color="auto" w:fill="auto"/>
          </w:tcPr>
          <w:p w14:paraId="4D80A76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BA2E3B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06163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6B8FA4D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0B45415"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10A5A1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252FABA8"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0D915F3"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32BD92B"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4370633"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DF59DD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72B62CD8"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1E33ED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5EE6A3E"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66E7F7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1D329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632A27B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3426A0D"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5EB5502"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028F0DD"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2DAD1E89"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7613BBFE" w14:textId="77777777" w:rsidR="009B492C" w:rsidRPr="002E6ABF" w:rsidRDefault="009B492C" w:rsidP="009B492C">
      <w:pPr>
        <w:pStyle w:val="Recuodecorpodetexto3"/>
        <w:spacing w:after="0" w:line="240" w:lineRule="auto"/>
        <w:ind w:left="0"/>
        <w:rPr>
          <w:rFonts w:ascii="Arial" w:hAnsi="Arial" w:cs="Arial"/>
          <w:sz w:val="24"/>
          <w:szCs w:val="24"/>
        </w:rPr>
      </w:pPr>
    </w:p>
    <w:p w14:paraId="6E1FEA45" w14:textId="77777777" w:rsidR="009B492C" w:rsidRPr="002E6ABF" w:rsidRDefault="009B492C" w:rsidP="009B492C">
      <w:pPr>
        <w:spacing w:after="0" w:line="240" w:lineRule="auto"/>
        <w:jc w:val="both"/>
        <w:rPr>
          <w:rFonts w:ascii="Arial" w:hAnsi="Arial" w:cs="Arial"/>
          <w:color w:val="000000"/>
          <w:sz w:val="24"/>
          <w:szCs w:val="24"/>
        </w:rPr>
      </w:pPr>
    </w:p>
    <w:p w14:paraId="596B419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2C026A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8BF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F64BC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C581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90AFF1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E9DE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0A45C5"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4D236BE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2EF9F3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1DBBC51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4784E177"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FCA7177"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246FB6E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6CC87922"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5B20469" wp14:editId="3960090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4F8E90D7"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20469"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4F8E90D7" w14:textId="77777777" w:rsidR="00F255A5" w:rsidRDefault="00F255A5" w:rsidP="009B492C">
                      <w:pPr>
                        <w:rPr>
                          <w:sz w:val="36"/>
                          <w:szCs w:val="36"/>
                        </w:rPr>
                      </w:pPr>
                    </w:p>
                  </w:txbxContent>
                </v:textbox>
              </v:shape>
            </w:pict>
          </mc:Fallback>
        </mc:AlternateContent>
      </w:r>
    </w:p>
    <w:p w14:paraId="61DBF68D"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4E8E59F6"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461E0AEF"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34467BE7" wp14:editId="0F0C0F28">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511EE08D" w14:textId="77777777" w:rsidR="00F255A5" w:rsidRDefault="00F255A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67BE7"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511EE08D" w14:textId="77777777" w:rsidR="00F255A5" w:rsidRDefault="00F255A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09964121"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644D3B58"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01EA8D31"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E374BB2"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4A5FBCAA"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5D59DCC"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13855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FE3A1" w14:textId="40CECEE5"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40A2C" w14:textId="77777777" w:rsidR="00A825C2" w:rsidRDefault="00A825C2" w:rsidP="009B492C">
      <w:pPr>
        <w:widowControl w:val="0"/>
        <w:suppressAutoHyphens/>
        <w:spacing w:after="0" w:line="240" w:lineRule="auto"/>
        <w:jc w:val="both"/>
        <w:rPr>
          <w:rFonts w:ascii="Arial" w:eastAsia="Times New Roman" w:hAnsi="Arial" w:cs="Arial"/>
          <w:b/>
          <w:sz w:val="24"/>
          <w:szCs w:val="24"/>
          <w:lang w:eastAsia="zh-CN"/>
        </w:rPr>
      </w:pPr>
    </w:p>
    <w:p w14:paraId="4FFC5CC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F80D8A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0335C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333A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B5F1D2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AEEF37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BFF8F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61DBA4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7F45D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6A787C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41181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EA267B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771AB5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EC672C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E2F39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4AAB2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37DA2FE"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35E2D74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6A3D2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8B9B486"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474F55F7" w14:textId="77777777" w:rsidR="00A20620" w:rsidRDefault="00A20620" w:rsidP="009B492C">
      <w:pPr>
        <w:widowControl w:val="0"/>
        <w:suppressAutoHyphens/>
        <w:spacing w:after="0" w:line="240" w:lineRule="auto"/>
        <w:jc w:val="both"/>
        <w:rPr>
          <w:rFonts w:ascii="Arial" w:hAnsi="Arial" w:cs="Arial"/>
          <w:b/>
          <w:sz w:val="24"/>
          <w:szCs w:val="24"/>
        </w:rPr>
      </w:pPr>
    </w:p>
    <w:p w14:paraId="3DB81A99" w14:textId="712B7D47" w:rsidR="00263E75" w:rsidRDefault="00B801E0" w:rsidP="00263E75">
      <w:pPr>
        <w:spacing w:after="0" w:line="240" w:lineRule="auto"/>
        <w:jc w:val="both"/>
        <w:rPr>
          <w:rFonts w:ascii="Arial" w:eastAsia="Times New Roman" w:hAnsi="Arial" w:cs="Arial"/>
          <w:b/>
          <w:i/>
          <w:sz w:val="24"/>
          <w:szCs w:val="24"/>
          <w:lang w:eastAsia="zh-CN"/>
        </w:rPr>
      </w:pPr>
      <w:r w:rsidRPr="00B801E0">
        <w:rPr>
          <w:rFonts w:ascii="Arial" w:eastAsia="Times New Roman" w:hAnsi="Arial" w:cs="Arial"/>
          <w:b/>
          <w:i/>
          <w:sz w:val="24"/>
          <w:szCs w:val="24"/>
          <w:lang w:eastAsia="zh-CN"/>
        </w:rPr>
        <w:t xml:space="preserve">LICITAÇÃO </w:t>
      </w:r>
      <w:r w:rsidR="006F17C0" w:rsidRPr="006F17C0">
        <w:rPr>
          <w:rFonts w:ascii="Arial" w:eastAsia="Times New Roman" w:hAnsi="Arial" w:cs="Arial"/>
          <w:b/>
          <w:i/>
          <w:sz w:val="24"/>
          <w:szCs w:val="24"/>
          <w:lang w:eastAsia="zh-CN"/>
        </w:rPr>
        <w:t>EXCLUSIV</w:t>
      </w:r>
      <w:r w:rsidR="006F17C0">
        <w:rPr>
          <w:rFonts w:ascii="Arial" w:eastAsia="Times New Roman" w:hAnsi="Arial" w:cs="Arial"/>
          <w:b/>
          <w:i/>
          <w:sz w:val="24"/>
          <w:szCs w:val="24"/>
          <w:lang w:eastAsia="zh-CN"/>
        </w:rPr>
        <w:t>A</w:t>
      </w:r>
      <w:r w:rsidR="006F17C0" w:rsidRPr="006F17C0">
        <w:rPr>
          <w:rFonts w:ascii="Arial" w:eastAsia="Times New Roman" w:hAnsi="Arial" w:cs="Arial"/>
          <w:b/>
          <w:i/>
          <w:sz w:val="24"/>
          <w:szCs w:val="24"/>
          <w:lang w:eastAsia="zh-CN"/>
        </w:rPr>
        <w:t xml:space="preserve"> PARA ME, EPP OU EQUIPARADAS PARA FORNECIMENTO DE TREZE APARELHOS DE TABLETS.  </w:t>
      </w:r>
    </w:p>
    <w:p w14:paraId="2C71F6BE" w14:textId="77777777" w:rsidR="006F17C0" w:rsidRPr="002E6ABF" w:rsidRDefault="006F17C0" w:rsidP="00263E75">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0E71AE58" w14:textId="77777777" w:rsidTr="00E9303D">
        <w:tc>
          <w:tcPr>
            <w:tcW w:w="3614" w:type="dxa"/>
            <w:shd w:val="clear" w:color="auto" w:fill="D9D9D9"/>
          </w:tcPr>
          <w:p w14:paraId="7E50E340"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002B0BD6" w14:textId="364A08A0" w:rsidR="009B492C" w:rsidRPr="002E6ABF" w:rsidRDefault="00D12EDE" w:rsidP="00E9303D">
            <w:pPr>
              <w:spacing w:after="0" w:line="240" w:lineRule="auto"/>
              <w:jc w:val="both"/>
              <w:rPr>
                <w:rFonts w:ascii="Arial" w:hAnsi="Arial" w:cs="Arial"/>
                <w:color w:val="000000"/>
                <w:sz w:val="24"/>
                <w:szCs w:val="24"/>
              </w:rPr>
            </w:pPr>
            <w:r>
              <w:rPr>
                <w:rFonts w:ascii="Arial" w:hAnsi="Arial" w:cs="Arial"/>
                <w:color w:val="000000"/>
                <w:sz w:val="24"/>
                <w:szCs w:val="24"/>
              </w:rPr>
              <w:t>45</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18F584B6" w14:textId="77777777" w:rsidTr="00E9303D">
        <w:tc>
          <w:tcPr>
            <w:tcW w:w="3614" w:type="dxa"/>
            <w:shd w:val="clear" w:color="auto" w:fill="D9D9D9"/>
          </w:tcPr>
          <w:p w14:paraId="3A3A0FC8"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607C3B23" w14:textId="75326E05" w:rsidR="009B492C" w:rsidRPr="002E6ABF" w:rsidRDefault="00D12EDE" w:rsidP="00E9303D">
            <w:pPr>
              <w:spacing w:after="0" w:line="240" w:lineRule="auto"/>
              <w:jc w:val="both"/>
              <w:rPr>
                <w:rFonts w:ascii="Arial" w:hAnsi="Arial" w:cs="Arial"/>
                <w:color w:val="000000"/>
                <w:sz w:val="24"/>
                <w:szCs w:val="24"/>
              </w:rPr>
            </w:pPr>
            <w:r>
              <w:rPr>
                <w:rFonts w:ascii="Arial" w:hAnsi="Arial" w:cs="Arial"/>
                <w:color w:val="000000"/>
                <w:sz w:val="24"/>
                <w:szCs w:val="24"/>
              </w:rPr>
              <w:t>18</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0995E9AC" w14:textId="77777777" w:rsidTr="00E9303D">
        <w:tc>
          <w:tcPr>
            <w:tcW w:w="3614" w:type="dxa"/>
            <w:shd w:val="clear" w:color="auto" w:fill="D9D9D9"/>
          </w:tcPr>
          <w:p w14:paraId="1DF0E92D"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3E2E1985" w14:textId="69DCDE05" w:rsidR="009B492C" w:rsidRPr="002E6ABF" w:rsidRDefault="00D12EDE" w:rsidP="00E9303D">
            <w:pPr>
              <w:spacing w:after="0" w:line="240" w:lineRule="auto"/>
              <w:jc w:val="both"/>
              <w:rPr>
                <w:rFonts w:ascii="Arial" w:hAnsi="Arial" w:cs="Arial"/>
                <w:color w:val="000000"/>
                <w:sz w:val="24"/>
                <w:szCs w:val="24"/>
              </w:rPr>
            </w:pPr>
            <w:r>
              <w:rPr>
                <w:rFonts w:ascii="Arial" w:hAnsi="Arial" w:cs="Arial"/>
                <w:color w:val="000000"/>
                <w:sz w:val="24"/>
                <w:szCs w:val="24"/>
              </w:rPr>
              <w:t>18</w:t>
            </w:r>
            <w:r w:rsidR="009B492C">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9A21F3E" w14:textId="77777777" w:rsidTr="00E9303D">
        <w:tc>
          <w:tcPr>
            <w:tcW w:w="3614" w:type="dxa"/>
            <w:shd w:val="clear" w:color="auto" w:fill="D9D9D9"/>
          </w:tcPr>
          <w:p w14:paraId="5732239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398CCD06" w14:textId="62D0B5A5"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2A484A">
              <w:rPr>
                <w:rFonts w:ascii="Arial" w:hAnsi="Arial" w:cs="Arial"/>
                <w:color w:val="000000"/>
                <w:sz w:val="24"/>
                <w:szCs w:val="24"/>
              </w:rPr>
              <w:t>2022</w:t>
            </w:r>
          </w:p>
        </w:tc>
      </w:tr>
      <w:tr w:rsidR="009B492C" w:rsidRPr="002E6ABF" w14:paraId="6F777AF2" w14:textId="77777777" w:rsidTr="00E9303D">
        <w:tc>
          <w:tcPr>
            <w:tcW w:w="3614" w:type="dxa"/>
            <w:shd w:val="clear" w:color="auto" w:fill="D9D9D9"/>
          </w:tcPr>
          <w:p w14:paraId="0B9572FB"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7F68B868" w14:textId="7076EA51" w:rsidR="009B492C" w:rsidRPr="002E6ABF" w:rsidRDefault="00D12EDE"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p>
        </w:tc>
      </w:tr>
    </w:tbl>
    <w:p w14:paraId="55B477D8" w14:textId="77777777" w:rsidR="009B492C" w:rsidRPr="002E6ABF" w:rsidRDefault="009B492C" w:rsidP="009B492C">
      <w:pPr>
        <w:spacing w:after="0" w:line="240" w:lineRule="auto"/>
        <w:ind w:left="3876"/>
        <w:jc w:val="both"/>
        <w:rPr>
          <w:rFonts w:ascii="Arial" w:hAnsi="Arial" w:cs="Arial"/>
          <w:color w:val="000000"/>
          <w:sz w:val="24"/>
          <w:szCs w:val="24"/>
        </w:rPr>
      </w:pPr>
    </w:p>
    <w:p w14:paraId="076682E6" w14:textId="237811B4"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CA5DC5">
        <w:rPr>
          <w:rFonts w:ascii="Arial" w:hAnsi="Arial" w:cs="Arial"/>
          <w:color w:val="000000"/>
          <w:sz w:val="24"/>
          <w:szCs w:val="24"/>
        </w:rPr>
        <w:t xml:space="preserve">fornecimento </w:t>
      </w:r>
      <w:r w:rsidR="007211F2">
        <w:rPr>
          <w:rFonts w:ascii="Arial" w:hAnsi="Arial" w:cs="Arial"/>
          <w:color w:val="000000"/>
          <w:sz w:val="24"/>
          <w:szCs w:val="24"/>
        </w:rPr>
        <w:t xml:space="preserve">de </w:t>
      </w:r>
      <w:r w:rsidR="006F17C0">
        <w:rPr>
          <w:rFonts w:ascii="Arial" w:hAnsi="Arial" w:cs="Arial"/>
          <w:color w:val="000000"/>
          <w:sz w:val="24"/>
          <w:szCs w:val="24"/>
        </w:rPr>
        <w:t>treze tablets</w:t>
      </w:r>
      <w:r w:rsidR="00125F3E">
        <w:rPr>
          <w:rFonts w:ascii="Arial" w:hAnsi="Arial" w:cs="Arial"/>
          <w:color w:val="000000"/>
          <w:sz w:val="24"/>
          <w:szCs w:val="24"/>
        </w:rPr>
        <w:t>.</w:t>
      </w:r>
    </w:p>
    <w:p w14:paraId="02B8547A" w14:textId="77777777" w:rsidR="009B492C" w:rsidRPr="002E6ABF" w:rsidRDefault="009B492C" w:rsidP="009B492C">
      <w:pPr>
        <w:spacing w:after="0" w:line="240" w:lineRule="auto"/>
        <w:ind w:left="3876"/>
        <w:jc w:val="both"/>
        <w:rPr>
          <w:rFonts w:ascii="Arial" w:hAnsi="Arial" w:cs="Arial"/>
          <w:color w:val="000000"/>
          <w:sz w:val="24"/>
          <w:szCs w:val="24"/>
        </w:rPr>
      </w:pPr>
    </w:p>
    <w:p w14:paraId="748D7228" w14:textId="77777777" w:rsidR="009B492C" w:rsidRPr="002E6ABF" w:rsidRDefault="009B492C" w:rsidP="009B492C">
      <w:pPr>
        <w:spacing w:after="0" w:line="240" w:lineRule="auto"/>
        <w:jc w:val="both"/>
        <w:rPr>
          <w:rFonts w:ascii="Arial" w:hAnsi="Arial" w:cs="Arial"/>
          <w:color w:val="000000"/>
          <w:sz w:val="24"/>
          <w:szCs w:val="24"/>
        </w:rPr>
      </w:pPr>
    </w:p>
    <w:p w14:paraId="71615E51" w14:textId="44228CD5"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A825C2" w:rsidRPr="00004E09">
        <w:rPr>
          <w:rFonts w:ascii="Arial" w:eastAsia="Times New Roman" w:hAnsi="Arial" w:cs="Arial"/>
          <w:sz w:val="24"/>
          <w:szCs w:val="24"/>
          <w:lang w:eastAsia="zh-CN"/>
        </w:rPr>
        <w:t xml:space="preserve">Sidney Soares Carvalho, inscrito no CPF nº </w:t>
      </w:r>
      <w:r w:rsidR="00A825C2" w:rsidRPr="00004E09">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2A484A">
        <w:rPr>
          <w:rFonts w:ascii="Arial" w:hAnsi="Arial" w:cs="Arial"/>
          <w:color w:val="000000"/>
          <w:sz w:val="24"/>
          <w:szCs w:val="24"/>
        </w:rPr>
        <w:t>2022</w:t>
      </w:r>
      <w:r w:rsidRPr="002E6ABF">
        <w:rPr>
          <w:rFonts w:ascii="Arial" w:hAnsi="Arial" w:cs="Arial"/>
          <w:color w:val="000000"/>
          <w:sz w:val="24"/>
          <w:szCs w:val="24"/>
        </w:rPr>
        <w:t>, na modalidade PREGÃO PRESENCIAL nº. XX/</w:t>
      </w:r>
      <w:r w:rsidR="002A484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3F6C4F06" w14:textId="77777777" w:rsidR="009B492C" w:rsidRPr="002E6ABF" w:rsidRDefault="009B492C" w:rsidP="009B492C">
      <w:pPr>
        <w:spacing w:after="0" w:line="240" w:lineRule="auto"/>
        <w:jc w:val="both"/>
        <w:rPr>
          <w:rFonts w:ascii="Arial" w:hAnsi="Arial" w:cs="Arial"/>
          <w:color w:val="000000"/>
          <w:sz w:val="24"/>
          <w:szCs w:val="24"/>
        </w:rPr>
      </w:pPr>
    </w:p>
    <w:p w14:paraId="39206DED"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2C25E149" w14:textId="77777777" w:rsidR="009B492C" w:rsidRPr="000418E3" w:rsidRDefault="009B492C" w:rsidP="009B492C">
      <w:pPr>
        <w:spacing w:after="0" w:line="240" w:lineRule="auto"/>
        <w:jc w:val="both"/>
        <w:rPr>
          <w:rFonts w:ascii="Arial" w:hAnsi="Arial" w:cs="Arial"/>
          <w:color w:val="000000"/>
          <w:sz w:val="24"/>
          <w:szCs w:val="24"/>
        </w:rPr>
      </w:pPr>
    </w:p>
    <w:p w14:paraId="04547FC9" w14:textId="60535F85" w:rsidR="006F17C0" w:rsidRPr="00E8620C" w:rsidRDefault="006F17C0" w:rsidP="006F17C0">
      <w:pPr>
        <w:shd w:val="clear" w:color="auto" w:fill="FFFFFF"/>
        <w:spacing w:after="0" w:line="240" w:lineRule="auto"/>
        <w:jc w:val="both"/>
        <w:rPr>
          <w:rFonts w:ascii="Arial" w:eastAsia="Times New Roman" w:hAnsi="Arial" w:cs="Arial"/>
          <w:color w:val="000000"/>
          <w:sz w:val="24"/>
          <w:szCs w:val="24"/>
          <w:lang w:eastAsia="pt-BR"/>
        </w:rPr>
      </w:pPr>
      <w:r w:rsidRPr="00E8620C">
        <w:rPr>
          <w:rFonts w:ascii="Arial" w:eastAsia="Times New Roman" w:hAnsi="Arial" w:cs="Arial"/>
          <w:b/>
          <w:bCs/>
          <w:color w:val="000000"/>
          <w:sz w:val="24"/>
          <w:szCs w:val="24"/>
          <w:lang w:eastAsia="pt-BR"/>
        </w:rPr>
        <w:t xml:space="preserve">Contratação exclusiva de ME, EPP ou Equiparadas </w:t>
      </w:r>
      <w:r w:rsidRPr="00E8620C">
        <w:rPr>
          <w:rFonts w:ascii="Arial" w:eastAsia="Times New Roman" w:hAnsi="Arial" w:cs="Arial"/>
          <w:color w:val="000000"/>
          <w:sz w:val="24"/>
          <w:szCs w:val="24"/>
          <w:lang w:eastAsia="pt-BR"/>
        </w:rPr>
        <w:t xml:space="preserve">para </w:t>
      </w:r>
      <w:r>
        <w:rPr>
          <w:rFonts w:ascii="Arial" w:eastAsia="Times New Roman" w:hAnsi="Arial" w:cs="Arial"/>
          <w:color w:val="000000"/>
          <w:sz w:val="24"/>
          <w:szCs w:val="24"/>
          <w:lang w:eastAsia="pt-BR"/>
        </w:rPr>
        <w:t xml:space="preserve">o </w:t>
      </w:r>
      <w:r w:rsidRPr="00E8620C">
        <w:rPr>
          <w:rFonts w:ascii="Arial" w:eastAsia="Times New Roman" w:hAnsi="Arial" w:cs="Arial"/>
          <w:color w:val="000000"/>
          <w:sz w:val="24"/>
          <w:szCs w:val="24"/>
          <w:lang w:eastAsia="pt-BR"/>
        </w:rPr>
        <w:t xml:space="preserve">fornecimento de treze aparelhos de tablets, conforme as configurações mínimas e aproximadas: tela 10,4”; resolução 2000x1200 (WUSGA+), </w:t>
      </w:r>
      <w:proofErr w:type="spellStart"/>
      <w:r w:rsidRPr="00E8620C">
        <w:rPr>
          <w:rFonts w:ascii="Arial" w:eastAsia="Times New Roman" w:hAnsi="Arial" w:cs="Arial"/>
          <w:color w:val="000000"/>
          <w:sz w:val="24"/>
          <w:szCs w:val="24"/>
          <w:lang w:eastAsia="pt-BR"/>
        </w:rPr>
        <w:t>touch</w:t>
      </w:r>
      <w:proofErr w:type="spellEnd"/>
      <w:r w:rsidRPr="00E8620C">
        <w:rPr>
          <w:rFonts w:ascii="Arial" w:eastAsia="Times New Roman" w:hAnsi="Arial" w:cs="Arial"/>
          <w:color w:val="000000"/>
          <w:sz w:val="24"/>
          <w:szCs w:val="24"/>
          <w:lang w:eastAsia="pt-BR"/>
        </w:rPr>
        <w:t xml:space="preserve"> </w:t>
      </w:r>
      <w:proofErr w:type="spellStart"/>
      <w:r w:rsidRPr="00E8620C">
        <w:rPr>
          <w:rFonts w:ascii="Arial" w:eastAsia="Times New Roman" w:hAnsi="Arial" w:cs="Arial"/>
          <w:color w:val="000000"/>
          <w:sz w:val="24"/>
          <w:szCs w:val="24"/>
          <w:lang w:eastAsia="pt-BR"/>
        </w:rPr>
        <w:t>screen</w:t>
      </w:r>
      <w:proofErr w:type="spellEnd"/>
      <w:r w:rsidRPr="00E8620C">
        <w:rPr>
          <w:rFonts w:ascii="Arial" w:eastAsia="Times New Roman" w:hAnsi="Arial" w:cs="Arial"/>
          <w:color w:val="000000"/>
          <w:sz w:val="24"/>
          <w:szCs w:val="24"/>
          <w:lang w:eastAsia="pt-BR"/>
        </w:rPr>
        <w:t xml:space="preserve">, memória RAM 3GB, portas de comunicação, suporte para cartão micros até 1TB, conectividade 4G, </w:t>
      </w:r>
      <w:proofErr w:type="spellStart"/>
      <w:r w:rsidRPr="00E8620C">
        <w:rPr>
          <w:rFonts w:ascii="Arial" w:eastAsia="Times New Roman" w:hAnsi="Arial" w:cs="Arial"/>
          <w:color w:val="000000"/>
          <w:sz w:val="24"/>
          <w:szCs w:val="24"/>
          <w:lang w:eastAsia="pt-BR"/>
        </w:rPr>
        <w:t>bluetooth</w:t>
      </w:r>
      <w:proofErr w:type="spellEnd"/>
      <w:r w:rsidRPr="00E8620C">
        <w:rPr>
          <w:rFonts w:ascii="Arial" w:eastAsia="Times New Roman" w:hAnsi="Arial" w:cs="Arial"/>
          <w:color w:val="000000"/>
          <w:sz w:val="24"/>
          <w:szCs w:val="24"/>
          <w:lang w:eastAsia="pt-BR"/>
        </w:rPr>
        <w:t xml:space="preserve">, </w:t>
      </w:r>
      <w:proofErr w:type="spellStart"/>
      <w:r w:rsidRPr="00E8620C">
        <w:rPr>
          <w:rFonts w:ascii="Arial" w:eastAsia="Times New Roman" w:hAnsi="Arial" w:cs="Arial"/>
          <w:color w:val="000000"/>
          <w:sz w:val="24"/>
          <w:szCs w:val="24"/>
          <w:lang w:eastAsia="pt-BR"/>
        </w:rPr>
        <w:t>Wi-fi</w:t>
      </w:r>
      <w:proofErr w:type="spellEnd"/>
      <w:r w:rsidRPr="00E8620C">
        <w:rPr>
          <w:rFonts w:ascii="Arial" w:eastAsia="Times New Roman" w:hAnsi="Arial" w:cs="Arial"/>
          <w:color w:val="000000"/>
          <w:sz w:val="24"/>
          <w:szCs w:val="24"/>
          <w:lang w:eastAsia="pt-BR"/>
        </w:rPr>
        <w:t xml:space="preserve">, câmera traseira 8MP, sensores, acelerômetro, giroscópio, geomagnético, sensor hall, sensor de luz, dimensões L: 15,73 cm; A: 24,76 cm; P:0,7 cm, peso 427g, bateria 7040 </w:t>
      </w:r>
      <w:proofErr w:type="spellStart"/>
      <w:r w:rsidRPr="00E8620C">
        <w:rPr>
          <w:rFonts w:ascii="Arial" w:eastAsia="Times New Roman" w:hAnsi="Arial" w:cs="Arial"/>
          <w:color w:val="000000"/>
          <w:sz w:val="24"/>
          <w:szCs w:val="24"/>
          <w:lang w:eastAsia="pt-BR"/>
        </w:rPr>
        <w:t>mah</w:t>
      </w:r>
      <w:proofErr w:type="spellEnd"/>
      <w:r w:rsidRPr="00E8620C">
        <w:rPr>
          <w:rFonts w:ascii="Arial" w:eastAsia="Times New Roman" w:hAnsi="Arial" w:cs="Arial"/>
          <w:color w:val="000000"/>
          <w:sz w:val="24"/>
          <w:szCs w:val="24"/>
          <w:lang w:eastAsia="pt-BR"/>
        </w:rPr>
        <w:t xml:space="preserve">; sistema operacional </w:t>
      </w:r>
      <w:proofErr w:type="spellStart"/>
      <w:r w:rsidRPr="00E8620C">
        <w:rPr>
          <w:rFonts w:ascii="Arial" w:eastAsia="Times New Roman" w:hAnsi="Arial" w:cs="Arial"/>
          <w:color w:val="000000"/>
          <w:sz w:val="24"/>
          <w:szCs w:val="24"/>
          <w:lang w:eastAsia="pt-BR"/>
        </w:rPr>
        <w:t>android</w:t>
      </w:r>
      <w:proofErr w:type="spellEnd"/>
      <w:r w:rsidRPr="00E8620C">
        <w:rPr>
          <w:rFonts w:ascii="Arial" w:eastAsia="Times New Roman" w:hAnsi="Arial" w:cs="Arial"/>
          <w:color w:val="000000"/>
          <w:sz w:val="24"/>
          <w:szCs w:val="24"/>
          <w:lang w:eastAsia="pt-BR"/>
        </w:rPr>
        <w:t xml:space="preserve"> 10.0; acessórios: carregador usb; cabo de dados; guia rápido.</w:t>
      </w:r>
    </w:p>
    <w:p w14:paraId="6A8003B0" w14:textId="7123ABD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SEGUNDA – DO </w:t>
      </w:r>
      <w:r>
        <w:rPr>
          <w:rFonts w:ascii="Arial" w:hAnsi="Arial" w:cs="Arial"/>
          <w:b/>
          <w:color w:val="000000"/>
          <w:sz w:val="24"/>
          <w:szCs w:val="24"/>
        </w:rPr>
        <w:t>REGIME DE FORNECIMENTO</w:t>
      </w:r>
      <w:r w:rsidR="00A32565">
        <w:rPr>
          <w:rFonts w:ascii="Arial" w:hAnsi="Arial" w:cs="Arial"/>
          <w:b/>
          <w:color w:val="000000"/>
          <w:sz w:val="24"/>
          <w:szCs w:val="24"/>
        </w:rPr>
        <w:t xml:space="preserve"> /</w:t>
      </w:r>
      <w:r w:rsidR="003A2559">
        <w:rPr>
          <w:rFonts w:ascii="Arial" w:hAnsi="Arial" w:cs="Arial"/>
          <w:b/>
          <w:color w:val="000000"/>
          <w:sz w:val="24"/>
          <w:szCs w:val="24"/>
        </w:rPr>
        <w:t xml:space="preserve"> DAS CONDIÇÕES DE EXECUÇÃO</w:t>
      </w:r>
    </w:p>
    <w:p w14:paraId="4C1A5712" w14:textId="77777777" w:rsidR="009B492C" w:rsidRDefault="009B492C" w:rsidP="009B492C">
      <w:pPr>
        <w:spacing w:after="0" w:line="240" w:lineRule="auto"/>
        <w:jc w:val="both"/>
        <w:rPr>
          <w:rFonts w:ascii="Arial" w:hAnsi="Arial" w:cs="Arial"/>
          <w:b/>
          <w:color w:val="000000"/>
          <w:sz w:val="24"/>
          <w:szCs w:val="24"/>
        </w:rPr>
      </w:pPr>
    </w:p>
    <w:p w14:paraId="298B291A" w14:textId="0160FC4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w:t>
      </w:r>
      <w:r w:rsidR="003A2559">
        <w:rPr>
          <w:rFonts w:ascii="Arial" w:hAnsi="Arial" w:cs="Arial"/>
          <w:color w:val="000000"/>
          <w:sz w:val="24"/>
          <w:szCs w:val="24"/>
        </w:rPr>
        <w:t xml:space="preserve">pelo regime de fornecimento indireto, </w:t>
      </w:r>
      <w:r w:rsidR="00A825C2">
        <w:rPr>
          <w:rFonts w:ascii="Arial" w:hAnsi="Arial" w:cs="Arial"/>
          <w:color w:val="000000"/>
          <w:sz w:val="24"/>
          <w:szCs w:val="24"/>
        </w:rPr>
        <w:t>por</w:t>
      </w:r>
      <w:r w:rsidRPr="004C55C7">
        <w:rPr>
          <w:rFonts w:ascii="Arial" w:eastAsia="Times New Roman" w:hAnsi="Arial" w:cs="Arial"/>
          <w:i/>
          <w:iCs/>
          <w:color w:val="000000"/>
          <w:sz w:val="24"/>
          <w:szCs w:val="24"/>
          <w:lang w:eastAsia="pt-BR"/>
        </w:rPr>
        <w:t xml:space="preserve">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14:paraId="5AB4A2EF" w14:textId="3C2A388A" w:rsidR="00CE6A99" w:rsidRDefault="00CE6A99" w:rsidP="009B492C">
      <w:pPr>
        <w:spacing w:after="0" w:line="240" w:lineRule="auto"/>
        <w:jc w:val="both"/>
        <w:rPr>
          <w:rFonts w:ascii="Arial" w:eastAsia="Times New Roman" w:hAnsi="Arial" w:cs="Arial"/>
          <w:i/>
          <w:iCs/>
          <w:color w:val="000000"/>
          <w:sz w:val="24"/>
          <w:szCs w:val="24"/>
          <w:lang w:eastAsia="pt-BR"/>
        </w:rPr>
      </w:pPr>
    </w:p>
    <w:p w14:paraId="5FB50E0E" w14:textId="709FC8E4" w:rsidR="00DC69B1" w:rsidRPr="00DC69B1" w:rsidRDefault="00DC69B1" w:rsidP="00363EF0">
      <w:pPr>
        <w:pStyle w:val="PargrafodaLista"/>
        <w:numPr>
          <w:ilvl w:val="1"/>
          <w:numId w:val="30"/>
        </w:numPr>
        <w:ind w:left="0" w:firstLine="0"/>
        <w:jc w:val="both"/>
        <w:rPr>
          <w:rFonts w:ascii="Arial" w:hAnsi="Arial" w:cs="Arial"/>
          <w:color w:val="000000"/>
          <w:sz w:val="24"/>
          <w:szCs w:val="24"/>
          <w:lang w:eastAsia="pt-BR"/>
        </w:rPr>
      </w:pPr>
      <w:r w:rsidRPr="00DC69B1">
        <w:rPr>
          <w:rFonts w:ascii="Arial" w:hAnsi="Arial" w:cs="Arial"/>
          <w:color w:val="000000"/>
          <w:sz w:val="24"/>
          <w:szCs w:val="24"/>
          <w:lang w:eastAsia="pt-BR"/>
        </w:rPr>
        <w:t>O objeto deverá ser entregue na sede da Câmara Municipal de Extrema, situada na Av. Delegado Waldemar Gomes Pinto, 1.626, sem custos adicionais.</w:t>
      </w:r>
    </w:p>
    <w:p w14:paraId="3FE9215A" w14:textId="4FA69AB2"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color w:val="000000"/>
          <w:sz w:val="24"/>
          <w:szCs w:val="24"/>
          <w:lang w:eastAsia="pt-BR"/>
        </w:rPr>
        <w:t xml:space="preserve">O objeto deverá ser transportado com segurança e sob a responsabilidade da contratada. </w:t>
      </w:r>
    </w:p>
    <w:p w14:paraId="6DB1539B" w14:textId="77777777" w:rsidR="00DC69B1" w:rsidRPr="000C6D36" w:rsidRDefault="00DC69B1" w:rsidP="00DC69B1">
      <w:pPr>
        <w:autoSpaceDE w:val="0"/>
        <w:autoSpaceDN w:val="0"/>
        <w:adjustRightInd w:val="0"/>
        <w:spacing w:after="0" w:line="240" w:lineRule="auto"/>
        <w:ind w:left="720"/>
        <w:jc w:val="both"/>
        <w:rPr>
          <w:rFonts w:ascii="Arial" w:hAnsi="Arial" w:cs="Arial"/>
          <w:sz w:val="24"/>
          <w:szCs w:val="24"/>
        </w:rPr>
      </w:pPr>
    </w:p>
    <w:p w14:paraId="4D211559" w14:textId="1CD77C72" w:rsidR="00DC69B1" w:rsidRPr="00DC69B1" w:rsidRDefault="00DC69B1" w:rsidP="00363EF0">
      <w:pPr>
        <w:pStyle w:val="PargrafodaLista"/>
        <w:numPr>
          <w:ilvl w:val="1"/>
          <w:numId w:val="30"/>
        </w:numPr>
        <w:autoSpaceDE w:val="0"/>
        <w:autoSpaceDN w:val="0"/>
        <w:adjustRightInd w:val="0"/>
        <w:spacing w:after="0" w:line="240" w:lineRule="auto"/>
        <w:ind w:left="0" w:firstLine="0"/>
        <w:jc w:val="both"/>
        <w:rPr>
          <w:rFonts w:ascii="Arial" w:hAnsi="Arial" w:cs="Arial"/>
          <w:sz w:val="24"/>
          <w:szCs w:val="24"/>
        </w:rPr>
      </w:pPr>
      <w:r w:rsidRPr="00DC69B1">
        <w:rPr>
          <w:rFonts w:ascii="Arial" w:hAnsi="Arial" w:cs="Arial"/>
          <w:sz w:val="24"/>
          <w:szCs w:val="24"/>
        </w:rPr>
        <w:t>Para o bem ser recebido definitivamente, todo o seu conjunto deverá estar perfeitamente acabado conforme descrição presente neste Termo e determinações da fiscalização, assim como estar livre de entulhos ou sujeiras de qualquer natureza. Além disso, o recebimento dos itens estará vinculado ao ressarcimento de qualquer dano que porventura tenha sido causado ao patrimônio da Câmara Municipal de Extrema ou ao prédio pelos prepostos da empresa, bem como aferição do funcionamento de todo o conjunto montado.</w:t>
      </w:r>
    </w:p>
    <w:p w14:paraId="52D3558C" w14:textId="77777777" w:rsidR="00B801E0" w:rsidRDefault="00B801E0" w:rsidP="009B492C">
      <w:pPr>
        <w:spacing w:after="0" w:line="240" w:lineRule="auto"/>
        <w:jc w:val="both"/>
        <w:rPr>
          <w:rFonts w:ascii="Arial" w:eastAsia="Times New Roman" w:hAnsi="Arial" w:cs="Arial"/>
          <w:i/>
          <w:iCs/>
          <w:color w:val="000000"/>
          <w:sz w:val="24"/>
          <w:szCs w:val="24"/>
          <w:lang w:eastAsia="pt-BR"/>
        </w:rPr>
      </w:pPr>
    </w:p>
    <w:p w14:paraId="5EDB9885"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2976FD29" w14:textId="77777777" w:rsidR="009B492C" w:rsidRDefault="009B492C" w:rsidP="009B492C">
      <w:pPr>
        <w:spacing w:after="0" w:line="240" w:lineRule="auto"/>
        <w:jc w:val="both"/>
        <w:rPr>
          <w:rFonts w:ascii="Arial" w:hAnsi="Arial" w:cs="Arial"/>
          <w:color w:val="000000"/>
          <w:sz w:val="24"/>
          <w:szCs w:val="24"/>
        </w:rPr>
      </w:pPr>
    </w:p>
    <w:p w14:paraId="54DAD560" w14:textId="4EB6CBEB" w:rsidR="00CE6A99" w:rsidRDefault="009B492C" w:rsidP="001A2131">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2B1B3EA0" w14:textId="4F3E534B" w:rsidR="00AE6816" w:rsidRDefault="00AE6816" w:rsidP="00AE6816">
      <w:pPr>
        <w:spacing w:after="0" w:line="240" w:lineRule="auto"/>
        <w:jc w:val="both"/>
        <w:rPr>
          <w:rFonts w:ascii="Arial" w:hAnsi="Arial" w:cs="Arial"/>
          <w:color w:val="000000"/>
          <w:sz w:val="24"/>
          <w:szCs w:val="24"/>
        </w:rPr>
      </w:pPr>
    </w:p>
    <w:tbl>
      <w:tblPr>
        <w:tblStyle w:val="Tabelacomgrade11"/>
        <w:tblW w:w="11209" w:type="dxa"/>
        <w:jc w:val="center"/>
        <w:tblLayout w:type="fixed"/>
        <w:tblLook w:val="04A0" w:firstRow="1" w:lastRow="0" w:firstColumn="1" w:lastColumn="0" w:noHBand="0" w:noVBand="1"/>
      </w:tblPr>
      <w:tblGrid>
        <w:gridCol w:w="1413"/>
        <w:gridCol w:w="3506"/>
        <w:gridCol w:w="899"/>
        <w:gridCol w:w="1275"/>
        <w:gridCol w:w="1833"/>
        <w:gridCol w:w="1134"/>
        <w:gridCol w:w="1149"/>
      </w:tblGrid>
      <w:tr w:rsidR="006F17C0" w:rsidRPr="006F17C0" w14:paraId="53C43DF2" w14:textId="77777777" w:rsidTr="00AB3417">
        <w:trPr>
          <w:jc w:val="center"/>
        </w:trPr>
        <w:tc>
          <w:tcPr>
            <w:tcW w:w="1413" w:type="dxa"/>
            <w:shd w:val="clear" w:color="auto" w:fill="D9D9D9" w:themeFill="background1" w:themeFillShade="D9"/>
          </w:tcPr>
          <w:p w14:paraId="57349842" w14:textId="77777777" w:rsidR="006F17C0" w:rsidRPr="006F17C0" w:rsidRDefault="006F17C0" w:rsidP="00AB3417">
            <w:pPr>
              <w:jc w:val="center"/>
              <w:rPr>
                <w:rFonts w:ascii="Times New Roman" w:hAnsi="Times New Roman"/>
                <w:b/>
                <w:sz w:val="24"/>
                <w:szCs w:val="24"/>
              </w:rPr>
            </w:pPr>
            <w:r w:rsidRPr="006F17C0">
              <w:rPr>
                <w:rFonts w:ascii="Times New Roman" w:hAnsi="Times New Roman"/>
                <w:b/>
                <w:sz w:val="24"/>
                <w:szCs w:val="24"/>
              </w:rPr>
              <w:t>ITEM</w:t>
            </w:r>
          </w:p>
        </w:tc>
        <w:tc>
          <w:tcPr>
            <w:tcW w:w="3506" w:type="dxa"/>
            <w:shd w:val="clear" w:color="auto" w:fill="D9D9D9" w:themeFill="background1" w:themeFillShade="D9"/>
          </w:tcPr>
          <w:p w14:paraId="17C1F119" w14:textId="77777777" w:rsidR="006F17C0" w:rsidRPr="006F17C0" w:rsidRDefault="006F17C0" w:rsidP="00AB3417">
            <w:pPr>
              <w:jc w:val="center"/>
              <w:rPr>
                <w:rFonts w:ascii="Times New Roman" w:hAnsi="Times New Roman"/>
                <w:b/>
                <w:sz w:val="24"/>
                <w:szCs w:val="24"/>
              </w:rPr>
            </w:pPr>
            <w:r w:rsidRPr="006F17C0">
              <w:rPr>
                <w:rFonts w:ascii="Times New Roman" w:hAnsi="Times New Roman"/>
                <w:b/>
                <w:sz w:val="24"/>
                <w:szCs w:val="24"/>
              </w:rPr>
              <w:t>DESCRIÇÃO DO OBJETO</w:t>
            </w:r>
          </w:p>
        </w:tc>
        <w:tc>
          <w:tcPr>
            <w:tcW w:w="899" w:type="dxa"/>
            <w:shd w:val="clear" w:color="auto" w:fill="D9D9D9" w:themeFill="background1" w:themeFillShade="D9"/>
          </w:tcPr>
          <w:p w14:paraId="064B0CC0" w14:textId="77777777" w:rsidR="006F17C0" w:rsidRPr="006F17C0" w:rsidRDefault="006F17C0" w:rsidP="00AB3417">
            <w:pPr>
              <w:rPr>
                <w:rFonts w:ascii="Times New Roman" w:hAnsi="Times New Roman"/>
                <w:b/>
                <w:sz w:val="24"/>
                <w:szCs w:val="24"/>
              </w:rPr>
            </w:pPr>
            <w:r w:rsidRPr="006F17C0">
              <w:rPr>
                <w:rFonts w:ascii="Times New Roman" w:hAnsi="Times New Roman"/>
                <w:b/>
                <w:sz w:val="24"/>
                <w:szCs w:val="24"/>
              </w:rPr>
              <w:t>UNID.</w:t>
            </w:r>
          </w:p>
        </w:tc>
        <w:tc>
          <w:tcPr>
            <w:tcW w:w="1275" w:type="dxa"/>
            <w:shd w:val="clear" w:color="auto" w:fill="D9D9D9" w:themeFill="background1" w:themeFillShade="D9"/>
          </w:tcPr>
          <w:p w14:paraId="0834CBDD" w14:textId="77777777" w:rsidR="006F17C0" w:rsidRPr="006F17C0" w:rsidRDefault="006F17C0" w:rsidP="00AB3417">
            <w:pPr>
              <w:rPr>
                <w:rFonts w:ascii="Times New Roman" w:hAnsi="Times New Roman"/>
                <w:b/>
                <w:sz w:val="24"/>
                <w:szCs w:val="24"/>
              </w:rPr>
            </w:pPr>
            <w:r w:rsidRPr="006F17C0">
              <w:rPr>
                <w:rFonts w:ascii="Times New Roman" w:hAnsi="Times New Roman"/>
                <w:b/>
                <w:sz w:val="24"/>
                <w:szCs w:val="24"/>
              </w:rPr>
              <w:t>QUANT.</w:t>
            </w:r>
          </w:p>
        </w:tc>
        <w:tc>
          <w:tcPr>
            <w:tcW w:w="1833" w:type="dxa"/>
            <w:shd w:val="clear" w:color="auto" w:fill="D9D9D9" w:themeFill="background1" w:themeFillShade="D9"/>
          </w:tcPr>
          <w:p w14:paraId="6C7D93E8" w14:textId="77777777" w:rsidR="006F17C0" w:rsidRDefault="006F17C0" w:rsidP="00AB3417">
            <w:pPr>
              <w:jc w:val="center"/>
              <w:rPr>
                <w:rFonts w:ascii="Times New Roman" w:hAnsi="Times New Roman"/>
                <w:b/>
                <w:sz w:val="24"/>
                <w:szCs w:val="24"/>
              </w:rPr>
            </w:pPr>
            <w:r>
              <w:rPr>
                <w:rFonts w:ascii="Times New Roman" w:hAnsi="Times New Roman"/>
                <w:b/>
                <w:sz w:val="24"/>
                <w:szCs w:val="24"/>
              </w:rPr>
              <w:t>MARCA /</w:t>
            </w:r>
          </w:p>
          <w:p w14:paraId="28A01515" w14:textId="77777777" w:rsidR="006F17C0" w:rsidRDefault="006F17C0" w:rsidP="00AB3417">
            <w:pPr>
              <w:jc w:val="center"/>
              <w:rPr>
                <w:rFonts w:ascii="Times New Roman" w:hAnsi="Times New Roman"/>
                <w:b/>
                <w:sz w:val="24"/>
                <w:szCs w:val="24"/>
              </w:rPr>
            </w:pPr>
            <w:r>
              <w:rPr>
                <w:rFonts w:ascii="Times New Roman" w:hAnsi="Times New Roman"/>
                <w:b/>
                <w:sz w:val="24"/>
                <w:szCs w:val="24"/>
              </w:rPr>
              <w:t>MODELO/</w:t>
            </w:r>
          </w:p>
          <w:p w14:paraId="20558C64" w14:textId="77777777" w:rsidR="006F17C0" w:rsidRDefault="006F17C0" w:rsidP="00AB3417">
            <w:pPr>
              <w:jc w:val="center"/>
              <w:rPr>
                <w:rFonts w:ascii="Times New Roman" w:hAnsi="Times New Roman"/>
                <w:b/>
                <w:sz w:val="24"/>
                <w:szCs w:val="24"/>
              </w:rPr>
            </w:pPr>
            <w:r>
              <w:rPr>
                <w:rFonts w:ascii="Times New Roman" w:hAnsi="Times New Roman"/>
                <w:b/>
                <w:sz w:val="24"/>
                <w:szCs w:val="24"/>
              </w:rPr>
              <w:t>GARANTIA</w:t>
            </w:r>
          </w:p>
          <w:p w14:paraId="0CF78FEE" w14:textId="77777777" w:rsidR="006F17C0" w:rsidRPr="006F17C0" w:rsidRDefault="006F17C0" w:rsidP="00AB3417">
            <w:pPr>
              <w:jc w:val="center"/>
              <w:rPr>
                <w:rFonts w:ascii="Times New Roman" w:hAnsi="Times New Roman"/>
                <w:b/>
                <w:sz w:val="24"/>
                <w:szCs w:val="24"/>
              </w:rPr>
            </w:pPr>
            <w:r>
              <w:rPr>
                <w:rFonts w:ascii="Times New Roman" w:hAnsi="Times New Roman"/>
                <w:b/>
                <w:sz w:val="24"/>
                <w:szCs w:val="24"/>
              </w:rPr>
              <w:t>(MESES)</w:t>
            </w:r>
          </w:p>
        </w:tc>
        <w:tc>
          <w:tcPr>
            <w:tcW w:w="1134" w:type="dxa"/>
            <w:shd w:val="clear" w:color="auto" w:fill="D9D9D9" w:themeFill="background1" w:themeFillShade="D9"/>
          </w:tcPr>
          <w:p w14:paraId="10594866" w14:textId="77777777" w:rsidR="006F17C0" w:rsidRDefault="006F17C0" w:rsidP="00AB3417">
            <w:pPr>
              <w:jc w:val="center"/>
              <w:rPr>
                <w:rFonts w:ascii="Times New Roman" w:hAnsi="Times New Roman"/>
                <w:b/>
                <w:sz w:val="24"/>
                <w:szCs w:val="24"/>
              </w:rPr>
            </w:pPr>
            <w:r>
              <w:rPr>
                <w:rFonts w:ascii="Times New Roman" w:hAnsi="Times New Roman"/>
                <w:b/>
                <w:sz w:val="24"/>
                <w:szCs w:val="24"/>
              </w:rPr>
              <w:t>VALOR</w:t>
            </w:r>
          </w:p>
          <w:p w14:paraId="4C3B279A" w14:textId="77777777" w:rsidR="006F17C0" w:rsidRPr="006F17C0" w:rsidRDefault="006F17C0" w:rsidP="00AB3417">
            <w:pPr>
              <w:jc w:val="center"/>
              <w:rPr>
                <w:rFonts w:ascii="Times New Roman" w:hAnsi="Times New Roman"/>
                <w:b/>
                <w:sz w:val="24"/>
                <w:szCs w:val="24"/>
              </w:rPr>
            </w:pPr>
            <w:r>
              <w:rPr>
                <w:rFonts w:ascii="Times New Roman" w:hAnsi="Times New Roman"/>
                <w:b/>
                <w:sz w:val="24"/>
                <w:szCs w:val="24"/>
              </w:rPr>
              <w:t>UNITÁRIO</w:t>
            </w:r>
          </w:p>
        </w:tc>
        <w:tc>
          <w:tcPr>
            <w:tcW w:w="1149" w:type="dxa"/>
            <w:shd w:val="clear" w:color="auto" w:fill="D9D9D9" w:themeFill="background1" w:themeFillShade="D9"/>
          </w:tcPr>
          <w:p w14:paraId="146B21C7" w14:textId="77777777" w:rsidR="006F17C0" w:rsidRPr="006F17C0" w:rsidRDefault="006F17C0" w:rsidP="00AB3417">
            <w:pPr>
              <w:jc w:val="center"/>
              <w:rPr>
                <w:rFonts w:ascii="Times New Roman" w:hAnsi="Times New Roman"/>
                <w:b/>
                <w:sz w:val="24"/>
                <w:szCs w:val="24"/>
              </w:rPr>
            </w:pPr>
            <w:r w:rsidRPr="006F17C0">
              <w:rPr>
                <w:rFonts w:ascii="Times New Roman" w:hAnsi="Times New Roman"/>
                <w:b/>
                <w:sz w:val="24"/>
                <w:szCs w:val="24"/>
              </w:rPr>
              <w:t>VALOR</w:t>
            </w:r>
          </w:p>
          <w:p w14:paraId="6CFB992B" w14:textId="77777777" w:rsidR="006F17C0" w:rsidRDefault="006F17C0" w:rsidP="00AB3417">
            <w:pPr>
              <w:jc w:val="center"/>
              <w:rPr>
                <w:rFonts w:ascii="Times New Roman" w:hAnsi="Times New Roman"/>
                <w:b/>
                <w:sz w:val="24"/>
                <w:szCs w:val="24"/>
              </w:rPr>
            </w:pPr>
            <w:r w:rsidRPr="006F17C0">
              <w:rPr>
                <w:rFonts w:ascii="Times New Roman" w:hAnsi="Times New Roman"/>
                <w:b/>
                <w:sz w:val="24"/>
                <w:szCs w:val="24"/>
              </w:rPr>
              <w:t>GLO</w:t>
            </w:r>
          </w:p>
          <w:p w14:paraId="0B300A93" w14:textId="77777777" w:rsidR="006F17C0" w:rsidRPr="006F17C0" w:rsidRDefault="006F17C0" w:rsidP="00AB3417">
            <w:pPr>
              <w:jc w:val="center"/>
              <w:rPr>
                <w:rFonts w:ascii="Times New Roman" w:hAnsi="Times New Roman"/>
                <w:b/>
                <w:sz w:val="24"/>
                <w:szCs w:val="24"/>
              </w:rPr>
            </w:pPr>
            <w:r w:rsidRPr="006F17C0">
              <w:rPr>
                <w:rFonts w:ascii="Times New Roman" w:hAnsi="Times New Roman"/>
                <w:b/>
                <w:sz w:val="24"/>
                <w:szCs w:val="24"/>
              </w:rPr>
              <w:t>BAL</w:t>
            </w:r>
          </w:p>
          <w:p w14:paraId="4D1257EF" w14:textId="77777777" w:rsidR="006F17C0" w:rsidRPr="006F17C0" w:rsidRDefault="006F17C0" w:rsidP="00AB3417">
            <w:pPr>
              <w:jc w:val="center"/>
              <w:rPr>
                <w:rFonts w:ascii="Times New Roman" w:hAnsi="Times New Roman"/>
                <w:b/>
                <w:sz w:val="24"/>
                <w:szCs w:val="24"/>
              </w:rPr>
            </w:pPr>
          </w:p>
        </w:tc>
      </w:tr>
      <w:tr w:rsidR="006F17C0" w:rsidRPr="006F17C0" w14:paraId="21EC7C4A" w14:textId="77777777" w:rsidTr="00AB3417">
        <w:trPr>
          <w:jc w:val="center"/>
        </w:trPr>
        <w:tc>
          <w:tcPr>
            <w:tcW w:w="1413" w:type="dxa"/>
          </w:tcPr>
          <w:p w14:paraId="2A8949C0" w14:textId="77777777" w:rsidR="006F17C0" w:rsidRPr="006F17C0" w:rsidRDefault="006F17C0" w:rsidP="00AB3417">
            <w:pPr>
              <w:jc w:val="center"/>
              <w:rPr>
                <w:rFonts w:ascii="Times New Roman" w:hAnsi="Times New Roman"/>
                <w:bCs/>
                <w:sz w:val="24"/>
                <w:szCs w:val="24"/>
              </w:rPr>
            </w:pPr>
            <w:r w:rsidRPr="006F17C0">
              <w:rPr>
                <w:rFonts w:ascii="Times New Roman" w:hAnsi="Times New Roman"/>
                <w:bCs/>
                <w:sz w:val="24"/>
                <w:szCs w:val="24"/>
              </w:rPr>
              <w:t>01</w:t>
            </w:r>
          </w:p>
        </w:tc>
        <w:tc>
          <w:tcPr>
            <w:tcW w:w="3506" w:type="dxa"/>
          </w:tcPr>
          <w:p w14:paraId="6FDF269C" w14:textId="77777777" w:rsidR="006F17C0" w:rsidRPr="006F17C0" w:rsidRDefault="006F17C0" w:rsidP="00AB3417">
            <w:pPr>
              <w:jc w:val="both"/>
              <w:rPr>
                <w:rFonts w:ascii="Times New Roman" w:hAnsi="Times New Roman"/>
                <w:sz w:val="20"/>
                <w:szCs w:val="20"/>
              </w:rPr>
            </w:pPr>
            <w:r w:rsidRPr="006F17C0">
              <w:rPr>
                <w:rFonts w:ascii="Times New Roman" w:hAnsi="Times New Roman"/>
                <w:b/>
                <w:bCs/>
                <w:color w:val="231F20"/>
                <w:sz w:val="20"/>
                <w:szCs w:val="20"/>
              </w:rPr>
              <w:t>Contratação exclusiva de ME, EPP ou Equiparadas</w:t>
            </w:r>
            <w:r w:rsidRPr="006F17C0">
              <w:rPr>
                <w:rFonts w:ascii="Times New Roman" w:hAnsi="Times New Roman"/>
                <w:color w:val="231F20"/>
                <w:sz w:val="20"/>
                <w:szCs w:val="20"/>
              </w:rPr>
              <w:t xml:space="preserve"> para fornecimento de  aparelhos de tablets, conforme as configurações mínimas e aproximadas: tela 10,4”; resolução 2000x1200 (WUSGA+), </w:t>
            </w:r>
            <w:proofErr w:type="spellStart"/>
            <w:r w:rsidRPr="006F17C0">
              <w:rPr>
                <w:rFonts w:ascii="Times New Roman" w:hAnsi="Times New Roman"/>
                <w:color w:val="231F20"/>
                <w:sz w:val="20"/>
                <w:szCs w:val="20"/>
              </w:rPr>
              <w:t>touch</w:t>
            </w:r>
            <w:proofErr w:type="spellEnd"/>
            <w:r w:rsidRPr="006F17C0">
              <w:rPr>
                <w:rFonts w:ascii="Times New Roman" w:hAnsi="Times New Roman"/>
                <w:color w:val="231F20"/>
                <w:sz w:val="20"/>
                <w:szCs w:val="20"/>
              </w:rPr>
              <w:t xml:space="preserve"> </w:t>
            </w:r>
            <w:proofErr w:type="spellStart"/>
            <w:r w:rsidRPr="006F17C0">
              <w:rPr>
                <w:rFonts w:ascii="Times New Roman" w:hAnsi="Times New Roman"/>
                <w:color w:val="231F20"/>
                <w:sz w:val="20"/>
                <w:szCs w:val="20"/>
              </w:rPr>
              <w:t>screen</w:t>
            </w:r>
            <w:proofErr w:type="spellEnd"/>
            <w:r w:rsidRPr="006F17C0">
              <w:rPr>
                <w:rFonts w:ascii="Times New Roman" w:hAnsi="Times New Roman"/>
                <w:color w:val="231F20"/>
                <w:sz w:val="20"/>
                <w:szCs w:val="20"/>
              </w:rPr>
              <w:t xml:space="preserve">, memória RAM 3GB, portas de comunicação, suporte para cartão micros até 1TB, conectividade 4G, </w:t>
            </w:r>
            <w:proofErr w:type="spellStart"/>
            <w:r w:rsidRPr="006F17C0">
              <w:rPr>
                <w:rFonts w:ascii="Times New Roman" w:hAnsi="Times New Roman"/>
                <w:color w:val="231F20"/>
                <w:sz w:val="20"/>
                <w:szCs w:val="20"/>
              </w:rPr>
              <w:t>bluetooth</w:t>
            </w:r>
            <w:proofErr w:type="spellEnd"/>
            <w:r w:rsidRPr="006F17C0">
              <w:rPr>
                <w:rFonts w:ascii="Times New Roman" w:hAnsi="Times New Roman"/>
                <w:color w:val="231F20"/>
                <w:sz w:val="20"/>
                <w:szCs w:val="20"/>
              </w:rPr>
              <w:t xml:space="preserve">, </w:t>
            </w:r>
            <w:proofErr w:type="spellStart"/>
            <w:r w:rsidRPr="006F17C0">
              <w:rPr>
                <w:rFonts w:ascii="Times New Roman" w:hAnsi="Times New Roman"/>
                <w:color w:val="231F20"/>
                <w:sz w:val="20"/>
                <w:szCs w:val="20"/>
              </w:rPr>
              <w:t>Wi-fi</w:t>
            </w:r>
            <w:proofErr w:type="spellEnd"/>
            <w:r w:rsidRPr="006F17C0">
              <w:rPr>
                <w:rFonts w:ascii="Times New Roman" w:hAnsi="Times New Roman"/>
                <w:color w:val="231F20"/>
                <w:sz w:val="20"/>
                <w:szCs w:val="20"/>
              </w:rPr>
              <w:t xml:space="preserve">, câmera traseira 8MP, sensores, acelerômetro, giroscópio, geomagnético, sensor hall, sensor de luz, dimensões L: 15,73 cm; A: 24,76 cm; P:0,7 cm, peso 427g, bateria 7040 </w:t>
            </w:r>
            <w:proofErr w:type="spellStart"/>
            <w:r w:rsidRPr="006F17C0">
              <w:rPr>
                <w:rFonts w:ascii="Times New Roman" w:hAnsi="Times New Roman"/>
                <w:color w:val="231F20"/>
                <w:sz w:val="20"/>
                <w:szCs w:val="20"/>
              </w:rPr>
              <w:t>mah</w:t>
            </w:r>
            <w:proofErr w:type="spellEnd"/>
            <w:r w:rsidRPr="006F17C0">
              <w:rPr>
                <w:rFonts w:ascii="Times New Roman" w:hAnsi="Times New Roman"/>
                <w:color w:val="231F20"/>
                <w:sz w:val="20"/>
                <w:szCs w:val="20"/>
              </w:rPr>
              <w:t xml:space="preserve">; sistema operacional </w:t>
            </w:r>
            <w:proofErr w:type="spellStart"/>
            <w:r w:rsidRPr="006F17C0">
              <w:rPr>
                <w:rFonts w:ascii="Times New Roman" w:hAnsi="Times New Roman"/>
                <w:color w:val="231F20"/>
                <w:sz w:val="20"/>
                <w:szCs w:val="20"/>
              </w:rPr>
              <w:t>android</w:t>
            </w:r>
            <w:proofErr w:type="spellEnd"/>
            <w:r w:rsidRPr="006F17C0">
              <w:rPr>
                <w:rFonts w:ascii="Times New Roman" w:hAnsi="Times New Roman"/>
                <w:color w:val="231F20"/>
                <w:sz w:val="20"/>
                <w:szCs w:val="20"/>
              </w:rPr>
              <w:t xml:space="preserve"> 10.0; acessórios: carregador usb; cabo de dados; guia rápido.</w:t>
            </w:r>
          </w:p>
        </w:tc>
        <w:tc>
          <w:tcPr>
            <w:tcW w:w="899" w:type="dxa"/>
          </w:tcPr>
          <w:p w14:paraId="5ED92309" w14:textId="77777777" w:rsidR="006F17C0" w:rsidRPr="006F17C0" w:rsidRDefault="006F17C0" w:rsidP="00AB3417">
            <w:pPr>
              <w:rPr>
                <w:rFonts w:ascii="Times New Roman" w:hAnsi="Times New Roman"/>
                <w:bCs/>
                <w:sz w:val="24"/>
                <w:szCs w:val="24"/>
              </w:rPr>
            </w:pPr>
            <w:r w:rsidRPr="006F17C0">
              <w:rPr>
                <w:rFonts w:ascii="Times New Roman" w:hAnsi="Times New Roman"/>
                <w:bCs/>
                <w:sz w:val="24"/>
                <w:szCs w:val="24"/>
              </w:rPr>
              <w:t>Peças</w:t>
            </w:r>
          </w:p>
        </w:tc>
        <w:tc>
          <w:tcPr>
            <w:tcW w:w="1275" w:type="dxa"/>
          </w:tcPr>
          <w:p w14:paraId="4B21ED8E" w14:textId="77777777" w:rsidR="006F17C0" w:rsidRPr="006F17C0" w:rsidRDefault="006F17C0" w:rsidP="00AB3417">
            <w:pPr>
              <w:jc w:val="center"/>
              <w:rPr>
                <w:rFonts w:ascii="Times New Roman" w:hAnsi="Times New Roman"/>
                <w:bCs/>
                <w:sz w:val="24"/>
                <w:szCs w:val="24"/>
              </w:rPr>
            </w:pPr>
            <w:r w:rsidRPr="006F17C0">
              <w:rPr>
                <w:rFonts w:ascii="Times New Roman" w:hAnsi="Times New Roman"/>
                <w:bCs/>
                <w:sz w:val="24"/>
                <w:szCs w:val="24"/>
              </w:rPr>
              <w:t>13</w:t>
            </w:r>
          </w:p>
          <w:p w14:paraId="6FA33FE4" w14:textId="77777777" w:rsidR="006F17C0" w:rsidRPr="006F17C0" w:rsidRDefault="006F17C0" w:rsidP="00AB3417">
            <w:pPr>
              <w:jc w:val="center"/>
              <w:rPr>
                <w:rFonts w:ascii="Times New Roman" w:hAnsi="Times New Roman"/>
                <w:bCs/>
                <w:sz w:val="24"/>
                <w:szCs w:val="24"/>
              </w:rPr>
            </w:pPr>
            <w:r w:rsidRPr="006F17C0">
              <w:rPr>
                <w:rFonts w:ascii="Times New Roman" w:hAnsi="Times New Roman"/>
                <w:bCs/>
                <w:sz w:val="24"/>
                <w:szCs w:val="24"/>
              </w:rPr>
              <w:t>(treze)</w:t>
            </w:r>
          </w:p>
        </w:tc>
        <w:tc>
          <w:tcPr>
            <w:tcW w:w="1833" w:type="dxa"/>
          </w:tcPr>
          <w:p w14:paraId="64D70FD4" w14:textId="77777777" w:rsidR="006F17C0" w:rsidRPr="006F17C0" w:rsidRDefault="006F17C0" w:rsidP="00AB3417">
            <w:pPr>
              <w:jc w:val="center"/>
              <w:rPr>
                <w:rFonts w:ascii="Times New Roman" w:hAnsi="Times New Roman"/>
                <w:bCs/>
                <w:sz w:val="24"/>
                <w:szCs w:val="24"/>
              </w:rPr>
            </w:pPr>
          </w:p>
        </w:tc>
        <w:tc>
          <w:tcPr>
            <w:tcW w:w="1134" w:type="dxa"/>
          </w:tcPr>
          <w:p w14:paraId="2987178D" w14:textId="77777777" w:rsidR="006F17C0" w:rsidRPr="006F17C0" w:rsidRDefault="006F17C0" w:rsidP="00AB3417">
            <w:pPr>
              <w:jc w:val="center"/>
              <w:rPr>
                <w:rFonts w:ascii="Times New Roman" w:hAnsi="Times New Roman"/>
                <w:bCs/>
                <w:sz w:val="24"/>
                <w:szCs w:val="24"/>
              </w:rPr>
            </w:pPr>
            <w:r w:rsidRPr="006F17C0">
              <w:rPr>
                <w:rFonts w:ascii="Times New Roman" w:hAnsi="Times New Roman"/>
                <w:bCs/>
                <w:sz w:val="24"/>
                <w:szCs w:val="24"/>
              </w:rPr>
              <w:t xml:space="preserve">R$ </w:t>
            </w:r>
          </w:p>
        </w:tc>
        <w:tc>
          <w:tcPr>
            <w:tcW w:w="1149" w:type="dxa"/>
          </w:tcPr>
          <w:p w14:paraId="3E9F4667" w14:textId="77777777" w:rsidR="006F17C0" w:rsidRPr="006F17C0" w:rsidRDefault="006F17C0" w:rsidP="00AB3417">
            <w:pPr>
              <w:jc w:val="center"/>
              <w:rPr>
                <w:rFonts w:ascii="Times New Roman" w:hAnsi="Times New Roman"/>
                <w:bCs/>
                <w:sz w:val="24"/>
                <w:szCs w:val="24"/>
              </w:rPr>
            </w:pPr>
            <w:r w:rsidRPr="006F17C0">
              <w:rPr>
                <w:rFonts w:ascii="Times New Roman" w:hAnsi="Times New Roman"/>
                <w:bCs/>
                <w:sz w:val="24"/>
                <w:szCs w:val="24"/>
              </w:rPr>
              <w:t>R$</w:t>
            </w:r>
          </w:p>
          <w:p w14:paraId="7F5CB083" w14:textId="77777777" w:rsidR="006F17C0" w:rsidRPr="006F17C0" w:rsidRDefault="006F17C0" w:rsidP="00AB3417">
            <w:pPr>
              <w:jc w:val="center"/>
              <w:rPr>
                <w:rFonts w:ascii="Times New Roman" w:hAnsi="Times New Roman"/>
                <w:bCs/>
                <w:sz w:val="24"/>
                <w:szCs w:val="24"/>
              </w:rPr>
            </w:pPr>
          </w:p>
        </w:tc>
      </w:tr>
    </w:tbl>
    <w:p w14:paraId="16C9BFBB" w14:textId="77777777" w:rsidR="00102CCB" w:rsidRDefault="00102CCB" w:rsidP="009B492C">
      <w:pPr>
        <w:spacing w:after="0" w:line="240" w:lineRule="auto"/>
        <w:jc w:val="both"/>
        <w:rPr>
          <w:rFonts w:ascii="Arial" w:hAnsi="Arial" w:cs="Arial"/>
          <w:color w:val="000000"/>
          <w:sz w:val="24"/>
          <w:szCs w:val="24"/>
        </w:rPr>
      </w:pPr>
    </w:p>
    <w:p w14:paraId="54CD2134" w14:textId="23960E7E" w:rsidR="009B492C" w:rsidRDefault="009B492C" w:rsidP="001A2131">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C7FB18A" w14:textId="282F2B86" w:rsidR="009B492C" w:rsidRDefault="009B492C" w:rsidP="009B492C">
      <w:pPr>
        <w:spacing w:after="0" w:line="240" w:lineRule="auto"/>
        <w:ind w:left="720"/>
        <w:jc w:val="both"/>
        <w:rPr>
          <w:rFonts w:ascii="Arial" w:hAnsi="Arial" w:cs="Arial"/>
          <w:color w:val="000000"/>
          <w:sz w:val="24"/>
          <w:szCs w:val="24"/>
        </w:rPr>
      </w:pPr>
    </w:p>
    <w:p w14:paraId="34A58B1F" w14:textId="4DD6FD20" w:rsidR="00416E9E" w:rsidRDefault="00416E9E" w:rsidP="009B492C">
      <w:pPr>
        <w:spacing w:after="0" w:line="240" w:lineRule="auto"/>
        <w:ind w:left="720"/>
        <w:jc w:val="both"/>
        <w:rPr>
          <w:rFonts w:ascii="Arial" w:hAnsi="Arial" w:cs="Arial"/>
          <w:color w:val="000000"/>
          <w:sz w:val="24"/>
          <w:szCs w:val="24"/>
        </w:rPr>
      </w:pPr>
    </w:p>
    <w:p w14:paraId="4BB99ECC" w14:textId="77777777" w:rsidR="00416E9E" w:rsidRDefault="00416E9E" w:rsidP="009B492C">
      <w:pPr>
        <w:spacing w:after="0" w:line="240" w:lineRule="auto"/>
        <w:ind w:left="720"/>
        <w:jc w:val="both"/>
        <w:rPr>
          <w:rFonts w:ascii="Arial" w:hAnsi="Arial" w:cs="Arial"/>
          <w:color w:val="000000"/>
          <w:sz w:val="24"/>
          <w:szCs w:val="24"/>
        </w:rPr>
      </w:pPr>
    </w:p>
    <w:p w14:paraId="29CAD952"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65FFDEA0" w14:textId="77777777" w:rsidR="009B492C" w:rsidRDefault="009B492C" w:rsidP="009B492C">
      <w:pPr>
        <w:spacing w:after="0" w:line="240" w:lineRule="auto"/>
        <w:jc w:val="both"/>
        <w:rPr>
          <w:rFonts w:ascii="Arial" w:hAnsi="Arial" w:cs="Arial"/>
          <w:b/>
          <w:color w:val="000000"/>
          <w:sz w:val="24"/>
          <w:szCs w:val="24"/>
        </w:rPr>
      </w:pPr>
    </w:p>
    <w:p w14:paraId="240C970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120B183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4EAD286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14:paraId="63F32419" w14:textId="77777777" w:rsidR="009B492C" w:rsidRPr="00B43FD3"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01BCAD86"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3E59AA5F"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10E9DD4D"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6DB94D5"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60E9A29E" w14:textId="77777777" w:rsidR="009B492C" w:rsidRPr="00B91DAA"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7E106F52"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578B9A85" w14:textId="77777777" w:rsidR="009B492C" w:rsidRDefault="009B492C" w:rsidP="001A2131">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21B3B25D" w14:textId="77777777" w:rsidR="000C507B" w:rsidRDefault="000C507B" w:rsidP="009B492C">
      <w:pPr>
        <w:spacing w:after="0" w:line="240" w:lineRule="auto"/>
        <w:jc w:val="both"/>
        <w:rPr>
          <w:rFonts w:ascii="Arial" w:hAnsi="Arial" w:cs="Arial"/>
          <w:b/>
          <w:color w:val="000000"/>
          <w:sz w:val="24"/>
          <w:szCs w:val="24"/>
        </w:rPr>
      </w:pPr>
    </w:p>
    <w:p w14:paraId="05CE6FA8"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5B9E39A6" w14:textId="77777777" w:rsidR="009B492C" w:rsidRDefault="009B492C" w:rsidP="009B492C">
      <w:pPr>
        <w:spacing w:after="0" w:line="240" w:lineRule="auto"/>
        <w:jc w:val="both"/>
        <w:rPr>
          <w:rFonts w:ascii="Arial" w:hAnsi="Arial" w:cs="Arial"/>
          <w:b/>
          <w:color w:val="000000"/>
          <w:sz w:val="24"/>
          <w:szCs w:val="24"/>
        </w:rPr>
      </w:pPr>
    </w:p>
    <w:p w14:paraId="6016894B"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5B9DE2FA"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53197DC4" w14:textId="2C72BF21"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7A3163" w:rsidRPr="007A3163">
        <w:rPr>
          <w:rFonts w:ascii="Arial" w:eastAsia="Times New Roman" w:hAnsi="Arial" w:cs="Arial"/>
          <w:color w:val="000000" w:themeColor="text1"/>
          <w:sz w:val="24"/>
          <w:szCs w:val="24"/>
          <w:lang w:eastAsia="zh-CN"/>
        </w:rPr>
        <w:t>Índice Nacional de Preços ao Consumidor Amplo – IPCA</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11C28AB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lastRenderedPageBreak/>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6F4F3C9B"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4DD4E8C4"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7BF274C0"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1F75E9E1"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79EDB74D" w14:textId="3E287138" w:rsidR="000C507B" w:rsidRDefault="000C507B" w:rsidP="000C507B">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08C3BC0" w14:textId="0EDCF664" w:rsidR="00AE6816" w:rsidRDefault="00AE6816" w:rsidP="000C507B">
      <w:pPr>
        <w:spacing w:after="0" w:line="240" w:lineRule="auto"/>
        <w:jc w:val="both"/>
        <w:rPr>
          <w:rFonts w:ascii="Arial" w:hAnsi="Arial" w:cs="Arial"/>
          <w:color w:val="000000" w:themeColor="text1"/>
          <w:sz w:val="24"/>
          <w:szCs w:val="24"/>
        </w:rPr>
      </w:pPr>
    </w:p>
    <w:p w14:paraId="5931440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520B0799" w14:textId="77777777" w:rsidR="009B492C" w:rsidRPr="003F4C1C" w:rsidRDefault="009B492C" w:rsidP="009B492C">
      <w:pPr>
        <w:spacing w:after="0" w:line="240" w:lineRule="auto"/>
        <w:jc w:val="both"/>
        <w:rPr>
          <w:rFonts w:ascii="Arial" w:hAnsi="Arial" w:cs="Arial"/>
          <w:color w:val="000000"/>
          <w:sz w:val="24"/>
          <w:szCs w:val="24"/>
        </w:rPr>
      </w:pPr>
    </w:p>
    <w:p w14:paraId="0C2F50A0" w14:textId="0A2776B1" w:rsidR="009B492C" w:rsidRPr="002E6ABF" w:rsidRDefault="009B492C" w:rsidP="001A2131">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7A3163" w:rsidRPr="007A3163">
        <w:rPr>
          <w:rFonts w:ascii="Arial" w:eastAsia="Times New Roman" w:hAnsi="Arial" w:cs="Arial"/>
          <w:color w:val="000000" w:themeColor="text1"/>
          <w:sz w:val="24"/>
          <w:szCs w:val="24"/>
          <w:lang w:eastAsia="zh-CN"/>
        </w:rPr>
        <w:t>Índice Nacional de Preços ao Consumidor Amplo – IPCA</w:t>
      </w:r>
      <w:r w:rsidR="000C507B" w:rsidRPr="008D6DCC">
        <w:rPr>
          <w:rFonts w:ascii="Arial" w:hAnsi="Arial" w:cs="Arial"/>
          <w:color w:val="000000"/>
          <w:sz w:val="24"/>
          <w:szCs w:val="24"/>
        </w:rPr>
        <w:t>, ou qualquer outro índice oficial que vier a substituí-lo.</w:t>
      </w:r>
    </w:p>
    <w:p w14:paraId="0E34CE03" w14:textId="77777777" w:rsidR="009B492C" w:rsidRDefault="009B492C" w:rsidP="009B492C">
      <w:pPr>
        <w:spacing w:after="0" w:line="240" w:lineRule="auto"/>
        <w:jc w:val="both"/>
        <w:rPr>
          <w:rFonts w:ascii="Arial" w:hAnsi="Arial" w:cs="Arial"/>
          <w:b/>
          <w:color w:val="000000"/>
          <w:sz w:val="24"/>
          <w:szCs w:val="24"/>
        </w:rPr>
      </w:pPr>
    </w:p>
    <w:p w14:paraId="1AD0124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3B5AB2D8" w14:textId="77777777" w:rsidR="009B492C" w:rsidRPr="004D6691" w:rsidRDefault="009B492C" w:rsidP="009B492C">
      <w:pPr>
        <w:spacing w:after="0" w:line="240" w:lineRule="auto"/>
        <w:jc w:val="both"/>
        <w:rPr>
          <w:rFonts w:ascii="Arial" w:hAnsi="Arial" w:cs="Arial"/>
          <w:color w:val="000000"/>
          <w:sz w:val="24"/>
          <w:szCs w:val="24"/>
        </w:rPr>
      </w:pPr>
    </w:p>
    <w:p w14:paraId="218BDC04" w14:textId="77777777"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D844D3D"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2793D116"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6CC90E1C"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782F2F32" w14:textId="77777777"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45328813"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3E9B24EF"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60E4AB1B"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F85132F"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6F3DCCE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0EA000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1C0ECA4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71F9AC"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7584486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6EDB4AB2"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6DCD8B6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16A7259"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BB17827"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125B5660"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550D5699"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BC00E7C"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11F8A243"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A759785" w14:textId="2CA285BA"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s ensaios, testes e demais provas exigid</w:t>
      </w:r>
      <w:r w:rsidR="001A51C0">
        <w:rPr>
          <w:rFonts w:ascii="Arial" w:hAnsi="Arial" w:cs="Arial"/>
          <w:color w:val="000000"/>
          <w:sz w:val="24"/>
          <w:szCs w:val="24"/>
          <w:shd w:val="clear" w:color="auto" w:fill="FFFFFF"/>
        </w:rPr>
        <w:t>a</w:t>
      </w:r>
      <w:r w:rsidR="009B492C" w:rsidRPr="00591474">
        <w:rPr>
          <w:rFonts w:ascii="Arial" w:hAnsi="Arial" w:cs="Arial"/>
          <w:color w:val="000000"/>
          <w:sz w:val="24"/>
          <w:szCs w:val="24"/>
          <w:shd w:val="clear" w:color="auto" w:fill="FFFFFF"/>
        </w:rPr>
        <w:t xml:space="preserve">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5C427F1D"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7E136568"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5A86F9D9"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072BF1DF" w14:textId="77777777" w:rsidR="000C507B" w:rsidRDefault="000C507B" w:rsidP="009B492C">
      <w:pPr>
        <w:spacing w:after="0" w:line="240" w:lineRule="auto"/>
        <w:jc w:val="both"/>
        <w:rPr>
          <w:rFonts w:ascii="Arial" w:hAnsi="Arial" w:cs="Arial"/>
          <w:color w:val="000000"/>
          <w:sz w:val="24"/>
          <w:szCs w:val="24"/>
        </w:rPr>
      </w:pPr>
    </w:p>
    <w:p w14:paraId="3BEAAB0A" w14:textId="406AEC46"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2A484A">
        <w:rPr>
          <w:rFonts w:ascii="Arial" w:hAnsi="Arial" w:cs="Arial"/>
          <w:color w:val="000000"/>
          <w:sz w:val="24"/>
          <w:szCs w:val="24"/>
        </w:rPr>
        <w:t>2022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34B06CDC" w14:textId="77777777" w:rsidR="009B492C" w:rsidRDefault="009B492C" w:rsidP="009B492C">
      <w:pPr>
        <w:spacing w:after="0" w:line="240" w:lineRule="auto"/>
        <w:jc w:val="both"/>
        <w:rPr>
          <w:rFonts w:ascii="Arial" w:hAnsi="Arial" w:cs="Arial"/>
          <w:b/>
          <w:color w:val="000000"/>
          <w:sz w:val="24"/>
          <w:szCs w:val="24"/>
        </w:rPr>
      </w:pPr>
    </w:p>
    <w:p w14:paraId="6F4CFFAC"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77F95BD2" w14:textId="77777777" w:rsidR="009B492C" w:rsidRDefault="009B492C" w:rsidP="009B492C">
      <w:pPr>
        <w:spacing w:after="0" w:line="240" w:lineRule="auto"/>
        <w:jc w:val="both"/>
        <w:rPr>
          <w:rFonts w:ascii="Arial" w:hAnsi="Arial" w:cs="Arial"/>
          <w:b/>
          <w:color w:val="000000"/>
          <w:sz w:val="24"/>
          <w:szCs w:val="24"/>
        </w:rPr>
      </w:pPr>
    </w:p>
    <w:p w14:paraId="34448EAF" w14:textId="07AF3B1A"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1A51C0">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w:t>
      </w:r>
      <w:r w:rsidR="007A3163">
        <w:rPr>
          <w:rFonts w:ascii="Arial" w:hAnsi="Arial" w:cs="Arial"/>
          <w:color w:val="000000"/>
          <w:sz w:val="24"/>
          <w:szCs w:val="24"/>
        </w:rPr>
        <w:t>s</w:t>
      </w:r>
      <w:r w:rsidR="009B492C">
        <w:rPr>
          <w:rFonts w:ascii="Arial" w:hAnsi="Arial" w:cs="Arial"/>
          <w:color w:val="000000"/>
          <w:sz w:val="24"/>
          <w:szCs w:val="24"/>
        </w:rPr>
        <w:t xml:space="preserve"> dotaç</w:t>
      </w:r>
      <w:r w:rsidR="007A3163">
        <w:rPr>
          <w:rFonts w:ascii="Arial" w:hAnsi="Arial" w:cs="Arial"/>
          <w:color w:val="000000"/>
          <w:sz w:val="24"/>
          <w:szCs w:val="24"/>
        </w:rPr>
        <w:t>ões</w:t>
      </w:r>
      <w:r w:rsidR="009B492C">
        <w:rPr>
          <w:rFonts w:ascii="Arial" w:hAnsi="Arial" w:cs="Arial"/>
          <w:color w:val="000000"/>
          <w:sz w:val="24"/>
          <w:szCs w:val="24"/>
        </w:rPr>
        <w:t xml:space="preserve"> orçamentária</w:t>
      </w:r>
      <w:r w:rsidR="007A3163">
        <w:rPr>
          <w:rFonts w:ascii="Arial" w:hAnsi="Arial" w:cs="Arial"/>
          <w:color w:val="000000"/>
          <w:sz w:val="24"/>
          <w:szCs w:val="24"/>
        </w:rPr>
        <w:t>s</w:t>
      </w:r>
      <w:r w:rsidR="009B492C">
        <w:rPr>
          <w:rFonts w:ascii="Arial" w:hAnsi="Arial" w:cs="Arial"/>
          <w:color w:val="000000"/>
          <w:sz w:val="24"/>
          <w:szCs w:val="24"/>
        </w:rPr>
        <w:t xml:space="preserve">: </w:t>
      </w:r>
      <w:r w:rsidR="00103AEA">
        <w:rPr>
          <w:rFonts w:ascii="Arial" w:hAnsi="Arial" w:cs="Arial"/>
          <w:color w:val="000000"/>
          <w:sz w:val="24"/>
          <w:szCs w:val="24"/>
        </w:rPr>
        <w:t>4.4.90.52 – Equipamentos e Material Perma</w:t>
      </w:r>
      <w:r w:rsidR="001A51C0">
        <w:rPr>
          <w:rFonts w:ascii="Arial" w:hAnsi="Arial" w:cs="Arial"/>
          <w:color w:val="000000"/>
          <w:sz w:val="24"/>
          <w:szCs w:val="24"/>
        </w:rPr>
        <w:t>n</w:t>
      </w:r>
      <w:r w:rsidR="00103AEA">
        <w:rPr>
          <w:rFonts w:ascii="Arial" w:hAnsi="Arial" w:cs="Arial"/>
          <w:color w:val="000000"/>
          <w:sz w:val="24"/>
          <w:szCs w:val="24"/>
        </w:rPr>
        <w:t>ente</w:t>
      </w:r>
      <w:r w:rsidR="007A3163">
        <w:rPr>
          <w:rFonts w:ascii="Arial" w:hAnsi="Arial" w:cs="Arial"/>
          <w:color w:val="000000"/>
          <w:sz w:val="24"/>
          <w:szCs w:val="24"/>
        </w:rPr>
        <w:t xml:space="preserve">. </w:t>
      </w:r>
    </w:p>
    <w:p w14:paraId="23221EDA" w14:textId="77777777" w:rsidR="00AE6816" w:rsidRPr="00662131" w:rsidRDefault="00AE6816" w:rsidP="009B492C">
      <w:pPr>
        <w:spacing w:after="0" w:line="240" w:lineRule="auto"/>
        <w:jc w:val="both"/>
        <w:rPr>
          <w:rFonts w:ascii="Arial" w:hAnsi="Arial" w:cs="Arial"/>
          <w:color w:val="000000"/>
          <w:sz w:val="24"/>
          <w:szCs w:val="24"/>
        </w:rPr>
      </w:pPr>
    </w:p>
    <w:p w14:paraId="5F178A2D" w14:textId="339C0F1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C24E5D">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251CCE6B" w14:textId="77777777" w:rsidR="009B492C" w:rsidRDefault="009B492C" w:rsidP="009B492C">
      <w:pPr>
        <w:spacing w:after="0" w:line="240" w:lineRule="auto"/>
        <w:jc w:val="both"/>
        <w:rPr>
          <w:rFonts w:ascii="Arial" w:hAnsi="Arial" w:cs="Arial"/>
          <w:b/>
          <w:color w:val="000000"/>
          <w:sz w:val="24"/>
          <w:szCs w:val="24"/>
        </w:rPr>
      </w:pPr>
    </w:p>
    <w:p w14:paraId="5D27B231"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6EBDB0A" w14:textId="77777777" w:rsidR="009B492C" w:rsidRDefault="009B492C" w:rsidP="009B492C">
      <w:pPr>
        <w:spacing w:after="0" w:line="240" w:lineRule="auto"/>
        <w:jc w:val="both"/>
        <w:rPr>
          <w:rFonts w:ascii="Arial" w:hAnsi="Arial" w:cs="Arial"/>
          <w:color w:val="000000"/>
          <w:sz w:val="24"/>
          <w:szCs w:val="24"/>
        </w:rPr>
      </w:pPr>
    </w:p>
    <w:p w14:paraId="313EF549"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5754C583" w14:textId="0683C227" w:rsidR="000212D6" w:rsidRDefault="000212D6" w:rsidP="009B492C">
      <w:pPr>
        <w:spacing w:after="0" w:line="240" w:lineRule="auto"/>
        <w:jc w:val="both"/>
        <w:rPr>
          <w:rFonts w:ascii="Arial" w:hAnsi="Arial" w:cs="Arial"/>
          <w:color w:val="000000"/>
          <w:sz w:val="24"/>
          <w:szCs w:val="24"/>
        </w:rPr>
      </w:pPr>
    </w:p>
    <w:p w14:paraId="6A2A242E" w14:textId="3CE9CBAA"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6DBAE0A2" w14:textId="77777777" w:rsidR="009B492C" w:rsidRDefault="009B492C" w:rsidP="009B492C">
      <w:pPr>
        <w:spacing w:after="0" w:line="240" w:lineRule="auto"/>
        <w:jc w:val="both"/>
        <w:rPr>
          <w:rFonts w:ascii="Arial" w:hAnsi="Arial" w:cs="Arial"/>
          <w:b/>
          <w:color w:val="000000"/>
          <w:sz w:val="24"/>
          <w:szCs w:val="24"/>
        </w:rPr>
      </w:pPr>
    </w:p>
    <w:p w14:paraId="3548A495"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3EDEBA2D" w14:textId="77777777" w:rsidR="009B492C" w:rsidRPr="000C507B"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01992638" w14:textId="77777777" w:rsid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6B5BEBF6" w14:textId="77777777" w:rsidR="009B492C" w:rsidRPr="000212D6" w:rsidRDefault="009B492C" w:rsidP="001A2131">
      <w:pPr>
        <w:pStyle w:val="PargrafodaLista"/>
        <w:numPr>
          <w:ilvl w:val="1"/>
          <w:numId w:val="22"/>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4078305C" w14:textId="77777777" w:rsidR="009B492C" w:rsidRPr="000C0466" w:rsidRDefault="009B492C" w:rsidP="009B492C">
      <w:pPr>
        <w:spacing w:after="0" w:line="240" w:lineRule="auto"/>
        <w:ind w:left="360"/>
        <w:jc w:val="both"/>
        <w:rPr>
          <w:rFonts w:ascii="Arial" w:hAnsi="Arial" w:cs="Arial"/>
          <w:color w:val="000000"/>
          <w:sz w:val="24"/>
          <w:szCs w:val="24"/>
        </w:rPr>
      </w:pPr>
    </w:p>
    <w:p w14:paraId="5DE3FF54"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0EC7256A"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8F31C91" w14:textId="77777777" w:rsidR="009B492C" w:rsidRPr="000212D6" w:rsidRDefault="009B492C" w:rsidP="001A2131">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 xml:space="preserve">Pela recusa injustificada em assinar o instrumento de CONTRATO ou em retirar o documento equivalente, dentro do prazo estabelecido, será aplicada multa correspondente a 20% do valor do instrumento de </w:t>
      </w:r>
      <w:r w:rsidRPr="000212D6">
        <w:rPr>
          <w:rFonts w:ascii="Arial" w:eastAsia="Times New Roman" w:hAnsi="Arial" w:cs="Arial"/>
          <w:color w:val="000000"/>
          <w:sz w:val="24"/>
          <w:szCs w:val="24"/>
          <w:lang w:eastAsia="ja-JP"/>
        </w:rPr>
        <w:lastRenderedPageBreak/>
        <w:t>CONTRATO ou do documento equivalente.</w:t>
      </w:r>
    </w:p>
    <w:p w14:paraId="719B9DF8"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7A08353E" w14:textId="77777777" w:rsidR="009B492C" w:rsidRPr="000212D6" w:rsidRDefault="009B492C" w:rsidP="001A21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27EF78FF"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290190A6" w14:textId="77777777" w:rsidR="009B492C" w:rsidRPr="000212D6" w:rsidRDefault="009B492C" w:rsidP="001A2131">
      <w:pPr>
        <w:pStyle w:val="PargrafodaLista"/>
        <w:widowControl w:val="0"/>
        <w:numPr>
          <w:ilvl w:val="2"/>
          <w:numId w:val="22"/>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3C170B1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B125D6E"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um por cento) sobre o valor global do CONTRATO, por dia de atraso;</w:t>
      </w:r>
    </w:p>
    <w:p w14:paraId="6A97358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5EC68F5" w14:textId="77777777" w:rsidR="009B492C" w:rsidRPr="000212D6" w:rsidRDefault="009B492C" w:rsidP="001A2131">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proofErr w:type="gramStart"/>
      <w:r w:rsidRPr="000212D6">
        <w:rPr>
          <w:rFonts w:ascii="Arial" w:eastAsia="Times New Roman" w:hAnsi="Arial" w:cs="Arial"/>
          <w:sz w:val="24"/>
          <w:szCs w:val="24"/>
          <w:lang w:eastAsia="zh-CN"/>
        </w:rPr>
        <w:t>%(</w:t>
      </w:r>
      <w:proofErr w:type="gramEnd"/>
      <w:r w:rsidRPr="000212D6">
        <w:rPr>
          <w:rFonts w:ascii="Arial" w:eastAsia="Times New Roman" w:hAnsi="Arial" w:cs="Arial"/>
          <w:sz w:val="24"/>
          <w:szCs w:val="24"/>
          <w:lang w:eastAsia="zh-CN"/>
        </w:rPr>
        <w:t>dois por cento) sobre o valor global do CONTRATO, por dia de atraso.</w:t>
      </w:r>
    </w:p>
    <w:p w14:paraId="198369B4" w14:textId="77777777" w:rsidR="000212D6" w:rsidRDefault="000212D6" w:rsidP="000212D6">
      <w:pPr>
        <w:pStyle w:val="PargrafodaLista"/>
        <w:rPr>
          <w:rFonts w:ascii="Arial" w:eastAsia="Times New Roman" w:hAnsi="Arial" w:cs="Arial"/>
          <w:sz w:val="24"/>
          <w:szCs w:val="24"/>
          <w:lang w:eastAsia="zh-CN"/>
        </w:rPr>
      </w:pPr>
    </w:p>
    <w:p w14:paraId="617AEB0A"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4397D7D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3413571"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67AC0910"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DE4A2EC" w14:textId="77777777" w:rsidR="009B492C" w:rsidRPr="000212D6" w:rsidRDefault="009B492C" w:rsidP="001A2131">
      <w:pPr>
        <w:pStyle w:val="PargrafodaLista"/>
        <w:widowControl w:val="0"/>
        <w:numPr>
          <w:ilvl w:val="1"/>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74B1817"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6E81AD2" w14:textId="77777777" w:rsidR="009B492C" w:rsidRDefault="009B492C" w:rsidP="001A2131">
      <w:pPr>
        <w:pStyle w:val="PargrafodaLista"/>
        <w:widowControl w:val="0"/>
        <w:numPr>
          <w:ilvl w:val="1"/>
          <w:numId w:val="2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159DCC8"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2F77AD1D" w14:textId="77777777" w:rsidR="009B492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1D38FDD1"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E6DEAF5" w14:textId="77777777" w:rsidR="009B492C" w:rsidRPr="00F0084C" w:rsidRDefault="009B492C" w:rsidP="001A2131">
      <w:pPr>
        <w:widowControl w:val="0"/>
        <w:numPr>
          <w:ilvl w:val="1"/>
          <w:numId w:val="22"/>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49DB7D0A" w14:textId="6C60EA5D"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0458BFC7" w14:textId="3EC2A72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DOZE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5BC1F249" w14:textId="77777777" w:rsidR="009B492C" w:rsidRDefault="009B492C" w:rsidP="009B492C">
      <w:pPr>
        <w:spacing w:after="0" w:line="240" w:lineRule="auto"/>
        <w:jc w:val="both"/>
        <w:rPr>
          <w:rFonts w:ascii="Arial" w:hAnsi="Arial" w:cs="Arial"/>
          <w:color w:val="000000"/>
          <w:sz w:val="24"/>
          <w:szCs w:val="24"/>
        </w:rPr>
      </w:pPr>
    </w:p>
    <w:p w14:paraId="3A78AED1"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42D748AA"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580B7933"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4B357264"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C725080"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2887271A"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63F3D9CC" w14:textId="4E726F79"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r w:rsidR="00416E9E">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1CF760A5"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5943653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098FEA6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7120DE1D"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14F5F72C"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B18178B"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264C110E" w14:textId="77777777"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4F370C98"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0DEAFA24" w14:textId="727AE54A" w:rsidR="009B492C" w:rsidRPr="00730DC8"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r w:rsidR="00416E9E" w:rsidRPr="00730DC8">
        <w:rPr>
          <w:rFonts w:ascii="Arial" w:eastAsia="Times New Roman" w:hAnsi="Arial" w:cs="Arial"/>
          <w:color w:val="000000"/>
          <w:sz w:val="24"/>
          <w:szCs w:val="24"/>
          <w:lang w:eastAsia="pt-BR"/>
        </w:rPr>
        <w:t>destes já recebidos ou executados</w:t>
      </w:r>
      <w:r w:rsidRPr="00730DC8">
        <w:rPr>
          <w:rFonts w:ascii="Arial" w:eastAsia="Times New Roman" w:hAnsi="Arial" w:cs="Arial"/>
          <w:color w:val="000000"/>
          <w:sz w:val="24"/>
          <w:szCs w:val="24"/>
          <w:lang w:eastAsia="pt-BR"/>
        </w:rPr>
        <w:t xml:space="preserve">, salvo em caso de calamidade pública, grave </w:t>
      </w:r>
      <w:r w:rsidRPr="00730DC8">
        <w:rPr>
          <w:rFonts w:ascii="Arial" w:eastAsia="Times New Roman" w:hAnsi="Arial" w:cs="Arial"/>
          <w:color w:val="000000"/>
          <w:sz w:val="24"/>
          <w:szCs w:val="24"/>
          <w:lang w:eastAsia="pt-BR"/>
        </w:rPr>
        <w:lastRenderedPageBreak/>
        <w:t>perturbação da ordem interna ou guerra, assegurado ao contratado o direito de optar pela suspensão do cumprimento de suas obrigações até que seja normalizada a situação;</w:t>
      </w:r>
    </w:p>
    <w:p w14:paraId="0A8ADF2B" w14:textId="77777777" w:rsidR="009B492C" w:rsidRDefault="009B492C" w:rsidP="001A2131">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0CA02EEB"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7834ACFB" w14:textId="77777777" w:rsidR="009B492C" w:rsidRPr="00540F7C" w:rsidRDefault="009B492C" w:rsidP="001A2131">
      <w:pPr>
        <w:pStyle w:val="PargrafodaLista"/>
        <w:numPr>
          <w:ilvl w:val="1"/>
          <w:numId w:val="23"/>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17DD218E"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195D0E8B"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2203A8B0"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16B38A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096890BF"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0DCEAC4C" w14:textId="10F13BB5" w:rsidR="009B492C" w:rsidRDefault="00A825C2" w:rsidP="009B492C">
      <w:pPr>
        <w:spacing w:after="0" w:line="240" w:lineRule="auto"/>
        <w:jc w:val="both"/>
        <w:rPr>
          <w:rFonts w:ascii="Arial" w:hAnsi="Arial" w:cs="Arial"/>
          <w:b/>
          <w:color w:val="000000"/>
          <w:sz w:val="24"/>
          <w:szCs w:val="24"/>
        </w:rPr>
      </w:pPr>
      <w:r>
        <w:rPr>
          <w:rFonts w:ascii="Arial" w:hAnsi="Arial" w:cs="Arial"/>
          <w:b/>
          <w:color w:val="000000"/>
          <w:sz w:val="24"/>
          <w:szCs w:val="24"/>
        </w:rPr>
        <w:t>C</w:t>
      </w:r>
      <w:r w:rsidR="009B492C" w:rsidRPr="002E6ABF">
        <w:rPr>
          <w:rFonts w:ascii="Arial" w:hAnsi="Arial" w:cs="Arial"/>
          <w:b/>
          <w:color w:val="000000"/>
          <w:sz w:val="24"/>
          <w:szCs w:val="24"/>
        </w:rPr>
        <w:t xml:space="preserve">LÁUSULA </w:t>
      </w:r>
      <w:r w:rsidR="00C24E5D">
        <w:rPr>
          <w:rFonts w:ascii="Arial" w:hAnsi="Arial" w:cs="Arial"/>
          <w:b/>
          <w:color w:val="000000"/>
          <w:sz w:val="24"/>
          <w:szCs w:val="24"/>
        </w:rPr>
        <w:t>TREZE</w:t>
      </w:r>
      <w:r w:rsidR="009B492C">
        <w:rPr>
          <w:rFonts w:ascii="Arial" w:hAnsi="Arial" w:cs="Arial"/>
          <w:b/>
          <w:color w:val="000000"/>
          <w:sz w:val="24"/>
          <w:szCs w:val="24"/>
        </w:rPr>
        <w:t xml:space="preserve"> </w:t>
      </w:r>
      <w:r w:rsidR="009B492C" w:rsidRPr="002E6ABF">
        <w:rPr>
          <w:rFonts w:ascii="Arial" w:hAnsi="Arial" w:cs="Arial"/>
          <w:b/>
          <w:color w:val="000000"/>
          <w:sz w:val="24"/>
          <w:szCs w:val="24"/>
        </w:rPr>
        <w:t>– D</w:t>
      </w:r>
      <w:r w:rsidR="009B492C">
        <w:rPr>
          <w:rFonts w:ascii="Arial" w:hAnsi="Arial" w:cs="Arial"/>
          <w:b/>
          <w:color w:val="000000"/>
          <w:sz w:val="24"/>
          <w:szCs w:val="24"/>
        </w:rPr>
        <w:t>OS DIREITOS DA ADMINISTRAÇÃO</w:t>
      </w:r>
    </w:p>
    <w:p w14:paraId="4CB499DE" w14:textId="77777777" w:rsidR="009B492C" w:rsidRDefault="009B492C" w:rsidP="009B492C">
      <w:pPr>
        <w:spacing w:after="0" w:line="240" w:lineRule="auto"/>
        <w:jc w:val="both"/>
        <w:rPr>
          <w:rFonts w:ascii="Arial" w:hAnsi="Arial" w:cs="Arial"/>
          <w:b/>
          <w:color w:val="000000"/>
          <w:sz w:val="24"/>
          <w:szCs w:val="24"/>
        </w:rPr>
      </w:pPr>
    </w:p>
    <w:p w14:paraId="477FA8F6"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0781B64B"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63B1552" w14:textId="7C314389"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r w:rsidR="00416E9E" w:rsidRPr="00E76C9F">
        <w:rPr>
          <w:rFonts w:ascii="Arial" w:hAnsi="Arial" w:cs="Arial"/>
          <w:color w:val="000000"/>
          <w:sz w:val="24"/>
          <w:szCs w:val="24"/>
        </w:rPr>
        <w:t>destes já recebidos ou executados</w:t>
      </w:r>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73AD957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54D178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598B9F2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C64AB13"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1D03DBE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819261C" w14:textId="75D3BA5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w:t>
      </w:r>
      <w:r w:rsidR="00A825C2">
        <w:rPr>
          <w:rFonts w:ascii="Arial" w:hAnsi="Arial" w:cs="Arial"/>
          <w:color w:val="000000"/>
          <w:sz w:val="24"/>
          <w:szCs w:val="24"/>
        </w:rPr>
        <w:t>o</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37D7C22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B415FE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60867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B64354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5E5BD8A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4944B6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481E61A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094067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59C9378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763511E"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582BAC0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E73C1B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14:paraId="59DA76C5"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D0B4AB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53F39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58B2C1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472672B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90C084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4DA6B3A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F4622E6"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10B58B4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FABEAD9" w14:textId="2747E96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15D3D15" w14:textId="77777777" w:rsidR="009B492C" w:rsidRDefault="009B492C" w:rsidP="009B492C">
      <w:pPr>
        <w:spacing w:after="0" w:line="240" w:lineRule="auto"/>
        <w:jc w:val="both"/>
        <w:rPr>
          <w:rFonts w:ascii="Arial" w:hAnsi="Arial" w:cs="Arial"/>
          <w:b/>
          <w:color w:val="000000"/>
          <w:sz w:val="24"/>
          <w:szCs w:val="24"/>
        </w:rPr>
      </w:pPr>
    </w:p>
    <w:p w14:paraId="10FD1597"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5831F5DB" w14:textId="77777777" w:rsidR="009B492C" w:rsidRDefault="009B492C" w:rsidP="009B492C">
      <w:pPr>
        <w:spacing w:after="0" w:line="240" w:lineRule="auto"/>
        <w:jc w:val="both"/>
        <w:rPr>
          <w:rFonts w:ascii="Arial" w:hAnsi="Arial" w:cs="Arial"/>
          <w:color w:val="000000"/>
          <w:sz w:val="24"/>
          <w:szCs w:val="24"/>
        </w:rPr>
      </w:pPr>
    </w:p>
    <w:p w14:paraId="0FB1AEA6" w14:textId="216BA0A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C24E5D">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2E85D2D9" w14:textId="77777777" w:rsidR="009B492C" w:rsidRDefault="009B492C" w:rsidP="009B492C">
      <w:pPr>
        <w:spacing w:after="0" w:line="240" w:lineRule="auto"/>
        <w:jc w:val="both"/>
        <w:rPr>
          <w:rFonts w:ascii="Arial" w:hAnsi="Arial" w:cs="Arial"/>
          <w:b/>
          <w:color w:val="000000"/>
          <w:sz w:val="24"/>
          <w:szCs w:val="24"/>
        </w:rPr>
      </w:pPr>
    </w:p>
    <w:p w14:paraId="5EF69FAE" w14:textId="52C4C3D2"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2A484A">
        <w:rPr>
          <w:rFonts w:ascii="Arial" w:hAnsi="Arial" w:cs="Arial"/>
          <w:color w:val="000000"/>
          <w:sz w:val="24"/>
          <w:szCs w:val="24"/>
        </w:rPr>
        <w:t>2022</w:t>
      </w:r>
      <w:r w:rsidRPr="004E76C3">
        <w:rPr>
          <w:rFonts w:ascii="Arial" w:hAnsi="Arial" w:cs="Arial"/>
          <w:color w:val="000000"/>
          <w:sz w:val="24"/>
          <w:szCs w:val="24"/>
        </w:rPr>
        <w:t>, PREGÃO PRESENCIAL nº. XX/</w:t>
      </w:r>
      <w:r w:rsidR="002A484A">
        <w:rPr>
          <w:rFonts w:ascii="Arial" w:hAnsi="Arial" w:cs="Arial"/>
          <w:color w:val="000000"/>
          <w:sz w:val="24"/>
          <w:szCs w:val="24"/>
        </w:rPr>
        <w:t>2022</w:t>
      </w:r>
      <w:r w:rsidRPr="004E76C3">
        <w:rPr>
          <w:rFonts w:ascii="Arial" w:hAnsi="Arial" w:cs="Arial"/>
          <w:color w:val="000000"/>
          <w:sz w:val="24"/>
          <w:szCs w:val="24"/>
        </w:rPr>
        <w:t xml:space="preserve">, </w:t>
      </w:r>
      <w:r w:rsidR="00C24E5D">
        <w:rPr>
          <w:rFonts w:ascii="Arial" w:hAnsi="Arial" w:cs="Arial"/>
          <w:color w:val="000000"/>
          <w:sz w:val="24"/>
          <w:szCs w:val="24"/>
        </w:rPr>
        <w:t>EDITAL</w:t>
      </w:r>
      <w:r w:rsidRPr="004E76C3">
        <w:rPr>
          <w:rFonts w:ascii="Arial" w:hAnsi="Arial" w:cs="Arial"/>
          <w:color w:val="000000"/>
          <w:sz w:val="24"/>
          <w:szCs w:val="24"/>
        </w:rPr>
        <w:t xml:space="preserve"> nº XX/</w:t>
      </w:r>
      <w:r w:rsidR="002A484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w:t>
      </w:r>
      <w:r w:rsidRPr="004E76C3">
        <w:rPr>
          <w:rFonts w:ascii="Arial" w:hAnsi="Arial" w:cs="Arial"/>
          <w:color w:val="000000"/>
          <w:sz w:val="24"/>
          <w:szCs w:val="24"/>
        </w:rPr>
        <w:lastRenderedPageBreak/>
        <w:t>Federal nº 8.666/93 e alterações posteriores e Lei Complementar nº. 123, de 14/12/2006 e alterações posteriores.</w:t>
      </w:r>
    </w:p>
    <w:p w14:paraId="3658AFAD" w14:textId="77777777" w:rsidR="009B492C" w:rsidRDefault="009B492C" w:rsidP="009B492C">
      <w:pPr>
        <w:spacing w:after="0" w:line="240" w:lineRule="auto"/>
        <w:jc w:val="both"/>
        <w:rPr>
          <w:rFonts w:ascii="Arial" w:hAnsi="Arial" w:cs="Arial"/>
          <w:b/>
          <w:color w:val="000000"/>
          <w:sz w:val="24"/>
          <w:szCs w:val="24"/>
        </w:rPr>
      </w:pPr>
    </w:p>
    <w:p w14:paraId="0358550C" w14:textId="3A2DCB84"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6EC34EA0" w14:textId="77777777" w:rsidR="009B492C" w:rsidRDefault="009B492C" w:rsidP="009B492C">
      <w:pPr>
        <w:spacing w:after="0" w:line="240" w:lineRule="auto"/>
        <w:jc w:val="both"/>
        <w:rPr>
          <w:rFonts w:ascii="Arial" w:hAnsi="Arial" w:cs="Arial"/>
          <w:b/>
          <w:color w:val="000000"/>
          <w:sz w:val="24"/>
          <w:szCs w:val="24"/>
        </w:rPr>
      </w:pPr>
    </w:p>
    <w:p w14:paraId="55AC42D7" w14:textId="7777777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4C8D0F8A" w14:textId="77777777" w:rsidR="009B492C" w:rsidRPr="004E76C3" w:rsidRDefault="009B492C" w:rsidP="009B492C">
      <w:pPr>
        <w:spacing w:after="0" w:line="240" w:lineRule="auto"/>
        <w:jc w:val="both"/>
        <w:rPr>
          <w:rFonts w:ascii="Arial" w:hAnsi="Arial" w:cs="Arial"/>
          <w:color w:val="000000"/>
          <w:sz w:val="24"/>
          <w:szCs w:val="24"/>
        </w:rPr>
      </w:pPr>
    </w:p>
    <w:p w14:paraId="5A9A0E61" w14:textId="2D294DE7" w:rsidR="009B492C" w:rsidRPr="00540F7C" w:rsidRDefault="009B492C" w:rsidP="001A2131">
      <w:pPr>
        <w:pStyle w:val="PargrafodaLista"/>
        <w:numPr>
          <w:ilvl w:val="1"/>
          <w:numId w:val="24"/>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2A484A">
        <w:rPr>
          <w:rFonts w:ascii="Arial" w:hAnsi="Arial" w:cs="Arial"/>
          <w:color w:val="000000"/>
          <w:sz w:val="24"/>
          <w:szCs w:val="24"/>
        </w:rPr>
        <w:t>2022</w:t>
      </w:r>
      <w:r w:rsidRPr="00540F7C">
        <w:rPr>
          <w:rFonts w:ascii="Arial" w:hAnsi="Arial" w:cs="Arial"/>
          <w:color w:val="000000"/>
          <w:sz w:val="24"/>
          <w:szCs w:val="24"/>
        </w:rPr>
        <w:t>, PREGÃO PRESENCIAL nº. XX/</w:t>
      </w:r>
      <w:r w:rsidR="002A484A">
        <w:rPr>
          <w:rFonts w:ascii="Arial" w:hAnsi="Arial" w:cs="Arial"/>
          <w:color w:val="000000"/>
          <w:sz w:val="24"/>
          <w:szCs w:val="24"/>
        </w:rPr>
        <w:t>2022</w:t>
      </w:r>
      <w:r w:rsidRPr="00540F7C">
        <w:rPr>
          <w:rFonts w:ascii="Arial" w:hAnsi="Arial" w:cs="Arial"/>
          <w:color w:val="000000"/>
          <w:sz w:val="24"/>
          <w:szCs w:val="24"/>
        </w:rPr>
        <w:t>, EDITAL nº XX/</w:t>
      </w:r>
      <w:r w:rsidR="002A484A">
        <w:rPr>
          <w:rFonts w:ascii="Arial" w:hAnsi="Arial" w:cs="Arial"/>
          <w:color w:val="000000"/>
          <w:sz w:val="24"/>
          <w:szCs w:val="24"/>
        </w:rPr>
        <w:t>2022</w:t>
      </w:r>
      <w:r w:rsidRPr="00540F7C">
        <w:rPr>
          <w:rFonts w:ascii="Arial" w:hAnsi="Arial" w:cs="Arial"/>
          <w:color w:val="000000"/>
          <w:sz w:val="24"/>
          <w:szCs w:val="24"/>
        </w:rPr>
        <w:t>.</w:t>
      </w:r>
    </w:p>
    <w:p w14:paraId="632672A2" w14:textId="06657F0B"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45E478D" w14:textId="6C7579F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B37CF2">
        <w:rPr>
          <w:rFonts w:ascii="Arial" w:hAnsi="Arial" w:cs="Arial"/>
          <w:b/>
          <w:color w:val="000000"/>
          <w:sz w:val="24"/>
          <w:szCs w:val="24"/>
        </w:rPr>
        <w:t>DEZESSETE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5FEBDA4A" w14:textId="77777777" w:rsidR="009B492C" w:rsidRDefault="009B492C" w:rsidP="009B492C">
      <w:pPr>
        <w:spacing w:after="0" w:line="240" w:lineRule="auto"/>
        <w:jc w:val="both"/>
        <w:rPr>
          <w:rFonts w:ascii="Arial" w:hAnsi="Arial" w:cs="Arial"/>
          <w:b/>
          <w:color w:val="000000"/>
          <w:sz w:val="24"/>
          <w:szCs w:val="24"/>
        </w:rPr>
      </w:pPr>
    </w:p>
    <w:p w14:paraId="762242A3" w14:textId="08F8D77C"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2A484A">
        <w:rPr>
          <w:rFonts w:ascii="Arial" w:hAnsi="Arial" w:cs="Arial"/>
          <w:color w:val="000000"/>
          <w:sz w:val="24"/>
          <w:szCs w:val="24"/>
        </w:rPr>
        <w:t>2022</w:t>
      </w:r>
      <w:r w:rsidRPr="006866E5">
        <w:rPr>
          <w:rFonts w:ascii="Arial" w:hAnsi="Arial" w:cs="Arial"/>
          <w:color w:val="000000"/>
          <w:sz w:val="24"/>
          <w:szCs w:val="24"/>
        </w:rPr>
        <w:t>, PROCESSO LICITATÓRIO nº. XX/</w:t>
      </w:r>
      <w:r w:rsidR="002A484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4D6F5523" w14:textId="77777777" w:rsidR="00416E9E" w:rsidRDefault="00416E9E" w:rsidP="009B492C">
      <w:pPr>
        <w:spacing w:after="0" w:line="240" w:lineRule="auto"/>
        <w:jc w:val="both"/>
        <w:rPr>
          <w:rFonts w:ascii="Arial" w:hAnsi="Arial" w:cs="Arial"/>
          <w:color w:val="000000"/>
          <w:sz w:val="24"/>
          <w:szCs w:val="24"/>
        </w:rPr>
      </w:pPr>
    </w:p>
    <w:p w14:paraId="50779A8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1770E79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617179EC"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595F4C6B"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38037E1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909DED2"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w:t>
      </w:r>
      <w:r w:rsidRPr="00482F58">
        <w:rPr>
          <w:rFonts w:ascii="Arial" w:hAnsi="Arial" w:cs="Arial"/>
          <w:color w:val="000000"/>
          <w:sz w:val="24"/>
          <w:szCs w:val="24"/>
        </w:rPr>
        <w:lastRenderedPageBreak/>
        <w:t xml:space="preserve">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0AB618A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6DC639D" w14:textId="209EEE64"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D17B6D">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4FE6203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4A6E3E23"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25296F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35772C52" w14:textId="71F109CF"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7EC196A"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797B6E5" w14:textId="4321F62F"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08EE3415" w14:textId="77777777" w:rsidR="00416E9E" w:rsidRPr="00482F58" w:rsidRDefault="00416E9E"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5062A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30E59D6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73D522A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29E77F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246E2EB5"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2028AA8"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68E0BA6" w14:textId="7F9DBE0E"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B37CF2">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261B71F" w14:textId="77777777" w:rsidR="009B492C" w:rsidRPr="002E6ABF" w:rsidRDefault="009B492C" w:rsidP="009B492C">
      <w:pPr>
        <w:spacing w:after="0" w:line="240" w:lineRule="auto"/>
        <w:ind w:left="360"/>
        <w:jc w:val="both"/>
        <w:rPr>
          <w:rFonts w:ascii="Arial" w:hAnsi="Arial" w:cs="Arial"/>
          <w:b/>
          <w:color w:val="000000"/>
          <w:sz w:val="24"/>
          <w:szCs w:val="24"/>
        </w:rPr>
      </w:pPr>
    </w:p>
    <w:p w14:paraId="69BAF59A" w14:textId="5468D964"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xml:space="preserve">, valendo esta cláusula como renúncia expressa a qualquer outro foro, por mais privilegiado que seja ou venha a </w:t>
      </w:r>
      <w:r w:rsidR="00416E9E" w:rsidRPr="002E6ABF">
        <w:rPr>
          <w:rFonts w:ascii="Arial" w:hAnsi="Arial" w:cs="Arial"/>
          <w:color w:val="000000"/>
          <w:sz w:val="24"/>
          <w:szCs w:val="24"/>
        </w:rPr>
        <w:t>ser</w:t>
      </w:r>
      <w:r w:rsidR="00416E9E">
        <w:rPr>
          <w:rFonts w:ascii="Arial" w:hAnsi="Arial" w:cs="Arial"/>
          <w:color w:val="000000"/>
          <w:sz w:val="24"/>
          <w:szCs w:val="24"/>
        </w:rPr>
        <w:t xml:space="preserve"> salvo</w:t>
      </w:r>
      <w:r>
        <w:rPr>
          <w:rFonts w:ascii="Arial" w:hAnsi="Arial" w:cs="Arial"/>
          <w:color w:val="000000"/>
          <w:sz w:val="24"/>
          <w:szCs w:val="24"/>
        </w:rPr>
        <w:t xml:space="preserve"> o disposto no § 6º </w:t>
      </w:r>
      <w:r w:rsidR="00416E9E">
        <w:rPr>
          <w:rFonts w:ascii="Arial" w:hAnsi="Arial" w:cs="Arial"/>
          <w:color w:val="000000"/>
          <w:sz w:val="24"/>
          <w:szCs w:val="24"/>
        </w:rPr>
        <w:t>do Artigo</w:t>
      </w:r>
      <w:r>
        <w:rPr>
          <w:rFonts w:ascii="Arial" w:hAnsi="Arial" w:cs="Arial"/>
          <w:color w:val="000000"/>
          <w:sz w:val="24"/>
          <w:szCs w:val="24"/>
        </w:rPr>
        <w:t xml:space="preserve"> 32 da Lei 8.666/93.</w:t>
      </w:r>
    </w:p>
    <w:p w14:paraId="746DF23F" w14:textId="38F35206" w:rsidR="00416E9E" w:rsidRDefault="00416E9E"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99E82D3" w14:textId="010DBFE8" w:rsidR="00416E9E" w:rsidRDefault="00416E9E"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787E64D" w14:textId="77777777" w:rsidR="00416E9E" w:rsidRDefault="00416E9E"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46D10E0"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272D4BDA" w14:textId="1517094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D</w:t>
      </w:r>
      <w:r w:rsidR="00B37CF2">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0FC3A1F2" w14:textId="77777777" w:rsidR="009B492C" w:rsidRPr="002E6ABF" w:rsidRDefault="009B492C" w:rsidP="009B492C">
      <w:pPr>
        <w:spacing w:after="0" w:line="240" w:lineRule="auto"/>
        <w:jc w:val="both"/>
        <w:rPr>
          <w:rFonts w:ascii="Arial" w:hAnsi="Arial" w:cs="Arial"/>
          <w:color w:val="000000"/>
          <w:sz w:val="24"/>
          <w:szCs w:val="24"/>
        </w:rPr>
      </w:pPr>
    </w:p>
    <w:p w14:paraId="5F2879C8"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2ED4E8B1" w14:textId="77777777" w:rsidR="009B492C" w:rsidRPr="002E6ABF" w:rsidRDefault="009B492C" w:rsidP="009B492C">
      <w:pPr>
        <w:spacing w:after="0" w:line="240" w:lineRule="auto"/>
        <w:jc w:val="both"/>
        <w:rPr>
          <w:rFonts w:ascii="Arial" w:hAnsi="Arial" w:cs="Arial"/>
          <w:color w:val="000000"/>
          <w:sz w:val="24"/>
          <w:szCs w:val="24"/>
        </w:rPr>
      </w:pPr>
    </w:p>
    <w:p w14:paraId="38EF8B8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8C83027"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12EC22E9"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14:paraId="0803F6DA" w14:textId="77777777" w:rsidR="009B492C" w:rsidRPr="004419E1" w:rsidRDefault="009B492C" w:rsidP="001A2131">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B21B12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7695381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5594F8C2"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4F180BCF"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6889DC2A" w14:textId="77777777" w:rsidR="009B492C" w:rsidRPr="004C55C7" w:rsidRDefault="009B492C" w:rsidP="001A2131">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0BD01A8B"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lastRenderedPageBreak/>
        <w:t>CONTRATANTE</w:t>
      </w:r>
      <w:r w:rsidRPr="002E6ABF">
        <w:rPr>
          <w:rFonts w:ascii="Arial" w:hAnsi="Arial" w:cs="Arial"/>
          <w:color w:val="000000"/>
          <w:sz w:val="24"/>
          <w:szCs w:val="24"/>
        </w:rPr>
        <w:t xml:space="preserve"> de qualquer demanda ou reivindicação que seja de responsabilidade da CONTRATADA.</w:t>
      </w:r>
    </w:p>
    <w:p w14:paraId="4996ED75" w14:textId="77777777" w:rsidR="009B492C" w:rsidRPr="002E6ABF"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E208CBA" w14:textId="77777777" w:rsidR="009B492C" w:rsidRDefault="009B492C" w:rsidP="001A2131">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1C392A4" w14:textId="1C23C3E1" w:rsidR="009B492C" w:rsidRDefault="009B492C" w:rsidP="001A2131">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231E46A3" w14:textId="3A5F9815" w:rsidR="00681D37" w:rsidRPr="002E6ABF" w:rsidRDefault="00681D37" w:rsidP="001A2131">
      <w:pPr>
        <w:numPr>
          <w:ilvl w:val="1"/>
          <w:numId w:val="11"/>
        </w:numPr>
        <w:spacing w:after="0" w:line="240" w:lineRule="auto"/>
        <w:jc w:val="both"/>
        <w:rPr>
          <w:rFonts w:ascii="Arial" w:hAnsi="Arial" w:cs="Arial"/>
          <w:color w:val="000000"/>
          <w:sz w:val="24"/>
          <w:szCs w:val="24"/>
          <w:lang w:eastAsia="pt-BR"/>
        </w:rPr>
      </w:pPr>
      <w:r>
        <w:rPr>
          <w:rFonts w:ascii="Arial" w:eastAsia="Times New Roman" w:hAnsi="Arial" w:cs="Arial"/>
          <w:sz w:val="24"/>
          <w:szCs w:val="24"/>
          <w:lang w:eastAsia="zh-CN"/>
        </w:rPr>
        <w:t>Trata-se de quantitativo estimado, parcelado, mediante requisição, portanto, a CONTRATANTE não está obrigada ao consumo total até o vencimento do Contrato.</w:t>
      </w:r>
    </w:p>
    <w:p w14:paraId="46DD539A" w14:textId="0C2C27E8" w:rsidR="00DD6C60" w:rsidRDefault="00DD6C60" w:rsidP="009B492C">
      <w:pPr>
        <w:spacing w:after="0" w:line="240" w:lineRule="auto"/>
        <w:jc w:val="both"/>
        <w:rPr>
          <w:rFonts w:ascii="Arial" w:hAnsi="Arial" w:cs="Arial"/>
          <w:b/>
          <w:color w:val="000000"/>
          <w:sz w:val="24"/>
          <w:szCs w:val="24"/>
        </w:rPr>
      </w:pPr>
    </w:p>
    <w:p w14:paraId="433CAE27" w14:textId="309C0476" w:rsidR="009B492C"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B37CF2">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1798036B" w14:textId="77777777" w:rsidR="00DB46F7" w:rsidRPr="002E6ABF" w:rsidRDefault="00DB46F7" w:rsidP="009B492C">
      <w:pPr>
        <w:spacing w:after="0" w:line="240" w:lineRule="auto"/>
        <w:jc w:val="both"/>
        <w:rPr>
          <w:rFonts w:ascii="Arial" w:hAnsi="Arial" w:cs="Arial"/>
          <w:b/>
          <w:color w:val="000000"/>
          <w:sz w:val="24"/>
          <w:szCs w:val="24"/>
        </w:rPr>
      </w:pPr>
    </w:p>
    <w:p w14:paraId="783B8773" w14:textId="3F7C4B8E" w:rsidR="00DB46F7" w:rsidRPr="00540F7C" w:rsidRDefault="00951AAB" w:rsidP="001A2131">
      <w:pPr>
        <w:pStyle w:val="PargrafodaLista"/>
        <w:numPr>
          <w:ilvl w:val="1"/>
          <w:numId w:val="20"/>
        </w:numPr>
        <w:spacing w:after="0" w:line="240" w:lineRule="auto"/>
        <w:ind w:left="0" w:firstLine="0"/>
        <w:jc w:val="both"/>
        <w:rPr>
          <w:rFonts w:ascii="Arial" w:hAnsi="Arial" w:cs="Arial"/>
          <w:color w:val="000000"/>
          <w:sz w:val="24"/>
          <w:szCs w:val="24"/>
        </w:rPr>
      </w:pPr>
      <w:r w:rsidRPr="00951AAB">
        <w:rPr>
          <w:rFonts w:ascii="Arial" w:hAnsi="Arial" w:cs="Arial"/>
          <w:color w:val="000000"/>
          <w:sz w:val="24"/>
          <w:szCs w:val="24"/>
        </w:rPr>
        <w:t>O fornecimento de que trata o objeto será acompanhado e fiscalizado pela servidora Lais Oliveira Costa, CPF nº 130.749.156-17, designada para este fim, denominada em ato próprio Gestora e Fiscal de Contratos, ou qualquer outro servidor que vier a substituí-la, permitida a contratação de terceiros para assisti-la e subsidiá-la de informações pertinentes a esta atribuição.</w:t>
      </w:r>
      <w:r>
        <w:rPr>
          <w:rFonts w:ascii="Arial" w:hAnsi="Arial" w:cs="Arial"/>
          <w:color w:val="000000"/>
          <w:sz w:val="24"/>
          <w:szCs w:val="24"/>
        </w:rPr>
        <w:t xml:space="preserve"> </w:t>
      </w:r>
      <w:r w:rsidR="00DB46F7"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14:paraId="1EC8439C" w14:textId="77777777" w:rsidR="00DB46F7" w:rsidRDefault="00DB46F7" w:rsidP="001A2131">
      <w:pPr>
        <w:numPr>
          <w:ilvl w:val="1"/>
          <w:numId w:val="20"/>
        </w:numPr>
        <w:spacing w:after="0" w:line="240" w:lineRule="auto"/>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14:paraId="09F1E011" w14:textId="1848BAE8" w:rsidR="009B492C" w:rsidRDefault="009B492C" w:rsidP="009B492C">
      <w:pPr>
        <w:spacing w:after="0" w:line="240" w:lineRule="auto"/>
        <w:ind w:left="360"/>
        <w:jc w:val="both"/>
        <w:rPr>
          <w:rFonts w:ascii="Arial" w:hAnsi="Arial" w:cs="Arial"/>
          <w:b/>
          <w:color w:val="000000"/>
          <w:sz w:val="24"/>
          <w:szCs w:val="24"/>
        </w:rPr>
      </w:pPr>
    </w:p>
    <w:p w14:paraId="5B699FF0" w14:textId="701D4722"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E29A39C"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1E768751"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
      <w:bookmarkEnd w:id="3"/>
      <w:r w:rsidRPr="00A07FF4">
        <w:rPr>
          <w:rFonts w:ascii="Arial" w:eastAsia="Times New Roman" w:hAnsi="Arial" w:cs="Arial"/>
          <w:color w:val="000000"/>
          <w:sz w:val="24"/>
          <w:szCs w:val="24"/>
          <w:lang w:eastAsia="pt-BR"/>
        </w:rPr>
        <w:t>I - unilateralmente pela Administração:</w:t>
      </w:r>
    </w:p>
    <w:p w14:paraId="4431FAC7"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a"/>
      <w:bookmarkEnd w:id="4"/>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C6E81A7"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5" w:name="art65ib"/>
      <w:bookmarkEnd w:id="5"/>
      <w:r w:rsidRPr="00A07FF4">
        <w:rPr>
          <w:rFonts w:ascii="Arial" w:eastAsia="Times New Roman" w:hAnsi="Arial" w:cs="Arial"/>
          <w:color w:val="000000"/>
          <w:sz w:val="24"/>
          <w:szCs w:val="24"/>
          <w:lang w:eastAsia="pt-BR"/>
        </w:rPr>
        <w:lastRenderedPageBreak/>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4670C9F2"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
      <w:bookmarkEnd w:id="6"/>
      <w:r w:rsidRPr="00A07FF4">
        <w:rPr>
          <w:rFonts w:ascii="Arial" w:eastAsia="Times New Roman" w:hAnsi="Arial" w:cs="Arial"/>
          <w:color w:val="000000"/>
          <w:sz w:val="24"/>
          <w:szCs w:val="24"/>
          <w:lang w:eastAsia="pt-BR"/>
        </w:rPr>
        <w:t>II - por acordo das partes:</w:t>
      </w:r>
    </w:p>
    <w:p w14:paraId="7000206D"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a"/>
      <w:bookmarkEnd w:id="7"/>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4FE8FBCB"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b"/>
      <w:bookmarkEnd w:id="8"/>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81080E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9" w:name="art65iic"/>
      <w:bookmarkEnd w:id="9"/>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6C2CDAF4"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0" w:name="art65iid."/>
      <w:bookmarkStart w:id="11" w:name="art65iid"/>
      <w:bookmarkEnd w:id="10"/>
      <w:bookmarkEnd w:id="11"/>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2" w:name="art65§1"/>
      <w:bookmarkEnd w:id="12"/>
      <w:r>
        <w:rPr>
          <w:rFonts w:ascii="Arial" w:eastAsia="Times New Roman" w:hAnsi="Arial" w:cs="Arial"/>
          <w:color w:val="000000"/>
          <w:sz w:val="24"/>
          <w:szCs w:val="24"/>
          <w:lang w:eastAsia="pt-BR"/>
        </w:rPr>
        <w:t>.</w:t>
      </w:r>
    </w:p>
    <w:p w14:paraId="0FD8AAB8"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061A13D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3" w:name="art65§2."/>
      <w:bookmarkStart w:id="14" w:name="art65§2"/>
      <w:bookmarkEnd w:id="13"/>
      <w:bookmarkEnd w:id="14"/>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3178AF8C"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5" w:name="art65§2ii"/>
      <w:bookmarkEnd w:id="15"/>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6" w:name="art65§3"/>
      <w:bookmarkEnd w:id="16"/>
      <w:r w:rsidR="00102CCB">
        <w:rPr>
          <w:rFonts w:ascii="Arial" w:eastAsia="Times New Roman" w:hAnsi="Arial" w:cs="Arial"/>
          <w:color w:val="000000"/>
          <w:sz w:val="24"/>
          <w:szCs w:val="24"/>
          <w:lang w:eastAsia="pt-BR"/>
        </w:rPr>
        <w:t>.</w:t>
      </w:r>
    </w:p>
    <w:p w14:paraId="7DF3526A"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7AADB46D"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4"/>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74EFA69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5"/>
      <w:bookmarkEnd w:id="18"/>
      <w:r>
        <w:rPr>
          <w:rFonts w:ascii="Arial" w:eastAsia="Times New Roman" w:hAnsi="Arial" w:cs="Arial"/>
          <w:color w:val="000000"/>
          <w:sz w:val="24"/>
          <w:szCs w:val="24"/>
          <w:lang w:eastAsia="pt-BR"/>
        </w:rPr>
        <w:lastRenderedPageBreak/>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28D7E05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6"/>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CC5C3C3" w14:textId="088877BC"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bookmarkStart w:id="20" w:name="art65§7"/>
      <w:bookmarkEnd w:id="20"/>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1" w:name="art65§8"/>
      <w:bookmarkEnd w:id="21"/>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49F41A75" w14:textId="57FE1A11"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B37CF2">
        <w:rPr>
          <w:rFonts w:ascii="Arial" w:hAnsi="Arial" w:cs="Arial"/>
          <w:b/>
          <w:color w:val="000000"/>
          <w:sz w:val="24"/>
          <w:szCs w:val="24"/>
        </w:rPr>
        <w:t>NTE E DOIS</w:t>
      </w:r>
      <w:r>
        <w:rPr>
          <w:rFonts w:ascii="Arial" w:hAnsi="Arial" w:cs="Arial"/>
          <w:b/>
          <w:color w:val="000000"/>
          <w:sz w:val="24"/>
          <w:szCs w:val="24"/>
        </w:rPr>
        <w:t xml:space="preserve"> </w:t>
      </w:r>
      <w:r w:rsidR="001A51C0" w:rsidRPr="002E6ABF">
        <w:rPr>
          <w:rFonts w:ascii="Arial" w:hAnsi="Arial" w:cs="Arial"/>
          <w:b/>
          <w:color w:val="000000"/>
          <w:sz w:val="24"/>
          <w:szCs w:val="24"/>
        </w:rPr>
        <w:t xml:space="preserve">– </w:t>
      </w:r>
      <w:r w:rsidR="001A51C0">
        <w:rPr>
          <w:rFonts w:ascii="Arial" w:hAnsi="Arial" w:cs="Arial"/>
          <w:b/>
          <w:color w:val="000000"/>
          <w:sz w:val="24"/>
          <w:szCs w:val="24"/>
        </w:rPr>
        <w:t>DO</w:t>
      </w:r>
      <w:r w:rsidRPr="002E6ABF">
        <w:rPr>
          <w:rFonts w:ascii="Arial" w:hAnsi="Arial" w:cs="Arial"/>
          <w:b/>
          <w:color w:val="000000"/>
          <w:sz w:val="24"/>
          <w:szCs w:val="24"/>
        </w:rPr>
        <w:t xml:space="preserve"> PREPOSTO</w:t>
      </w:r>
    </w:p>
    <w:p w14:paraId="34A7D5D8" w14:textId="77777777" w:rsidR="009B492C" w:rsidRDefault="009B492C" w:rsidP="009B492C">
      <w:pPr>
        <w:spacing w:after="0" w:line="240" w:lineRule="auto"/>
        <w:jc w:val="both"/>
        <w:rPr>
          <w:rFonts w:ascii="Arial" w:hAnsi="Arial" w:cs="Arial"/>
          <w:b/>
          <w:color w:val="000000"/>
          <w:sz w:val="24"/>
          <w:szCs w:val="24"/>
        </w:rPr>
      </w:pPr>
    </w:p>
    <w:p w14:paraId="25C3830E"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88783C8" w14:textId="77777777" w:rsidR="009B492C" w:rsidRPr="002E6ABF" w:rsidRDefault="009B492C" w:rsidP="009B492C">
      <w:pPr>
        <w:spacing w:after="0" w:line="240" w:lineRule="auto"/>
        <w:ind w:left="1140"/>
        <w:jc w:val="both"/>
        <w:rPr>
          <w:rFonts w:ascii="Arial" w:hAnsi="Arial" w:cs="Arial"/>
          <w:color w:val="000000"/>
          <w:sz w:val="24"/>
          <w:szCs w:val="24"/>
        </w:rPr>
      </w:pPr>
    </w:p>
    <w:p w14:paraId="61D7655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08313DBA" w14:textId="77777777" w:rsidR="00C743E0" w:rsidRDefault="00C743E0" w:rsidP="009B492C">
      <w:pPr>
        <w:spacing w:after="0" w:line="240" w:lineRule="auto"/>
        <w:jc w:val="both"/>
        <w:rPr>
          <w:rFonts w:ascii="Arial" w:hAnsi="Arial" w:cs="Arial"/>
          <w:color w:val="000000"/>
          <w:sz w:val="24"/>
          <w:szCs w:val="24"/>
        </w:rPr>
      </w:pPr>
    </w:p>
    <w:p w14:paraId="3C1547EE" w14:textId="414A92ED"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2A484A">
        <w:rPr>
          <w:rFonts w:ascii="Arial" w:hAnsi="Arial" w:cs="Arial"/>
          <w:color w:val="000000"/>
          <w:sz w:val="24"/>
          <w:szCs w:val="24"/>
        </w:rPr>
        <w:t>2022</w:t>
      </w:r>
      <w:r w:rsidRPr="002E6ABF">
        <w:rPr>
          <w:rFonts w:ascii="Arial" w:hAnsi="Arial" w:cs="Arial"/>
          <w:color w:val="000000"/>
          <w:sz w:val="24"/>
          <w:szCs w:val="24"/>
        </w:rPr>
        <w:t>.</w:t>
      </w:r>
    </w:p>
    <w:p w14:paraId="17754317" w14:textId="77777777"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51193D27" w14:textId="77777777" w:rsidTr="00416E9E">
        <w:tc>
          <w:tcPr>
            <w:tcW w:w="8494" w:type="dxa"/>
            <w:gridSpan w:val="2"/>
            <w:tcBorders>
              <w:top w:val="single" w:sz="4" w:space="0" w:color="auto"/>
              <w:left w:val="single" w:sz="4" w:space="0" w:color="auto"/>
              <w:bottom w:val="single" w:sz="4" w:space="0" w:color="auto"/>
              <w:right w:val="single" w:sz="4" w:space="0" w:color="auto"/>
            </w:tcBorders>
          </w:tcPr>
          <w:p w14:paraId="089B83BA"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09EB2068" w14:textId="77777777" w:rsidTr="00416E9E">
        <w:tc>
          <w:tcPr>
            <w:tcW w:w="4082" w:type="dxa"/>
            <w:tcBorders>
              <w:top w:val="single" w:sz="4" w:space="0" w:color="auto"/>
              <w:left w:val="single" w:sz="4" w:space="0" w:color="auto"/>
              <w:bottom w:val="single" w:sz="4" w:space="0" w:color="auto"/>
              <w:right w:val="single" w:sz="4" w:space="0" w:color="auto"/>
            </w:tcBorders>
          </w:tcPr>
          <w:p w14:paraId="504BDF0D" w14:textId="77777777" w:rsidR="009B492C" w:rsidRPr="002E6ABF" w:rsidRDefault="009B492C" w:rsidP="00E9303D">
            <w:pPr>
              <w:spacing w:after="0" w:line="240" w:lineRule="auto"/>
              <w:jc w:val="center"/>
              <w:rPr>
                <w:rFonts w:ascii="Arial" w:hAnsi="Arial" w:cs="Arial"/>
                <w:color w:val="000000"/>
                <w:sz w:val="24"/>
                <w:szCs w:val="24"/>
              </w:rPr>
            </w:pPr>
          </w:p>
          <w:p w14:paraId="09B8E66B" w14:textId="77777777" w:rsidR="009B492C" w:rsidRPr="002E6ABF" w:rsidRDefault="009B492C" w:rsidP="00E9303D">
            <w:pPr>
              <w:spacing w:after="0" w:line="240" w:lineRule="auto"/>
              <w:jc w:val="center"/>
              <w:rPr>
                <w:rFonts w:ascii="Arial" w:hAnsi="Arial" w:cs="Arial"/>
                <w:color w:val="000000"/>
                <w:sz w:val="24"/>
                <w:szCs w:val="24"/>
              </w:rPr>
            </w:pPr>
          </w:p>
          <w:p w14:paraId="156C518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7780FD96"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14:paraId="2A8D574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0B594AE2"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14:paraId="7B9A73A6"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6F53A64E"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71FFA0A" w14:textId="77777777" w:rsidR="009B492C" w:rsidRPr="002E6ABF" w:rsidRDefault="009B492C" w:rsidP="00E9303D">
            <w:pPr>
              <w:spacing w:after="0" w:line="240" w:lineRule="auto"/>
              <w:jc w:val="both"/>
              <w:rPr>
                <w:rFonts w:ascii="Arial" w:hAnsi="Arial" w:cs="Arial"/>
                <w:color w:val="000000"/>
                <w:sz w:val="24"/>
                <w:szCs w:val="24"/>
              </w:rPr>
            </w:pPr>
          </w:p>
          <w:p w14:paraId="20C84DA4" w14:textId="77777777" w:rsidR="009B492C" w:rsidRPr="002E6ABF" w:rsidRDefault="009B492C" w:rsidP="00E9303D">
            <w:pPr>
              <w:spacing w:after="0" w:line="240" w:lineRule="auto"/>
              <w:jc w:val="both"/>
              <w:rPr>
                <w:rFonts w:ascii="Arial" w:hAnsi="Arial" w:cs="Arial"/>
                <w:color w:val="000000"/>
                <w:sz w:val="24"/>
                <w:szCs w:val="24"/>
              </w:rPr>
            </w:pPr>
          </w:p>
          <w:p w14:paraId="3F5757BB"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14CD81E5"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2AFCE351"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42A96BF3"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89F14BA"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653BF3FF" w14:textId="77777777" w:rsidTr="00416E9E">
        <w:tc>
          <w:tcPr>
            <w:tcW w:w="8494" w:type="dxa"/>
            <w:gridSpan w:val="2"/>
            <w:tcBorders>
              <w:top w:val="single" w:sz="4" w:space="0" w:color="auto"/>
              <w:left w:val="single" w:sz="4" w:space="0" w:color="auto"/>
              <w:bottom w:val="single" w:sz="4" w:space="0" w:color="auto"/>
              <w:right w:val="single" w:sz="4" w:space="0" w:color="auto"/>
            </w:tcBorders>
          </w:tcPr>
          <w:p w14:paraId="1C46DA93"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7CDF2571" w14:textId="77777777" w:rsidTr="00416E9E">
        <w:tc>
          <w:tcPr>
            <w:tcW w:w="8494" w:type="dxa"/>
            <w:gridSpan w:val="2"/>
            <w:tcBorders>
              <w:top w:val="single" w:sz="4" w:space="0" w:color="auto"/>
              <w:left w:val="single" w:sz="4" w:space="0" w:color="auto"/>
              <w:bottom w:val="single" w:sz="4" w:space="0" w:color="auto"/>
              <w:right w:val="single" w:sz="4" w:space="0" w:color="auto"/>
            </w:tcBorders>
          </w:tcPr>
          <w:p w14:paraId="242D6742"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8BC48F7" w14:textId="77777777" w:rsidTr="00416E9E">
        <w:tc>
          <w:tcPr>
            <w:tcW w:w="8494" w:type="dxa"/>
            <w:gridSpan w:val="2"/>
            <w:tcBorders>
              <w:top w:val="single" w:sz="4" w:space="0" w:color="auto"/>
              <w:left w:val="single" w:sz="4" w:space="0" w:color="auto"/>
              <w:bottom w:val="single" w:sz="4" w:space="0" w:color="auto"/>
              <w:right w:val="single" w:sz="4" w:space="0" w:color="auto"/>
            </w:tcBorders>
          </w:tcPr>
          <w:p w14:paraId="17AC516C" w14:textId="77777777" w:rsidR="009B492C" w:rsidRPr="002E6ABF" w:rsidRDefault="009B492C" w:rsidP="00E9303D">
            <w:pPr>
              <w:spacing w:after="0" w:line="240" w:lineRule="auto"/>
              <w:jc w:val="both"/>
              <w:rPr>
                <w:rFonts w:ascii="Arial" w:hAnsi="Arial" w:cs="Arial"/>
                <w:color w:val="000000"/>
                <w:sz w:val="24"/>
                <w:szCs w:val="24"/>
              </w:rPr>
            </w:pPr>
          </w:p>
        </w:tc>
      </w:tr>
      <w:tr w:rsidR="00CE6A99" w:rsidRPr="002E6ABF" w14:paraId="535AC4F2" w14:textId="77777777" w:rsidTr="00416E9E">
        <w:tc>
          <w:tcPr>
            <w:tcW w:w="8494" w:type="dxa"/>
            <w:gridSpan w:val="2"/>
            <w:tcBorders>
              <w:top w:val="single" w:sz="4" w:space="0" w:color="auto"/>
              <w:left w:val="single" w:sz="4" w:space="0" w:color="auto"/>
              <w:bottom w:val="single" w:sz="4" w:space="0" w:color="auto"/>
              <w:right w:val="single" w:sz="4" w:space="0" w:color="auto"/>
            </w:tcBorders>
          </w:tcPr>
          <w:p w14:paraId="724EC7FA" w14:textId="77777777" w:rsidR="00CE6A99" w:rsidRPr="002E6ABF" w:rsidRDefault="00CE6A99" w:rsidP="00E9303D">
            <w:pPr>
              <w:spacing w:after="0" w:line="240" w:lineRule="auto"/>
              <w:jc w:val="both"/>
              <w:rPr>
                <w:rFonts w:ascii="Arial" w:hAnsi="Arial" w:cs="Arial"/>
                <w:color w:val="000000"/>
                <w:sz w:val="24"/>
                <w:szCs w:val="24"/>
              </w:rPr>
            </w:pPr>
          </w:p>
        </w:tc>
      </w:tr>
      <w:tr w:rsidR="009B492C" w:rsidRPr="002E6ABF" w14:paraId="768F330F" w14:textId="77777777" w:rsidTr="00416E9E">
        <w:tc>
          <w:tcPr>
            <w:tcW w:w="8494" w:type="dxa"/>
            <w:gridSpan w:val="2"/>
            <w:tcBorders>
              <w:top w:val="single" w:sz="4" w:space="0" w:color="auto"/>
              <w:left w:val="single" w:sz="4" w:space="0" w:color="auto"/>
              <w:bottom w:val="single" w:sz="4" w:space="0" w:color="auto"/>
              <w:right w:val="single" w:sz="4" w:space="0" w:color="auto"/>
            </w:tcBorders>
          </w:tcPr>
          <w:p w14:paraId="5C424CF5"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E568F79" w14:textId="77777777" w:rsidTr="00416E9E">
        <w:tc>
          <w:tcPr>
            <w:tcW w:w="8494" w:type="dxa"/>
            <w:gridSpan w:val="2"/>
            <w:tcBorders>
              <w:top w:val="single" w:sz="4" w:space="0" w:color="auto"/>
              <w:left w:val="single" w:sz="4" w:space="0" w:color="auto"/>
              <w:bottom w:val="single" w:sz="4" w:space="0" w:color="auto"/>
              <w:right w:val="single" w:sz="4" w:space="0" w:color="auto"/>
            </w:tcBorders>
          </w:tcPr>
          <w:p w14:paraId="6EA6C167"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61B1F06E" w14:textId="77777777" w:rsidTr="00416E9E">
        <w:tc>
          <w:tcPr>
            <w:tcW w:w="8494" w:type="dxa"/>
            <w:gridSpan w:val="2"/>
            <w:tcBorders>
              <w:top w:val="single" w:sz="4" w:space="0" w:color="auto"/>
              <w:left w:val="single" w:sz="4" w:space="0" w:color="auto"/>
              <w:bottom w:val="single" w:sz="4" w:space="0" w:color="auto"/>
              <w:right w:val="single" w:sz="4" w:space="0" w:color="auto"/>
            </w:tcBorders>
          </w:tcPr>
          <w:p w14:paraId="29CABC99"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721D5DBA" w14:textId="77777777" w:rsidTr="00416E9E">
        <w:tc>
          <w:tcPr>
            <w:tcW w:w="8494" w:type="dxa"/>
            <w:gridSpan w:val="2"/>
            <w:tcBorders>
              <w:top w:val="single" w:sz="4" w:space="0" w:color="auto"/>
              <w:left w:val="single" w:sz="4" w:space="0" w:color="auto"/>
              <w:bottom w:val="single" w:sz="4" w:space="0" w:color="auto"/>
              <w:right w:val="single" w:sz="4" w:space="0" w:color="auto"/>
            </w:tcBorders>
          </w:tcPr>
          <w:p w14:paraId="0261844E"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349DD38D" w14:textId="77777777" w:rsidTr="00416E9E">
        <w:tc>
          <w:tcPr>
            <w:tcW w:w="8494" w:type="dxa"/>
            <w:gridSpan w:val="2"/>
            <w:tcBorders>
              <w:top w:val="single" w:sz="4" w:space="0" w:color="auto"/>
              <w:left w:val="single" w:sz="4" w:space="0" w:color="auto"/>
              <w:bottom w:val="single" w:sz="4" w:space="0" w:color="auto"/>
              <w:right w:val="single" w:sz="4" w:space="0" w:color="auto"/>
            </w:tcBorders>
          </w:tcPr>
          <w:p w14:paraId="6BA1AE05" w14:textId="77777777" w:rsidR="009B492C" w:rsidRPr="002E6ABF" w:rsidRDefault="009B492C" w:rsidP="00E9303D">
            <w:pPr>
              <w:spacing w:after="0" w:line="240" w:lineRule="auto"/>
              <w:jc w:val="both"/>
              <w:rPr>
                <w:rFonts w:ascii="Arial" w:hAnsi="Arial" w:cs="Arial"/>
                <w:color w:val="000000"/>
                <w:sz w:val="24"/>
                <w:szCs w:val="24"/>
              </w:rPr>
            </w:pPr>
          </w:p>
        </w:tc>
      </w:tr>
    </w:tbl>
    <w:p w14:paraId="48BC3E51" w14:textId="77777777" w:rsidR="009B492C" w:rsidRDefault="009B492C" w:rsidP="009B492C">
      <w:pPr>
        <w:spacing w:after="0" w:line="240" w:lineRule="auto"/>
        <w:jc w:val="both"/>
        <w:rPr>
          <w:rFonts w:ascii="Arial" w:hAnsi="Arial" w:cs="Arial"/>
          <w:sz w:val="24"/>
          <w:szCs w:val="24"/>
        </w:rPr>
      </w:pPr>
    </w:p>
    <w:p w14:paraId="78AF7E3E" w14:textId="77777777" w:rsidR="00540F7C" w:rsidRDefault="00540F7C" w:rsidP="009B492C">
      <w:pPr>
        <w:spacing w:after="0" w:line="240" w:lineRule="auto"/>
        <w:jc w:val="both"/>
        <w:rPr>
          <w:rFonts w:ascii="Arial" w:hAnsi="Arial" w:cs="Arial"/>
          <w:sz w:val="24"/>
          <w:szCs w:val="24"/>
        </w:rPr>
      </w:pPr>
    </w:p>
    <w:p w14:paraId="7F8B0209" w14:textId="77777777" w:rsidR="00540F7C" w:rsidRDefault="00540F7C" w:rsidP="009B492C">
      <w:pPr>
        <w:spacing w:after="0" w:line="240" w:lineRule="auto"/>
        <w:jc w:val="both"/>
        <w:rPr>
          <w:rFonts w:ascii="Arial" w:hAnsi="Arial" w:cs="Arial"/>
          <w:sz w:val="24"/>
          <w:szCs w:val="24"/>
        </w:rPr>
      </w:pPr>
    </w:p>
    <w:p w14:paraId="5172186F"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t>AN</w:t>
      </w:r>
      <w:r w:rsidRPr="002E6ABF">
        <w:rPr>
          <w:rFonts w:ascii="Arial" w:hAnsi="Arial" w:cs="Arial"/>
          <w:b/>
          <w:sz w:val="24"/>
          <w:szCs w:val="24"/>
        </w:rPr>
        <w:t xml:space="preserve">EXO </w:t>
      </w:r>
      <w:r>
        <w:rPr>
          <w:rFonts w:ascii="Arial" w:hAnsi="Arial" w:cs="Arial"/>
          <w:b/>
          <w:sz w:val="24"/>
          <w:szCs w:val="24"/>
        </w:rPr>
        <w:t>VIII</w:t>
      </w:r>
    </w:p>
    <w:p w14:paraId="212035E4"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BC01DF4" w14:textId="6DB2433F"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w:t>
      </w:r>
      <w:r w:rsidR="0027299E">
        <w:rPr>
          <w:rFonts w:ascii="Arial" w:hAnsi="Arial" w:cs="Arial"/>
          <w:sz w:val="24"/>
          <w:szCs w:val="24"/>
        </w:rPr>
        <w:t>EDIANA</w:t>
      </w:r>
      <w:r w:rsidRPr="002E6ABF">
        <w:rPr>
          <w:rFonts w:ascii="Arial" w:hAnsi="Arial" w:cs="Arial"/>
          <w:sz w:val="24"/>
          <w:szCs w:val="24"/>
        </w:rPr>
        <w:t xml:space="preserve"> DE PREÇO UNITÁRIO</w:t>
      </w:r>
    </w:p>
    <w:p w14:paraId="444A0756" w14:textId="77777777" w:rsidR="009B492C" w:rsidRPr="002E6ABF" w:rsidRDefault="009B492C" w:rsidP="009B492C">
      <w:pPr>
        <w:spacing w:after="0" w:line="240" w:lineRule="auto"/>
        <w:jc w:val="center"/>
        <w:rPr>
          <w:rFonts w:ascii="Arial" w:hAnsi="Arial" w:cs="Arial"/>
          <w:i/>
          <w:sz w:val="24"/>
          <w:szCs w:val="24"/>
        </w:rPr>
      </w:pPr>
    </w:p>
    <w:p w14:paraId="4F606F07" w14:textId="77777777" w:rsidR="009B492C" w:rsidRDefault="009B492C" w:rsidP="009B492C">
      <w:pPr>
        <w:spacing w:after="0" w:line="240" w:lineRule="auto"/>
        <w:jc w:val="both"/>
        <w:rPr>
          <w:rFonts w:ascii="Arial" w:hAnsi="Arial" w:cs="Arial"/>
          <w:sz w:val="24"/>
          <w:szCs w:val="24"/>
        </w:rPr>
      </w:pPr>
    </w:p>
    <w:p w14:paraId="41904692" w14:textId="0C2D5339" w:rsidR="009B492C" w:rsidRDefault="009B492C" w:rsidP="009B492C">
      <w:pPr>
        <w:spacing w:after="0" w:line="240" w:lineRule="auto"/>
        <w:jc w:val="both"/>
        <w:rPr>
          <w:rFonts w:ascii="Arial" w:hAnsi="Arial" w:cs="Arial"/>
          <w:sz w:val="24"/>
          <w:szCs w:val="24"/>
        </w:rPr>
      </w:pPr>
    </w:p>
    <w:p w14:paraId="41DE67CE" w14:textId="0C412939" w:rsidR="00C743E0" w:rsidRDefault="00C743E0" w:rsidP="009B492C">
      <w:pPr>
        <w:spacing w:after="0" w:line="240" w:lineRule="auto"/>
        <w:jc w:val="both"/>
        <w:rPr>
          <w:rFonts w:ascii="Arial" w:hAnsi="Arial" w:cs="Arial"/>
          <w:sz w:val="24"/>
          <w:szCs w:val="24"/>
        </w:rPr>
      </w:pPr>
    </w:p>
    <w:p w14:paraId="3AD72BF3" w14:textId="6BBDE49D" w:rsidR="00C743E0" w:rsidRDefault="00C743E0" w:rsidP="009B492C">
      <w:pPr>
        <w:spacing w:after="0" w:line="240" w:lineRule="auto"/>
        <w:jc w:val="both"/>
        <w:rPr>
          <w:rFonts w:ascii="Arial" w:hAnsi="Arial" w:cs="Arial"/>
          <w:sz w:val="24"/>
          <w:szCs w:val="24"/>
        </w:rPr>
      </w:pPr>
    </w:p>
    <w:p w14:paraId="6EF844FB" w14:textId="457B4B64" w:rsidR="00C743E0" w:rsidRDefault="00C743E0" w:rsidP="009B492C">
      <w:pPr>
        <w:spacing w:after="0" w:line="240" w:lineRule="auto"/>
        <w:jc w:val="both"/>
        <w:rPr>
          <w:rFonts w:ascii="Arial" w:hAnsi="Arial" w:cs="Arial"/>
          <w:sz w:val="24"/>
          <w:szCs w:val="24"/>
        </w:rPr>
      </w:pPr>
    </w:p>
    <w:p w14:paraId="26081F0F" w14:textId="209C5339" w:rsidR="00C743E0" w:rsidRDefault="00C743E0" w:rsidP="009B492C">
      <w:pPr>
        <w:spacing w:after="0" w:line="240" w:lineRule="auto"/>
        <w:jc w:val="both"/>
        <w:rPr>
          <w:rFonts w:ascii="Arial" w:hAnsi="Arial" w:cs="Arial"/>
          <w:sz w:val="24"/>
          <w:szCs w:val="24"/>
        </w:rPr>
      </w:pPr>
    </w:p>
    <w:tbl>
      <w:tblPr>
        <w:tblStyle w:val="Tabelacomgrade12"/>
        <w:tblW w:w="9933" w:type="dxa"/>
        <w:jc w:val="center"/>
        <w:tblLayout w:type="fixed"/>
        <w:tblLook w:val="04A0" w:firstRow="1" w:lastRow="0" w:firstColumn="1" w:lastColumn="0" w:noHBand="0" w:noVBand="1"/>
      </w:tblPr>
      <w:tblGrid>
        <w:gridCol w:w="988"/>
        <w:gridCol w:w="3931"/>
        <w:gridCol w:w="899"/>
        <w:gridCol w:w="1275"/>
        <w:gridCol w:w="1276"/>
        <w:gridCol w:w="1564"/>
      </w:tblGrid>
      <w:tr w:rsidR="00416E9E" w:rsidRPr="00416E9E" w14:paraId="128223F3" w14:textId="77777777" w:rsidTr="00AB3417">
        <w:trPr>
          <w:jc w:val="center"/>
        </w:trPr>
        <w:tc>
          <w:tcPr>
            <w:tcW w:w="988" w:type="dxa"/>
            <w:shd w:val="clear" w:color="auto" w:fill="D9D9D9" w:themeFill="background1" w:themeFillShade="D9"/>
          </w:tcPr>
          <w:p w14:paraId="2E3A28E9" w14:textId="77777777" w:rsidR="00416E9E" w:rsidRPr="00416E9E" w:rsidRDefault="00416E9E" w:rsidP="00416E9E">
            <w:pPr>
              <w:jc w:val="center"/>
              <w:rPr>
                <w:rFonts w:ascii="Times New Roman" w:hAnsi="Times New Roman"/>
                <w:b/>
                <w:sz w:val="24"/>
                <w:szCs w:val="24"/>
              </w:rPr>
            </w:pPr>
            <w:r w:rsidRPr="00416E9E">
              <w:rPr>
                <w:rFonts w:ascii="Times New Roman" w:hAnsi="Times New Roman"/>
                <w:b/>
                <w:sz w:val="24"/>
                <w:szCs w:val="24"/>
              </w:rPr>
              <w:t>ITEM</w:t>
            </w:r>
          </w:p>
        </w:tc>
        <w:tc>
          <w:tcPr>
            <w:tcW w:w="3931" w:type="dxa"/>
            <w:shd w:val="clear" w:color="auto" w:fill="D9D9D9" w:themeFill="background1" w:themeFillShade="D9"/>
          </w:tcPr>
          <w:p w14:paraId="08404C90" w14:textId="77777777" w:rsidR="00416E9E" w:rsidRPr="00416E9E" w:rsidRDefault="00416E9E" w:rsidP="00416E9E">
            <w:pPr>
              <w:jc w:val="center"/>
              <w:rPr>
                <w:rFonts w:ascii="Times New Roman" w:hAnsi="Times New Roman"/>
                <w:b/>
                <w:sz w:val="24"/>
                <w:szCs w:val="24"/>
              </w:rPr>
            </w:pPr>
            <w:r w:rsidRPr="00416E9E">
              <w:rPr>
                <w:rFonts w:ascii="Times New Roman" w:hAnsi="Times New Roman"/>
                <w:b/>
                <w:sz w:val="24"/>
                <w:szCs w:val="24"/>
              </w:rPr>
              <w:t>DESCRIÇÃO DO OBJETO</w:t>
            </w:r>
          </w:p>
        </w:tc>
        <w:tc>
          <w:tcPr>
            <w:tcW w:w="899" w:type="dxa"/>
            <w:shd w:val="clear" w:color="auto" w:fill="D9D9D9" w:themeFill="background1" w:themeFillShade="D9"/>
          </w:tcPr>
          <w:p w14:paraId="25C5E297" w14:textId="77777777" w:rsidR="00416E9E" w:rsidRPr="00416E9E" w:rsidRDefault="00416E9E" w:rsidP="00416E9E">
            <w:pPr>
              <w:rPr>
                <w:rFonts w:ascii="Times New Roman" w:hAnsi="Times New Roman"/>
                <w:b/>
                <w:sz w:val="24"/>
                <w:szCs w:val="24"/>
              </w:rPr>
            </w:pPr>
            <w:r w:rsidRPr="00416E9E">
              <w:rPr>
                <w:rFonts w:ascii="Times New Roman" w:hAnsi="Times New Roman"/>
                <w:b/>
                <w:sz w:val="24"/>
                <w:szCs w:val="24"/>
              </w:rPr>
              <w:t>UNID.</w:t>
            </w:r>
          </w:p>
        </w:tc>
        <w:tc>
          <w:tcPr>
            <w:tcW w:w="1275" w:type="dxa"/>
            <w:shd w:val="clear" w:color="auto" w:fill="D9D9D9" w:themeFill="background1" w:themeFillShade="D9"/>
          </w:tcPr>
          <w:p w14:paraId="33929020" w14:textId="77777777" w:rsidR="00416E9E" w:rsidRPr="00416E9E" w:rsidRDefault="00416E9E" w:rsidP="00416E9E">
            <w:pPr>
              <w:rPr>
                <w:rFonts w:ascii="Times New Roman" w:hAnsi="Times New Roman"/>
                <w:b/>
                <w:sz w:val="24"/>
                <w:szCs w:val="24"/>
              </w:rPr>
            </w:pPr>
            <w:r w:rsidRPr="00416E9E">
              <w:rPr>
                <w:rFonts w:ascii="Times New Roman" w:hAnsi="Times New Roman"/>
                <w:b/>
                <w:sz w:val="24"/>
                <w:szCs w:val="24"/>
              </w:rPr>
              <w:t>QUANT.</w:t>
            </w:r>
          </w:p>
        </w:tc>
        <w:tc>
          <w:tcPr>
            <w:tcW w:w="1276" w:type="dxa"/>
            <w:shd w:val="clear" w:color="auto" w:fill="D9D9D9" w:themeFill="background1" w:themeFillShade="D9"/>
          </w:tcPr>
          <w:p w14:paraId="18AFEA3A" w14:textId="77777777" w:rsidR="00416E9E" w:rsidRPr="00416E9E" w:rsidRDefault="00416E9E" w:rsidP="00416E9E">
            <w:pPr>
              <w:jc w:val="center"/>
              <w:rPr>
                <w:rFonts w:ascii="Times New Roman" w:hAnsi="Times New Roman"/>
                <w:b/>
                <w:sz w:val="24"/>
                <w:szCs w:val="24"/>
              </w:rPr>
            </w:pPr>
            <w:r w:rsidRPr="00416E9E">
              <w:rPr>
                <w:rFonts w:ascii="Times New Roman" w:hAnsi="Times New Roman"/>
                <w:b/>
                <w:sz w:val="24"/>
                <w:szCs w:val="24"/>
              </w:rPr>
              <w:t>MÉDIA</w:t>
            </w:r>
          </w:p>
          <w:p w14:paraId="2FB97B4D" w14:textId="77777777" w:rsidR="00416E9E" w:rsidRPr="00416E9E" w:rsidRDefault="00416E9E" w:rsidP="00416E9E">
            <w:pPr>
              <w:jc w:val="center"/>
              <w:rPr>
                <w:rFonts w:ascii="Times New Roman" w:hAnsi="Times New Roman"/>
                <w:b/>
                <w:sz w:val="24"/>
                <w:szCs w:val="24"/>
              </w:rPr>
            </w:pPr>
            <w:r w:rsidRPr="00416E9E">
              <w:rPr>
                <w:rFonts w:ascii="Times New Roman" w:hAnsi="Times New Roman"/>
                <w:b/>
                <w:sz w:val="24"/>
                <w:szCs w:val="24"/>
              </w:rPr>
              <w:t>V.U.</w:t>
            </w:r>
          </w:p>
        </w:tc>
        <w:tc>
          <w:tcPr>
            <w:tcW w:w="1564" w:type="dxa"/>
            <w:shd w:val="clear" w:color="auto" w:fill="D9D9D9" w:themeFill="background1" w:themeFillShade="D9"/>
          </w:tcPr>
          <w:p w14:paraId="79BC16B4" w14:textId="77777777" w:rsidR="00416E9E" w:rsidRPr="00416E9E" w:rsidRDefault="00416E9E" w:rsidP="00416E9E">
            <w:pPr>
              <w:jc w:val="center"/>
              <w:rPr>
                <w:rFonts w:ascii="Times New Roman" w:hAnsi="Times New Roman"/>
                <w:b/>
                <w:sz w:val="24"/>
                <w:szCs w:val="24"/>
              </w:rPr>
            </w:pPr>
            <w:r w:rsidRPr="00416E9E">
              <w:rPr>
                <w:rFonts w:ascii="Times New Roman" w:hAnsi="Times New Roman"/>
                <w:b/>
                <w:sz w:val="24"/>
                <w:szCs w:val="24"/>
              </w:rPr>
              <w:t>VALOR</w:t>
            </w:r>
          </w:p>
          <w:p w14:paraId="3FC00082" w14:textId="77777777" w:rsidR="00416E9E" w:rsidRPr="00416E9E" w:rsidRDefault="00416E9E" w:rsidP="00416E9E">
            <w:pPr>
              <w:jc w:val="center"/>
              <w:rPr>
                <w:rFonts w:ascii="Times New Roman" w:hAnsi="Times New Roman"/>
                <w:b/>
                <w:sz w:val="24"/>
                <w:szCs w:val="24"/>
              </w:rPr>
            </w:pPr>
            <w:r w:rsidRPr="00416E9E">
              <w:rPr>
                <w:rFonts w:ascii="Times New Roman" w:hAnsi="Times New Roman"/>
                <w:b/>
                <w:sz w:val="24"/>
                <w:szCs w:val="24"/>
              </w:rPr>
              <w:t>GLOBAL</w:t>
            </w:r>
          </w:p>
          <w:p w14:paraId="43E064A7" w14:textId="77777777" w:rsidR="00416E9E" w:rsidRPr="00416E9E" w:rsidRDefault="00416E9E" w:rsidP="00416E9E">
            <w:pPr>
              <w:jc w:val="center"/>
              <w:rPr>
                <w:rFonts w:ascii="Times New Roman" w:hAnsi="Times New Roman"/>
                <w:b/>
                <w:sz w:val="24"/>
                <w:szCs w:val="24"/>
              </w:rPr>
            </w:pPr>
            <w:r w:rsidRPr="00416E9E">
              <w:rPr>
                <w:rFonts w:ascii="Times New Roman" w:hAnsi="Times New Roman"/>
                <w:b/>
                <w:sz w:val="24"/>
                <w:szCs w:val="24"/>
              </w:rPr>
              <w:t>ESTIMADO</w:t>
            </w:r>
          </w:p>
        </w:tc>
      </w:tr>
      <w:tr w:rsidR="00416E9E" w:rsidRPr="00416E9E" w14:paraId="20B8C0BE" w14:textId="77777777" w:rsidTr="00AB3417">
        <w:trPr>
          <w:jc w:val="center"/>
        </w:trPr>
        <w:tc>
          <w:tcPr>
            <w:tcW w:w="988" w:type="dxa"/>
          </w:tcPr>
          <w:p w14:paraId="25A9ED7B" w14:textId="77777777" w:rsidR="00416E9E" w:rsidRPr="00416E9E" w:rsidRDefault="00416E9E" w:rsidP="00416E9E">
            <w:pPr>
              <w:jc w:val="center"/>
              <w:rPr>
                <w:rFonts w:ascii="Times New Roman" w:hAnsi="Times New Roman"/>
                <w:bCs/>
                <w:sz w:val="24"/>
                <w:szCs w:val="24"/>
              </w:rPr>
            </w:pPr>
            <w:r w:rsidRPr="00416E9E">
              <w:rPr>
                <w:rFonts w:ascii="Times New Roman" w:hAnsi="Times New Roman"/>
                <w:bCs/>
                <w:sz w:val="24"/>
                <w:szCs w:val="24"/>
              </w:rPr>
              <w:t>01</w:t>
            </w:r>
          </w:p>
        </w:tc>
        <w:tc>
          <w:tcPr>
            <w:tcW w:w="3931" w:type="dxa"/>
          </w:tcPr>
          <w:p w14:paraId="0308571D" w14:textId="77777777" w:rsidR="00416E9E" w:rsidRPr="00416E9E" w:rsidRDefault="00416E9E" w:rsidP="00416E9E">
            <w:pPr>
              <w:jc w:val="both"/>
              <w:rPr>
                <w:rFonts w:ascii="Times New Roman" w:hAnsi="Times New Roman"/>
                <w:sz w:val="20"/>
                <w:szCs w:val="20"/>
              </w:rPr>
            </w:pPr>
            <w:r w:rsidRPr="00416E9E">
              <w:rPr>
                <w:rFonts w:ascii="Times New Roman" w:hAnsi="Times New Roman"/>
                <w:b/>
                <w:bCs/>
                <w:color w:val="231F20"/>
                <w:sz w:val="20"/>
                <w:szCs w:val="20"/>
              </w:rPr>
              <w:t>Contratação exclusiva de ME, EPP ou Equiparadas</w:t>
            </w:r>
            <w:r w:rsidRPr="00416E9E">
              <w:rPr>
                <w:rFonts w:ascii="Times New Roman" w:hAnsi="Times New Roman"/>
                <w:color w:val="231F20"/>
                <w:sz w:val="20"/>
                <w:szCs w:val="20"/>
              </w:rPr>
              <w:t xml:space="preserve"> para fornecimento de treze aparelhos de tablets, conforme as configurações mínimas e aproximadas: tela 10,4”; resolução 2000x1200 (WUSGA+), </w:t>
            </w:r>
            <w:proofErr w:type="spellStart"/>
            <w:r w:rsidRPr="00416E9E">
              <w:rPr>
                <w:rFonts w:ascii="Times New Roman" w:hAnsi="Times New Roman"/>
                <w:color w:val="231F20"/>
                <w:sz w:val="20"/>
                <w:szCs w:val="20"/>
              </w:rPr>
              <w:t>touch</w:t>
            </w:r>
            <w:proofErr w:type="spellEnd"/>
            <w:r w:rsidRPr="00416E9E">
              <w:rPr>
                <w:rFonts w:ascii="Times New Roman" w:hAnsi="Times New Roman"/>
                <w:color w:val="231F20"/>
                <w:sz w:val="20"/>
                <w:szCs w:val="20"/>
              </w:rPr>
              <w:t xml:space="preserve"> </w:t>
            </w:r>
            <w:proofErr w:type="spellStart"/>
            <w:r w:rsidRPr="00416E9E">
              <w:rPr>
                <w:rFonts w:ascii="Times New Roman" w:hAnsi="Times New Roman"/>
                <w:color w:val="231F20"/>
                <w:sz w:val="20"/>
                <w:szCs w:val="20"/>
              </w:rPr>
              <w:t>screen</w:t>
            </w:r>
            <w:proofErr w:type="spellEnd"/>
            <w:r w:rsidRPr="00416E9E">
              <w:rPr>
                <w:rFonts w:ascii="Times New Roman" w:hAnsi="Times New Roman"/>
                <w:color w:val="231F20"/>
                <w:sz w:val="20"/>
                <w:szCs w:val="20"/>
              </w:rPr>
              <w:t xml:space="preserve">, memória RAM 3GB, portas de comunicação, suporte para cartão micros até 1TB, conectividade 4G, </w:t>
            </w:r>
            <w:proofErr w:type="spellStart"/>
            <w:r w:rsidRPr="00416E9E">
              <w:rPr>
                <w:rFonts w:ascii="Times New Roman" w:hAnsi="Times New Roman"/>
                <w:color w:val="231F20"/>
                <w:sz w:val="20"/>
                <w:szCs w:val="20"/>
              </w:rPr>
              <w:t>bluetooth</w:t>
            </w:r>
            <w:proofErr w:type="spellEnd"/>
            <w:r w:rsidRPr="00416E9E">
              <w:rPr>
                <w:rFonts w:ascii="Times New Roman" w:hAnsi="Times New Roman"/>
                <w:color w:val="231F20"/>
                <w:sz w:val="20"/>
                <w:szCs w:val="20"/>
              </w:rPr>
              <w:t xml:space="preserve">, </w:t>
            </w:r>
            <w:proofErr w:type="spellStart"/>
            <w:r w:rsidRPr="00416E9E">
              <w:rPr>
                <w:rFonts w:ascii="Times New Roman" w:hAnsi="Times New Roman"/>
                <w:color w:val="231F20"/>
                <w:sz w:val="20"/>
                <w:szCs w:val="20"/>
              </w:rPr>
              <w:t>Wi-fi</w:t>
            </w:r>
            <w:proofErr w:type="spellEnd"/>
            <w:r w:rsidRPr="00416E9E">
              <w:rPr>
                <w:rFonts w:ascii="Times New Roman" w:hAnsi="Times New Roman"/>
                <w:color w:val="231F20"/>
                <w:sz w:val="20"/>
                <w:szCs w:val="20"/>
              </w:rPr>
              <w:t xml:space="preserve">, câmera traseira 8MP, sensores, acelerômetro, giroscópio, geomagnético, sensor hall, sensor de luz, dimensões L: 15,73 cm; A: 24,76 cm; P:0,7 cm, peso 427g, bateria 7040 </w:t>
            </w:r>
            <w:proofErr w:type="spellStart"/>
            <w:r w:rsidRPr="00416E9E">
              <w:rPr>
                <w:rFonts w:ascii="Times New Roman" w:hAnsi="Times New Roman"/>
                <w:color w:val="231F20"/>
                <w:sz w:val="20"/>
                <w:szCs w:val="20"/>
              </w:rPr>
              <w:t>mah</w:t>
            </w:r>
            <w:proofErr w:type="spellEnd"/>
            <w:r w:rsidRPr="00416E9E">
              <w:rPr>
                <w:rFonts w:ascii="Times New Roman" w:hAnsi="Times New Roman"/>
                <w:color w:val="231F20"/>
                <w:sz w:val="20"/>
                <w:szCs w:val="20"/>
              </w:rPr>
              <w:t xml:space="preserve">; sistema operacional </w:t>
            </w:r>
            <w:proofErr w:type="spellStart"/>
            <w:r w:rsidRPr="00416E9E">
              <w:rPr>
                <w:rFonts w:ascii="Times New Roman" w:hAnsi="Times New Roman"/>
                <w:color w:val="231F20"/>
                <w:sz w:val="20"/>
                <w:szCs w:val="20"/>
              </w:rPr>
              <w:t>android</w:t>
            </w:r>
            <w:proofErr w:type="spellEnd"/>
            <w:r w:rsidRPr="00416E9E">
              <w:rPr>
                <w:rFonts w:ascii="Times New Roman" w:hAnsi="Times New Roman"/>
                <w:color w:val="231F20"/>
                <w:sz w:val="20"/>
                <w:szCs w:val="20"/>
              </w:rPr>
              <w:t xml:space="preserve"> 10.0; acessórios: carregador usb; cabo de dados; guia rápido.</w:t>
            </w:r>
          </w:p>
        </w:tc>
        <w:tc>
          <w:tcPr>
            <w:tcW w:w="899" w:type="dxa"/>
          </w:tcPr>
          <w:p w14:paraId="72029553" w14:textId="77777777" w:rsidR="00416E9E" w:rsidRPr="00416E9E" w:rsidRDefault="00416E9E" w:rsidP="00416E9E">
            <w:pPr>
              <w:rPr>
                <w:rFonts w:ascii="Times New Roman" w:hAnsi="Times New Roman"/>
                <w:bCs/>
                <w:sz w:val="24"/>
                <w:szCs w:val="24"/>
              </w:rPr>
            </w:pPr>
            <w:r w:rsidRPr="00416E9E">
              <w:rPr>
                <w:rFonts w:ascii="Times New Roman" w:hAnsi="Times New Roman"/>
                <w:bCs/>
                <w:sz w:val="24"/>
                <w:szCs w:val="24"/>
              </w:rPr>
              <w:t>Peças</w:t>
            </w:r>
          </w:p>
        </w:tc>
        <w:tc>
          <w:tcPr>
            <w:tcW w:w="1275" w:type="dxa"/>
          </w:tcPr>
          <w:p w14:paraId="68278E48" w14:textId="77777777" w:rsidR="00416E9E" w:rsidRPr="00416E9E" w:rsidRDefault="00416E9E" w:rsidP="00416E9E">
            <w:pPr>
              <w:jc w:val="center"/>
              <w:rPr>
                <w:rFonts w:ascii="Times New Roman" w:hAnsi="Times New Roman"/>
                <w:bCs/>
                <w:sz w:val="24"/>
                <w:szCs w:val="24"/>
              </w:rPr>
            </w:pPr>
            <w:r w:rsidRPr="00416E9E">
              <w:rPr>
                <w:rFonts w:ascii="Times New Roman" w:hAnsi="Times New Roman"/>
                <w:bCs/>
                <w:sz w:val="24"/>
                <w:szCs w:val="24"/>
              </w:rPr>
              <w:t>13</w:t>
            </w:r>
          </w:p>
          <w:p w14:paraId="508A5E1C" w14:textId="77777777" w:rsidR="00416E9E" w:rsidRPr="00416E9E" w:rsidRDefault="00416E9E" w:rsidP="00416E9E">
            <w:pPr>
              <w:jc w:val="center"/>
              <w:rPr>
                <w:rFonts w:ascii="Times New Roman" w:hAnsi="Times New Roman"/>
                <w:bCs/>
                <w:sz w:val="24"/>
                <w:szCs w:val="24"/>
              </w:rPr>
            </w:pPr>
            <w:r w:rsidRPr="00416E9E">
              <w:rPr>
                <w:rFonts w:ascii="Times New Roman" w:hAnsi="Times New Roman"/>
                <w:bCs/>
                <w:sz w:val="24"/>
                <w:szCs w:val="24"/>
              </w:rPr>
              <w:t>(treze)</w:t>
            </w:r>
          </w:p>
        </w:tc>
        <w:tc>
          <w:tcPr>
            <w:tcW w:w="1276" w:type="dxa"/>
          </w:tcPr>
          <w:p w14:paraId="67493EF9" w14:textId="77777777" w:rsidR="00416E9E" w:rsidRPr="00416E9E" w:rsidRDefault="00416E9E" w:rsidP="00416E9E">
            <w:pPr>
              <w:jc w:val="center"/>
              <w:rPr>
                <w:rFonts w:ascii="Times New Roman" w:hAnsi="Times New Roman"/>
                <w:bCs/>
                <w:sz w:val="24"/>
                <w:szCs w:val="24"/>
              </w:rPr>
            </w:pPr>
            <w:r w:rsidRPr="00416E9E">
              <w:rPr>
                <w:rFonts w:ascii="Times New Roman" w:hAnsi="Times New Roman"/>
                <w:bCs/>
                <w:sz w:val="24"/>
                <w:szCs w:val="24"/>
              </w:rPr>
              <w:t>R$ 2.152,07</w:t>
            </w:r>
          </w:p>
        </w:tc>
        <w:tc>
          <w:tcPr>
            <w:tcW w:w="1564" w:type="dxa"/>
          </w:tcPr>
          <w:p w14:paraId="0001B864" w14:textId="77777777" w:rsidR="00416E9E" w:rsidRPr="00416E9E" w:rsidRDefault="00416E9E" w:rsidP="00416E9E">
            <w:pPr>
              <w:jc w:val="center"/>
              <w:rPr>
                <w:rFonts w:ascii="Times New Roman" w:hAnsi="Times New Roman"/>
                <w:bCs/>
                <w:sz w:val="24"/>
                <w:szCs w:val="24"/>
              </w:rPr>
            </w:pPr>
            <w:r w:rsidRPr="00416E9E">
              <w:rPr>
                <w:rFonts w:ascii="Times New Roman" w:hAnsi="Times New Roman"/>
                <w:bCs/>
                <w:sz w:val="24"/>
                <w:szCs w:val="24"/>
              </w:rPr>
              <w:t>R$</w:t>
            </w:r>
          </w:p>
          <w:p w14:paraId="5D0B9750" w14:textId="77777777" w:rsidR="00416E9E" w:rsidRPr="00416E9E" w:rsidRDefault="00416E9E" w:rsidP="00416E9E">
            <w:pPr>
              <w:jc w:val="center"/>
              <w:rPr>
                <w:rFonts w:ascii="Times New Roman" w:hAnsi="Times New Roman"/>
                <w:bCs/>
                <w:sz w:val="24"/>
                <w:szCs w:val="24"/>
              </w:rPr>
            </w:pPr>
            <w:r w:rsidRPr="00416E9E">
              <w:rPr>
                <w:rFonts w:ascii="Times New Roman" w:hAnsi="Times New Roman"/>
                <w:bCs/>
                <w:sz w:val="24"/>
                <w:szCs w:val="24"/>
              </w:rPr>
              <w:t>27.976,91</w:t>
            </w:r>
          </w:p>
        </w:tc>
      </w:tr>
    </w:tbl>
    <w:p w14:paraId="28318434" w14:textId="0EA99835" w:rsidR="00C743E0" w:rsidRDefault="00C743E0" w:rsidP="009B492C">
      <w:pPr>
        <w:spacing w:after="0" w:line="240" w:lineRule="auto"/>
        <w:jc w:val="both"/>
        <w:rPr>
          <w:rFonts w:ascii="Arial" w:hAnsi="Arial" w:cs="Arial"/>
          <w:sz w:val="24"/>
          <w:szCs w:val="24"/>
        </w:rPr>
      </w:pPr>
    </w:p>
    <w:p w14:paraId="1B40F083" w14:textId="2557A177" w:rsidR="00C743E0" w:rsidRDefault="00C743E0" w:rsidP="009B492C">
      <w:pPr>
        <w:spacing w:after="0" w:line="240" w:lineRule="auto"/>
        <w:jc w:val="both"/>
        <w:rPr>
          <w:rFonts w:ascii="Arial" w:hAnsi="Arial" w:cs="Arial"/>
          <w:sz w:val="24"/>
          <w:szCs w:val="24"/>
        </w:rPr>
      </w:pPr>
    </w:p>
    <w:p w14:paraId="2DDA1DD6" w14:textId="23B758C9" w:rsidR="00C743E0" w:rsidRDefault="00C743E0" w:rsidP="009B492C">
      <w:pPr>
        <w:spacing w:after="0" w:line="240" w:lineRule="auto"/>
        <w:jc w:val="both"/>
        <w:rPr>
          <w:rFonts w:ascii="Arial" w:hAnsi="Arial" w:cs="Arial"/>
          <w:sz w:val="24"/>
          <w:szCs w:val="24"/>
        </w:rPr>
      </w:pPr>
    </w:p>
    <w:p w14:paraId="4BD5D9C8" w14:textId="6610A16D" w:rsidR="00C743E0" w:rsidRDefault="00C743E0" w:rsidP="009B492C">
      <w:pPr>
        <w:spacing w:after="0" w:line="240" w:lineRule="auto"/>
        <w:jc w:val="both"/>
        <w:rPr>
          <w:rFonts w:ascii="Arial" w:hAnsi="Arial" w:cs="Arial"/>
          <w:sz w:val="24"/>
          <w:szCs w:val="24"/>
        </w:rPr>
      </w:pPr>
    </w:p>
    <w:p w14:paraId="270DAF49" w14:textId="530A5172" w:rsidR="00C743E0" w:rsidRDefault="00C743E0" w:rsidP="009B492C">
      <w:pPr>
        <w:spacing w:after="0" w:line="240" w:lineRule="auto"/>
        <w:jc w:val="both"/>
        <w:rPr>
          <w:rFonts w:ascii="Arial" w:hAnsi="Arial" w:cs="Arial"/>
          <w:sz w:val="24"/>
          <w:szCs w:val="24"/>
        </w:rPr>
      </w:pPr>
    </w:p>
    <w:p w14:paraId="4DE358A8" w14:textId="25CD017F" w:rsidR="00C743E0" w:rsidRDefault="00C743E0" w:rsidP="009B492C">
      <w:pPr>
        <w:spacing w:after="0" w:line="240" w:lineRule="auto"/>
        <w:jc w:val="both"/>
        <w:rPr>
          <w:rFonts w:ascii="Arial" w:hAnsi="Arial" w:cs="Arial"/>
          <w:sz w:val="24"/>
          <w:szCs w:val="24"/>
        </w:rPr>
      </w:pPr>
    </w:p>
    <w:p w14:paraId="44BF1E28" w14:textId="72F4C722" w:rsidR="00C743E0" w:rsidRDefault="00C743E0" w:rsidP="009B492C">
      <w:pPr>
        <w:spacing w:after="0" w:line="240" w:lineRule="auto"/>
        <w:jc w:val="both"/>
        <w:rPr>
          <w:rFonts w:ascii="Arial" w:hAnsi="Arial" w:cs="Arial"/>
          <w:sz w:val="24"/>
          <w:szCs w:val="24"/>
        </w:rPr>
      </w:pPr>
    </w:p>
    <w:p w14:paraId="3388650E" w14:textId="12998DC0" w:rsidR="00C743E0" w:rsidRDefault="00C743E0" w:rsidP="009B492C">
      <w:pPr>
        <w:spacing w:after="0" w:line="240" w:lineRule="auto"/>
        <w:jc w:val="both"/>
        <w:rPr>
          <w:rFonts w:ascii="Arial" w:hAnsi="Arial" w:cs="Arial"/>
          <w:sz w:val="24"/>
          <w:szCs w:val="24"/>
        </w:rPr>
      </w:pPr>
    </w:p>
    <w:p w14:paraId="27DFB30D" w14:textId="4BE4CB52" w:rsidR="00C743E0" w:rsidRDefault="00C743E0" w:rsidP="009B492C">
      <w:pPr>
        <w:spacing w:after="0" w:line="240" w:lineRule="auto"/>
        <w:jc w:val="both"/>
        <w:rPr>
          <w:rFonts w:ascii="Arial" w:hAnsi="Arial" w:cs="Arial"/>
          <w:sz w:val="24"/>
          <w:szCs w:val="24"/>
        </w:rPr>
      </w:pPr>
    </w:p>
    <w:p w14:paraId="2358DB36" w14:textId="22DE78F7" w:rsidR="00C743E0" w:rsidRDefault="00C743E0" w:rsidP="009B492C">
      <w:pPr>
        <w:spacing w:after="0" w:line="240" w:lineRule="auto"/>
        <w:jc w:val="both"/>
        <w:rPr>
          <w:rFonts w:ascii="Arial" w:hAnsi="Arial" w:cs="Arial"/>
          <w:sz w:val="24"/>
          <w:szCs w:val="24"/>
        </w:rPr>
      </w:pPr>
    </w:p>
    <w:p w14:paraId="4BD3671C" w14:textId="08276CAD" w:rsidR="00C743E0" w:rsidRDefault="00C743E0" w:rsidP="009B492C">
      <w:pPr>
        <w:spacing w:after="0" w:line="240" w:lineRule="auto"/>
        <w:jc w:val="both"/>
        <w:rPr>
          <w:rFonts w:ascii="Arial" w:hAnsi="Arial" w:cs="Arial"/>
          <w:sz w:val="24"/>
          <w:szCs w:val="24"/>
        </w:rPr>
      </w:pPr>
    </w:p>
    <w:p w14:paraId="6B80D19B" w14:textId="47F62051" w:rsidR="00C743E0" w:rsidRDefault="00C743E0" w:rsidP="009B492C">
      <w:pPr>
        <w:spacing w:after="0" w:line="240" w:lineRule="auto"/>
        <w:jc w:val="both"/>
        <w:rPr>
          <w:rFonts w:ascii="Arial" w:hAnsi="Arial" w:cs="Arial"/>
          <w:sz w:val="24"/>
          <w:szCs w:val="24"/>
        </w:rPr>
      </w:pPr>
    </w:p>
    <w:p w14:paraId="4842AAC0" w14:textId="409D7419" w:rsidR="00C743E0" w:rsidRDefault="00C743E0" w:rsidP="009B492C">
      <w:pPr>
        <w:spacing w:after="0" w:line="240" w:lineRule="auto"/>
        <w:jc w:val="both"/>
        <w:rPr>
          <w:rFonts w:ascii="Arial" w:hAnsi="Arial" w:cs="Arial"/>
          <w:sz w:val="24"/>
          <w:szCs w:val="24"/>
        </w:rPr>
      </w:pPr>
    </w:p>
    <w:p w14:paraId="737BAF95" w14:textId="6B0BD26D" w:rsidR="00C743E0" w:rsidRDefault="00C743E0" w:rsidP="009B492C">
      <w:pPr>
        <w:spacing w:after="0" w:line="240" w:lineRule="auto"/>
        <w:jc w:val="both"/>
        <w:rPr>
          <w:rFonts w:ascii="Arial" w:hAnsi="Arial" w:cs="Arial"/>
          <w:sz w:val="24"/>
          <w:szCs w:val="24"/>
        </w:rPr>
      </w:pPr>
    </w:p>
    <w:p w14:paraId="3F947DA2" w14:textId="3EA48831" w:rsidR="00C743E0" w:rsidRDefault="00C743E0" w:rsidP="009B492C">
      <w:pPr>
        <w:spacing w:after="0" w:line="240" w:lineRule="auto"/>
        <w:jc w:val="both"/>
        <w:rPr>
          <w:rFonts w:ascii="Arial" w:hAnsi="Arial" w:cs="Arial"/>
          <w:sz w:val="24"/>
          <w:szCs w:val="24"/>
        </w:rPr>
      </w:pPr>
    </w:p>
    <w:p w14:paraId="49099F8F" w14:textId="77777777" w:rsidR="00C743E0" w:rsidRDefault="00C743E0" w:rsidP="009B492C">
      <w:pPr>
        <w:spacing w:after="0" w:line="240" w:lineRule="auto"/>
        <w:jc w:val="both"/>
        <w:rPr>
          <w:rFonts w:ascii="Arial" w:hAnsi="Arial" w:cs="Arial"/>
          <w:sz w:val="24"/>
          <w:szCs w:val="24"/>
        </w:rPr>
      </w:pPr>
    </w:p>
    <w:p w14:paraId="4D1F5701" w14:textId="4659AED5" w:rsidR="000D0CE2" w:rsidRDefault="000D0CE2" w:rsidP="009B492C">
      <w:pPr>
        <w:spacing w:after="0" w:line="240" w:lineRule="auto"/>
        <w:jc w:val="both"/>
        <w:rPr>
          <w:rFonts w:ascii="Arial" w:hAnsi="Arial" w:cs="Arial"/>
          <w:sz w:val="24"/>
          <w:szCs w:val="24"/>
        </w:rPr>
      </w:pPr>
    </w:p>
    <w:p w14:paraId="799509AD" w14:textId="65A12C0E" w:rsidR="000D0CE2" w:rsidRDefault="000D0CE2" w:rsidP="009B492C">
      <w:pPr>
        <w:spacing w:after="0" w:line="240" w:lineRule="auto"/>
        <w:jc w:val="both"/>
        <w:rPr>
          <w:rFonts w:ascii="Arial" w:hAnsi="Arial" w:cs="Arial"/>
          <w:sz w:val="24"/>
          <w:szCs w:val="24"/>
        </w:rPr>
      </w:pPr>
    </w:p>
    <w:p w14:paraId="7323F8D0" w14:textId="460D3AB3" w:rsidR="000D0CE2" w:rsidRDefault="000D0CE2" w:rsidP="009B492C">
      <w:pPr>
        <w:spacing w:after="0" w:line="240" w:lineRule="auto"/>
        <w:jc w:val="both"/>
        <w:rPr>
          <w:rFonts w:ascii="Arial" w:hAnsi="Arial" w:cs="Arial"/>
          <w:sz w:val="24"/>
          <w:szCs w:val="24"/>
        </w:rPr>
      </w:pPr>
    </w:p>
    <w:p w14:paraId="0491B7AD" w14:textId="654028BC" w:rsidR="000D0CE2" w:rsidRDefault="000D0CE2" w:rsidP="009B492C">
      <w:pPr>
        <w:spacing w:after="0" w:line="240" w:lineRule="auto"/>
        <w:jc w:val="both"/>
        <w:rPr>
          <w:rFonts w:ascii="Arial" w:hAnsi="Arial" w:cs="Arial"/>
          <w:sz w:val="24"/>
          <w:szCs w:val="24"/>
        </w:rPr>
      </w:pPr>
    </w:p>
    <w:p w14:paraId="54F5C193"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73100E33"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47B93DDF" w14:textId="77777777" w:rsidTr="00025334">
        <w:tc>
          <w:tcPr>
            <w:tcW w:w="5207" w:type="dxa"/>
            <w:shd w:val="clear" w:color="auto" w:fill="D9D9D9" w:themeFill="background1" w:themeFillShade="D9"/>
          </w:tcPr>
          <w:p w14:paraId="49FDA6A6"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2EF0C57" w14:textId="16B1186E"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sidR="00C24E5D">
              <w:rPr>
                <w:b/>
                <w:color w:val="FF0000"/>
                <w:sz w:val="24"/>
                <w:szCs w:val="24"/>
              </w:rPr>
              <w:t xml:space="preserve">e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05CC717F" w14:textId="77777777" w:rsidTr="00025334">
        <w:tc>
          <w:tcPr>
            <w:tcW w:w="5207" w:type="dxa"/>
            <w:shd w:val="clear" w:color="auto" w:fill="D9D9D9" w:themeFill="background1" w:themeFillShade="D9"/>
          </w:tcPr>
          <w:p w14:paraId="28876CCE"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E65D7AD"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40FF491" w14:textId="77777777" w:rsidR="002D5310" w:rsidRPr="003D65E8" w:rsidRDefault="002D5310" w:rsidP="00025334">
            <w:pPr>
              <w:pStyle w:val="Default"/>
              <w:rPr>
                <w:rFonts w:ascii="Times New Roman" w:hAnsi="Times New Roman" w:cs="Times New Roman"/>
              </w:rPr>
            </w:pPr>
          </w:p>
          <w:p w14:paraId="03264E19"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F8ECC60"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443810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3CB9C794"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14:paraId="3E2A5108"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787378B1" w14:textId="77777777" w:rsidR="002D5310" w:rsidRPr="003D65E8" w:rsidRDefault="002D5310" w:rsidP="00025334">
            <w:pPr>
              <w:pStyle w:val="Default"/>
              <w:jc w:val="both"/>
              <w:rPr>
                <w:rFonts w:ascii="Times New Roman" w:hAnsi="Times New Roman" w:cs="Times New Roman"/>
                <w:b/>
                <w:bCs/>
              </w:rPr>
            </w:pPr>
          </w:p>
          <w:p w14:paraId="00EA27E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32085C5F"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73E1BD62" w14:textId="77777777" w:rsidTr="00025334">
        <w:tc>
          <w:tcPr>
            <w:tcW w:w="5207" w:type="dxa"/>
            <w:shd w:val="clear" w:color="auto" w:fill="D9D9D9" w:themeFill="background1" w:themeFillShade="D9"/>
          </w:tcPr>
          <w:p w14:paraId="0F2AD0F8" w14:textId="77777777" w:rsidR="002D5310" w:rsidRPr="00D71A8A"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789F8249"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1A5617F4"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09634CED" w14:textId="77777777" w:rsidTr="00025334">
        <w:tc>
          <w:tcPr>
            <w:tcW w:w="5207" w:type="dxa"/>
            <w:shd w:val="clear" w:color="auto" w:fill="D9D9D9" w:themeFill="background1" w:themeFillShade="D9"/>
          </w:tcPr>
          <w:p w14:paraId="362B5F53"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38F4BD68"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01318D9" w14:textId="142B1550"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17ACFD0C"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6274826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ABADF51" w14:textId="77777777" w:rsidR="002D5310" w:rsidRPr="003D65E8" w:rsidRDefault="002D5310" w:rsidP="00025334">
            <w:pPr>
              <w:pStyle w:val="Default"/>
              <w:jc w:val="both"/>
              <w:rPr>
                <w:rFonts w:ascii="Times New Roman" w:hAnsi="Times New Roman" w:cs="Times New Roman"/>
                <w:b/>
                <w:bCs/>
              </w:rPr>
            </w:pPr>
          </w:p>
          <w:p w14:paraId="6C31F0F1" w14:textId="77777777" w:rsidR="002D5310"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p w14:paraId="5E15E79D" w14:textId="53DD4F24" w:rsidR="00C24E5D" w:rsidRPr="003D65E8" w:rsidRDefault="00C24E5D" w:rsidP="00025334">
            <w:pPr>
              <w:pStyle w:val="Default"/>
              <w:jc w:val="both"/>
              <w:rPr>
                <w:rFonts w:ascii="Times New Roman" w:hAnsi="Times New Roman" w:cs="Times New Roman"/>
                <w:color w:val="FF0000"/>
              </w:rPr>
            </w:pPr>
          </w:p>
        </w:tc>
      </w:tr>
      <w:tr w:rsidR="002D5310" w14:paraId="55D0BB27" w14:textId="77777777" w:rsidTr="00025334">
        <w:tc>
          <w:tcPr>
            <w:tcW w:w="5207" w:type="dxa"/>
            <w:shd w:val="clear" w:color="auto" w:fill="D9D9D9" w:themeFill="background1" w:themeFillShade="D9"/>
          </w:tcPr>
          <w:p w14:paraId="418AE03D" w14:textId="77777777" w:rsidR="002D5310" w:rsidRDefault="002D5310" w:rsidP="001A2131">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7C94A39"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503119D0" w14:textId="77777777" w:rsidR="002D5310" w:rsidRPr="003D65E8" w:rsidRDefault="002D5310" w:rsidP="00025334">
            <w:pPr>
              <w:pStyle w:val="Default"/>
              <w:jc w:val="both"/>
              <w:rPr>
                <w:rFonts w:ascii="Times New Roman" w:hAnsi="Times New Roman" w:cs="Times New Roman"/>
                <w:color w:val="FF0000"/>
              </w:rPr>
            </w:pPr>
          </w:p>
          <w:p w14:paraId="06B827BE" w14:textId="35FA5A6D"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C24E5D">
              <w:rPr>
                <w:rFonts w:ascii="Times New Roman" w:hAnsi="Times New Roman" w:cs="Times New Roman"/>
                <w:b/>
                <w:bCs/>
              </w:rPr>
              <w:t>XX</w:t>
            </w:r>
            <w:r w:rsidRPr="003D65E8">
              <w:rPr>
                <w:rFonts w:ascii="Times New Roman" w:hAnsi="Times New Roman" w:cs="Times New Roman"/>
                <w:b/>
                <w:bCs/>
              </w:rPr>
              <w:t>/</w:t>
            </w:r>
            <w:r w:rsidR="002A484A">
              <w:rPr>
                <w:rFonts w:ascii="Times New Roman" w:hAnsi="Times New Roman" w:cs="Times New Roman"/>
                <w:b/>
                <w:bCs/>
              </w:rPr>
              <w:t>2022</w:t>
            </w:r>
            <w:r w:rsidRPr="003D65E8">
              <w:rPr>
                <w:rFonts w:ascii="Times New Roman" w:hAnsi="Times New Roman" w:cs="Times New Roman"/>
                <w:b/>
                <w:bCs/>
              </w:rPr>
              <w:t xml:space="preserve"> </w:t>
            </w:r>
          </w:p>
          <w:p w14:paraId="61D95C11"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6AADF348"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2E5AFBB5" w14:textId="77777777" w:rsidR="002D5310" w:rsidRPr="003D65E8" w:rsidRDefault="002D5310" w:rsidP="00025334">
            <w:pPr>
              <w:pStyle w:val="Default"/>
              <w:jc w:val="both"/>
              <w:rPr>
                <w:rFonts w:ascii="Times New Roman" w:hAnsi="Times New Roman" w:cs="Times New Roman"/>
                <w:color w:val="auto"/>
              </w:rPr>
            </w:pPr>
          </w:p>
          <w:p w14:paraId="73770D77"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94C8FB5" w14:textId="77777777" w:rsidR="002D5310" w:rsidRPr="003D65E8" w:rsidRDefault="002D5310" w:rsidP="00025334">
            <w:pPr>
              <w:pStyle w:val="Default"/>
              <w:jc w:val="both"/>
              <w:rPr>
                <w:rFonts w:ascii="Times New Roman" w:hAnsi="Times New Roman" w:cs="Times New Roman"/>
                <w:color w:val="auto"/>
              </w:rPr>
            </w:pPr>
          </w:p>
          <w:p w14:paraId="4931E7C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1A965D2C" w14:textId="77777777" w:rsidR="002D5310" w:rsidRPr="003D65E8" w:rsidRDefault="002D5310" w:rsidP="00025334">
            <w:pPr>
              <w:pStyle w:val="Default"/>
              <w:jc w:val="both"/>
              <w:rPr>
                <w:rFonts w:ascii="Times New Roman" w:hAnsi="Times New Roman" w:cs="Times New Roman"/>
              </w:rPr>
            </w:pPr>
          </w:p>
          <w:p w14:paraId="15810F3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318D98" w14:textId="77777777" w:rsidR="002D5310" w:rsidRPr="003D65E8" w:rsidRDefault="002D5310" w:rsidP="00025334">
            <w:pPr>
              <w:pStyle w:val="Default"/>
              <w:jc w:val="both"/>
              <w:rPr>
                <w:rFonts w:ascii="Times New Roman" w:hAnsi="Times New Roman" w:cs="Times New Roman"/>
              </w:rPr>
            </w:pPr>
          </w:p>
          <w:p w14:paraId="6F11C7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1812E3B7" w14:textId="77777777" w:rsidR="002D5310" w:rsidRPr="003D65E8" w:rsidRDefault="002D5310" w:rsidP="00025334">
            <w:pPr>
              <w:pStyle w:val="Default"/>
              <w:jc w:val="both"/>
              <w:rPr>
                <w:rFonts w:ascii="Times New Roman" w:hAnsi="Times New Roman" w:cs="Times New Roman"/>
              </w:rPr>
            </w:pPr>
          </w:p>
          <w:p w14:paraId="27B6995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326028A" w14:textId="77777777" w:rsidR="002D5310" w:rsidRPr="003D65E8" w:rsidRDefault="002D5310" w:rsidP="00025334">
            <w:pPr>
              <w:pStyle w:val="Default"/>
              <w:jc w:val="both"/>
              <w:rPr>
                <w:rFonts w:ascii="Times New Roman" w:hAnsi="Times New Roman" w:cs="Times New Roman"/>
              </w:rPr>
            </w:pPr>
          </w:p>
          <w:p w14:paraId="043C30BE"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4269CE0" w14:textId="77777777" w:rsidR="002D5310" w:rsidRPr="003D65E8" w:rsidRDefault="002D5310" w:rsidP="00025334">
            <w:pPr>
              <w:pStyle w:val="Default"/>
              <w:jc w:val="both"/>
              <w:rPr>
                <w:rFonts w:ascii="Times New Roman" w:hAnsi="Times New Roman" w:cs="Times New Roman"/>
                <w:color w:val="auto"/>
              </w:rPr>
            </w:pPr>
          </w:p>
          <w:p w14:paraId="285D0B8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148FFED5" w14:textId="77777777" w:rsidR="002D5310" w:rsidRPr="003D65E8" w:rsidRDefault="002D5310" w:rsidP="00025334">
            <w:pPr>
              <w:pStyle w:val="Default"/>
              <w:jc w:val="both"/>
              <w:rPr>
                <w:rFonts w:ascii="Times New Roman" w:hAnsi="Times New Roman" w:cs="Times New Roman"/>
              </w:rPr>
            </w:pPr>
          </w:p>
          <w:p w14:paraId="732FDB1C"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0DF5C80C" w14:textId="77777777" w:rsidR="002D5310" w:rsidRPr="003D65E8" w:rsidRDefault="002D5310" w:rsidP="00025334">
            <w:pPr>
              <w:pStyle w:val="Default"/>
              <w:jc w:val="both"/>
              <w:rPr>
                <w:rFonts w:ascii="Times New Roman" w:hAnsi="Times New Roman" w:cs="Times New Roman"/>
              </w:rPr>
            </w:pPr>
          </w:p>
          <w:p w14:paraId="2908260A"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38A81185" w14:textId="77777777" w:rsidR="002D5310" w:rsidRPr="003D65E8" w:rsidRDefault="002D5310" w:rsidP="00025334">
            <w:pPr>
              <w:pStyle w:val="Default"/>
              <w:jc w:val="both"/>
              <w:rPr>
                <w:rFonts w:ascii="Times New Roman" w:hAnsi="Times New Roman" w:cs="Times New Roman"/>
              </w:rPr>
            </w:pPr>
          </w:p>
          <w:p w14:paraId="22B4E486"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0AFADEB" w14:textId="77777777" w:rsidR="002D5310" w:rsidRPr="003D65E8" w:rsidRDefault="002D5310" w:rsidP="00025334">
            <w:pPr>
              <w:pStyle w:val="Default"/>
              <w:jc w:val="both"/>
              <w:rPr>
                <w:rFonts w:ascii="Times New Roman" w:hAnsi="Times New Roman" w:cs="Times New Roman"/>
              </w:rPr>
            </w:pPr>
          </w:p>
          <w:p w14:paraId="3EAFBD8E" w14:textId="799DC07A"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33EE0886" w14:textId="77777777" w:rsidR="00C24E5D" w:rsidRPr="003D65E8" w:rsidRDefault="00C24E5D" w:rsidP="00025334">
            <w:pPr>
              <w:pStyle w:val="Default"/>
              <w:jc w:val="both"/>
              <w:rPr>
                <w:rFonts w:ascii="Times New Roman" w:hAnsi="Times New Roman" w:cs="Times New Roman"/>
              </w:rPr>
            </w:pPr>
          </w:p>
          <w:p w14:paraId="7707B85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7E38C86F" w14:textId="77777777" w:rsidR="002D5310" w:rsidRPr="003D65E8" w:rsidRDefault="002D5310" w:rsidP="00025334">
            <w:pPr>
              <w:pStyle w:val="Default"/>
              <w:jc w:val="both"/>
              <w:rPr>
                <w:rFonts w:ascii="Times New Roman" w:hAnsi="Times New Roman" w:cs="Times New Roman"/>
              </w:rPr>
            </w:pPr>
          </w:p>
          <w:p w14:paraId="636E45E1" w14:textId="77777777"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87BB6D0" w14:textId="77777777" w:rsidR="002D5310" w:rsidRPr="003D65E8" w:rsidRDefault="002D5310" w:rsidP="00025334">
            <w:pPr>
              <w:pStyle w:val="Default"/>
              <w:jc w:val="both"/>
              <w:rPr>
                <w:rFonts w:ascii="Times New Roman" w:hAnsi="Times New Roman" w:cs="Times New Roman"/>
              </w:rPr>
            </w:pPr>
          </w:p>
          <w:p w14:paraId="5D20F685" w14:textId="77777777"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549E258E" w14:textId="77777777" w:rsidR="002D5310" w:rsidRDefault="002D5310" w:rsidP="00025334">
            <w:pPr>
              <w:pStyle w:val="Default"/>
              <w:jc w:val="both"/>
              <w:rPr>
                <w:rFonts w:ascii="Times New Roman" w:hAnsi="Times New Roman" w:cs="Times New Roman"/>
                <w:color w:val="auto"/>
              </w:rPr>
            </w:pPr>
          </w:p>
          <w:p w14:paraId="52139F3D" w14:textId="58E9E228" w:rsidR="002B2515" w:rsidRPr="003D65E8" w:rsidRDefault="002B2515" w:rsidP="00025334">
            <w:pPr>
              <w:pStyle w:val="Default"/>
              <w:jc w:val="both"/>
              <w:rPr>
                <w:rFonts w:ascii="Times New Roman" w:hAnsi="Times New Roman" w:cs="Times New Roman"/>
                <w:color w:val="auto"/>
              </w:rPr>
            </w:pPr>
          </w:p>
        </w:tc>
      </w:tr>
    </w:tbl>
    <w:p w14:paraId="43A8B8C2" w14:textId="77777777" w:rsidR="00FF51BD" w:rsidRPr="00D71A8A" w:rsidRDefault="00FF51BD" w:rsidP="00FF51BD">
      <w:pPr>
        <w:jc w:val="both"/>
        <w:rPr>
          <w:rFonts w:ascii="Times New Roman" w:hAnsi="Times New Roman" w:cs="Times New Roman"/>
          <w:b/>
          <w:sz w:val="36"/>
          <w:szCs w:val="36"/>
        </w:rPr>
      </w:pPr>
    </w:p>
    <w:p w14:paraId="3AC4D267"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23" w:history="1">
        <w:r w:rsidRPr="00577DC1">
          <w:rPr>
            <w:rStyle w:val="Hyperlink"/>
            <w:b/>
            <w:sz w:val="36"/>
            <w:szCs w:val="36"/>
          </w:rPr>
          <w:t>licitacaoextrema@yahoo.com.br</w:t>
        </w:r>
      </w:hyperlink>
    </w:p>
    <w:p w14:paraId="2BC890C9" w14:textId="77777777" w:rsidR="00FF51BD" w:rsidRDefault="00FF51BD" w:rsidP="00FF51BD">
      <w:pPr>
        <w:jc w:val="both"/>
        <w:rPr>
          <w:b/>
          <w:sz w:val="36"/>
          <w:szCs w:val="36"/>
        </w:rPr>
      </w:pPr>
      <w:r>
        <w:rPr>
          <w:b/>
          <w:sz w:val="36"/>
          <w:szCs w:val="36"/>
        </w:rPr>
        <w:t>35 3435 2623</w:t>
      </w:r>
    </w:p>
    <w:p w14:paraId="486740EA" w14:textId="77777777" w:rsidR="00FF51BD" w:rsidRPr="00577DC1" w:rsidRDefault="00FF51BD" w:rsidP="00556FFA">
      <w:pPr>
        <w:rPr>
          <w:b/>
          <w:sz w:val="36"/>
          <w:szCs w:val="36"/>
        </w:rPr>
      </w:pPr>
    </w:p>
    <w:p w14:paraId="3C323F4E" w14:textId="77777777" w:rsidR="00FF51BD" w:rsidRDefault="00FF51BD" w:rsidP="00FF51BD">
      <w:pPr>
        <w:jc w:val="both"/>
      </w:pPr>
    </w:p>
    <w:p w14:paraId="6EB35532" w14:textId="77777777" w:rsidR="00FF51BD" w:rsidRPr="00D71A8A" w:rsidRDefault="00FF51BD" w:rsidP="00FF51BD">
      <w:pPr>
        <w:jc w:val="center"/>
      </w:pPr>
    </w:p>
    <w:p w14:paraId="70D85267" w14:textId="77777777" w:rsidR="00FF51BD" w:rsidRPr="00D71A8A" w:rsidRDefault="00FF51BD" w:rsidP="00FF51BD">
      <w:pPr>
        <w:jc w:val="center"/>
      </w:pPr>
    </w:p>
    <w:p w14:paraId="35DE2158" w14:textId="77777777" w:rsidR="00FF51BD" w:rsidRPr="009B492C" w:rsidRDefault="00FF51BD" w:rsidP="009B492C"/>
    <w:sectPr w:rsidR="00FF51BD" w:rsidRPr="009B492C" w:rsidSect="007642F6">
      <w:headerReference w:type="default" r:id="rId24"/>
      <w:footerReference w:type="default" r:id="rId2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CFA33" w14:textId="77777777" w:rsidR="0049044A" w:rsidRDefault="0049044A" w:rsidP="00D85572">
      <w:pPr>
        <w:spacing w:after="0" w:line="240" w:lineRule="auto"/>
      </w:pPr>
      <w:r>
        <w:separator/>
      </w:r>
    </w:p>
  </w:endnote>
  <w:endnote w:type="continuationSeparator" w:id="0">
    <w:p w14:paraId="2B1A0131" w14:textId="77777777" w:rsidR="0049044A" w:rsidRDefault="0049044A"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A5D8" w14:textId="77777777" w:rsidR="00F255A5" w:rsidRDefault="00F255A5" w:rsidP="00175A11">
    <w:pPr>
      <w:pStyle w:val="Rodap"/>
      <w:tabs>
        <w:tab w:val="clear" w:pos="8504"/>
      </w:tabs>
    </w:pPr>
    <w:r>
      <w:rPr>
        <w:noProof/>
        <w:lang w:eastAsia="pt-BR"/>
      </w:rPr>
      <w:drawing>
        <wp:anchor distT="0" distB="0" distL="114300" distR="114300" simplePos="0" relativeHeight="251660288" behindDoc="1" locked="0" layoutInCell="1" allowOverlap="1" wp14:anchorId="66F08C73" wp14:editId="354913EF">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666D2" w14:textId="77777777" w:rsidR="0049044A" w:rsidRDefault="0049044A" w:rsidP="00D85572">
      <w:pPr>
        <w:spacing w:after="0" w:line="240" w:lineRule="auto"/>
      </w:pPr>
      <w:r>
        <w:separator/>
      </w:r>
    </w:p>
  </w:footnote>
  <w:footnote w:type="continuationSeparator" w:id="0">
    <w:p w14:paraId="7102A8C6" w14:textId="77777777" w:rsidR="0049044A" w:rsidRDefault="0049044A"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D7A7" w14:textId="77777777" w:rsidR="00F255A5" w:rsidRDefault="00F255A5">
    <w:pPr>
      <w:pStyle w:val="Cabealho"/>
    </w:pPr>
    <w:r>
      <w:rPr>
        <w:noProof/>
        <w:lang w:eastAsia="pt-BR"/>
      </w:rPr>
      <w:drawing>
        <wp:anchor distT="0" distB="0" distL="114300" distR="114300" simplePos="0" relativeHeight="251661312" behindDoc="1" locked="0" layoutInCell="1" allowOverlap="1" wp14:anchorId="06270C9B" wp14:editId="231B3C99">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6AD17A" w14:textId="77777777" w:rsidR="00F255A5" w:rsidRDefault="00F255A5">
    <w:pPr>
      <w:pStyle w:val="Cabealho"/>
    </w:pPr>
  </w:p>
  <w:p w14:paraId="4AF2E473" w14:textId="77777777" w:rsidR="00F255A5" w:rsidRDefault="00F255A5">
    <w:pPr>
      <w:pStyle w:val="Cabealho"/>
    </w:pPr>
  </w:p>
  <w:p w14:paraId="6332F348" w14:textId="77777777" w:rsidR="00F255A5" w:rsidRDefault="00F255A5">
    <w:pPr>
      <w:pStyle w:val="Cabealho"/>
    </w:pPr>
  </w:p>
  <w:p w14:paraId="34ABF363" w14:textId="77777777" w:rsidR="00F255A5" w:rsidRDefault="00F255A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082B89"/>
    <w:multiLevelType w:val="hybridMultilevel"/>
    <w:tmpl w:val="1F52D32A"/>
    <w:lvl w:ilvl="0" w:tplc="A07AEE02">
      <w:start w:val="1"/>
      <w:numFmt w:val="lowerLetter"/>
      <w:lvlText w:val="%1)"/>
      <w:lvlJc w:val="left"/>
      <w:pPr>
        <w:ind w:left="1068" w:hanging="360"/>
      </w:pPr>
      <w:rPr>
        <w:rFonts w:hint="default"/>
        <w:b w:val="0"/>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0AB22DC"/>
    <w:multiLevelType w:val="multilevel"/>
    <w:tmpl w:val="F2A68738"/>
    <w:lvl w:ilvl="0">
      <w:start w:val="1"/>
      <w:numFmt w:val="decimalZero"/>
      <w:lvlText w:val="%1."/>
      <w:lvlJc w:val="left"/>
      <w:pPr>
        <w:ind w:left="765" w:hanging="405"/>
      </w:pPr>
      <w:rPr>
        <w:rFonts w:hint="default"/>
      </w:rPr>
    </w:lvl>
    <w:lvl w:ilvl="1">
      <w:start w:val="1"/>
      <w:numFmt w:val="decimalZero"/>
      <w:isLgl/>
      <w:lvlText w:val="%1.%2"/>
      <w:lvlJc w:val="left"/>
      <w:pPr>
        <w:ind w:left="1110" w:hanging="750"/>
      </w:pPr>
      <w:rPr>
        <w:rFonts w:hint="default"/>
        <w:b/>
      </w:rPr>
    </w:lvl>
    <w:lvl w:ilvl="2">
      <w:start w:val="1"/>
      <w:numFmt w:val="decimal"/>
      <w:isLgl/>
      <w:lvlText w:val="%1.%2.%3"/>
      <w:lvlJc w:val="left"/>
      <w:pPr>
        <w:ind w:left="1110" w:hanging="75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B0217"/>
    <w:multiLevelType w:val="multilevel"/>
    <w:tmpl w:val="AFDACE84"/>
    <w:lvl w:ilvl="0">
      <w:start w:val="1"/>
      <w:numFmt w:val="decimal"/>
      <w:lvlText w:val="%1."/>
      <w:lvlJc w:val="left"/>
      <w:pPr>
        <w:ind w:left="390" w:hanging="390"/>
      </w:pPr>
      <w:rPr>
        <w:rFonts w:hint="default"/>
        <w:b/>
        <w:i/>
        <w:color w:val="auto"/>
      </w:rPr>
    </w:lvl>
    <w:lvl w:ilvl="1">
      <w:start w:val="1"/>
      <w:numFmt w:val="decimal"/>
      <w:lvlText w:val="%1.%2."/>
      <w:lvlJc w:val="left"/>
      <w:pPr>
        <w:ind w:left="720" w:hanging="720"/>
      </w:pPr>
      <w:rPr>
        <w:rFonts w:hint="default"/>
        <w:b/>
        <w:i/>
        <w:color w:val="auto"/>
      </w:rPr>
    </w:lvl>
    <w:lvl w:ilvl="2">
      <w:start w:val="1"/>
      <w:numFmt w:val="decimal"/>
      <w:lvlText w:val="%1.%2.%3."/>
      <w:lvlJc w:val="left"/>
      <w:pPr>
        <w:ind w:left="720" w:hanging="720"/>
      </w:pPr>
      <w:rPr>
        <w:rFonts w:hint="default"/>
        <w:b/>
        <w:i/>
        <w:color w:val="auto"/>
      </w:rPr>
    </w:lvl>
    <w:lvl w:ilvl="3">
      <w:start w:val="1"/>
      <w:numFmt w:val="decimal"/>
      <w:lvlText w:val="%1.%2.%3.%4."/>
      <w:lvlJc w:val="left"/>
      <w:pPr>
        <w:ind w:left="1080" w:hanging="1080"/>
      </w:pPr>
      <w:rPr>
        <w:rFonts w:hint="default"/>
        <w:b/>
        <w:i/>
        <w:color w:val="auto"/>
      </w:rPr>
    </w:lvl>
    <w:lvl w:ilvl="4">
      <w:start w:val="1"/>
      <w:numFmt w:val="decimal"/>
      <w:lvlText w:val="%1.%2.%3.%4.%5."/>
      <w:lvlJc w:val="left"/>
      <w:pPr>
        <w:ind w:left="1080" w:hanging="1080"/>
      </w:pPr>
      <w:rPr>
        <w:rFonts w:hint="default"/>
        <w:b/>
        <w:i/>
        <w:color w:val="auto"/>
      </w:rPr>
    </w:lvl>
    <w:lvl w:ilvl="5">
      <w:start w:val="1"/>
      <w:numFmt w:val="decimal"/>
      <w:lvlText w:val="%1.%2.%3.%4.%5.%6."/>
      <w:lvlJc w:val="left"/>
      <w:pPr>
        <w:ind w:left="1440" w:hanging="1440"/>
      </w:pPr>
      <w:rPr>
        <w:rFonts w:hint="default"/>
        <w:b/>
        <w:i/>
        <w:color w:val="auto"/>
      </w:rPr>
    </w:lvl>
    <w:lvl w:ilvl="6">
      <w:start w:val="1"/>
      <w:numFmt w:val="decimal"/>
      <w:lvlText w:val="%1.%2.%3.%4.%5.%6.%7."/>
      <w:lvlJc w:val="left"/>
      <w:pPr>
        <w:ind w:left="1440" w:hanging="1440"/>
      </w:pPr>
      <w:rPr>
        <w:rFonts w:hint="default"/>
        <w:b/>
        <w:i/>
        <w:color w:val="auto"/>
      </w:rPr>
    </w:lvl>
    <w:lvl w:ilvl="7">
      <w:start w:val="1"/>
      <w:numFmt w:val="decimal"/>
      <w:lvlText w:val="%1.%2.%3.%4.%5.%6.%7.%8."/>
      <w:lvlJc w:val="left"/>
      <w:pPr>
        <w:ind w:left="1800" w:hanging="1800"/>
      </w:pPr>
      <w:rPr>
        <w:rFonts w:hint="default"/>
        <w:b/>
        <w:i/>
        <w:color w:val="auto"/>
      </w:rPr>
    </w:lvl>
    <w:lvl w:ilvl="8">
      <w:start w:val="1"/>
      <w:numFmt w:val="decimal"/>
      <w:lvlText w:val="%1.%2.%3.%4.%5.%6.%7.%8.%9."/>
      <w:lvlJc w:val="left"/>
      <w:pPr>
        <w:ind w:left="2160" w:hanging="2160"/>
      </w:pPr>
      <w:rPr>
        <w:rFonts w:hint="default"/>
        <w:b/>
        <w:i/>
        <w:color w:val="auto"/>
      </w:rPr>
    </w:lvl>
  </w:abstractNum>
  <w:abstractNum w:abstractNumId="11"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1D1DC5"/>
    <w:multiLevelType w:val="multilevel"/>
    <w:tmpl w:val="9D6CD8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DD5AC1"/>
    <w:multiLevelType w:val="hybridMultilevel"/>
    <w:tmpl w:val="7D5476F6"/>
    <w:lvl w:ilvl="0" w:tplc="D5C6BF7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FE2155"/>
    <w:multiLevelType w:val="hybridMultilevel"/>
    <w:tmpl w:val="98CA1A8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77E32D1"/>
    <w:multiLevelType w:val="hybridMultilevel"/>
    <w:tmpl w:val="7000106C"/>
    <w:lvl w:ilvl="0" w:tplc="7666AE48">
      <w:start w:val="1"/>
      <w:numFmt w:val="lowerLetter"/>
      <w:lvlText w:val="%1."/>
      <w:lvlJc w:val="left"/>
      <w:pPr>
        <w:ind w:left="1428" w:hanging="360"/>
      </w:pPr>
      <w:rPr>
        <w:b/>
        <w:bCs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ED3168B"/>
    <w:multiLevelType w:val="multilevel"/>
    <w:tmpl w:val="F894E19C"/>
    <w:lvl w:ilvl="0">
      <w:start w:val="1"/>
      <w:numFmt w:val="decimal"/>
      <w:lvlText w:val="%1."/>
      <w:lvlJc w:val="left"/>
      <w:pPr>
        <w:ind w:left="390" w:hanging="390"/>
      </w:pPr>
      <w:rPr>
        <w:rFonts w:hint="default"/>
        <w:b/>
        <w:i/>
        <w:color w:val="auto"/>
      </w:rPr>
    </w:lvl>
    <w:lvl w:ilvl="1">
      <w:start w:val="1"/>
      <w:numFmt w:val="lowerLetter"/>
      <w:lvlText w:val="%2)"/>
      <w:lvlJc w:val="left"/>
      <w:pPr>
        <w:ind w:left="360" w:hanging="360"/>
      </w:pPr>
    </w:lvl>
    <w:lvl w:ilvl="2">
      <w:start w:val="1"/>
      <w:numFmt w:val="decimal"/>
      <w:lvlText w:val="%1.%2.%3."/>
      <w:lvlJc w:val="left"/>
      <w:pPr>
        <w:ind w:left="720" w:hanging="720"/>
      </w:pPr>
      <w:rPr>
        <w:rFonts w:hint="default"/>
        <w:b/>
        <w:i/>
        <w:color w:val="auto"/>
      </w:rPr>
    </w:lvl>
    <w:lvl w:ilvl="3">
      <w:start w:val="1"/>
      <w:numFmt w:val="decimal"/>
      <w:lvlText w:val="%1.%2.%3.%4."/>
      <w:lvlJc w:val="left"/>
      <w:pPr>
        <w:ind w:left="1080" w:hanging="1080"/>
      </w:pPr>
      <w:rPr>
        <w:rFonts w:hint="default"/>
        <w:b/>
        <w:i/>
        <w:color w:val="auto"/>
      </w:rPr>
    </w:lvl>
    <w:lvl w:ilvl="4">
      <w:start w:val="1"/>
      <w:numFmt w:val="decimal"/>
      <w:lvlText w:val="%1.%2.%3.%4.%5."/>
      <w:lvlJc w:val="left"/>
      <w:pPr>
        <w:ind w:left="1080" w:hanging="1080"/>
      </w:pPr>
      <w:rPr>
        <w:rFonts w:hint="default"/>
        <w:b/>
        <w:i/>
        <w:color w:val="auto"/>
      </w:rPr>
    </w:lvl>
    <w:lvl w:ilvl="5">
      <w:start w:val="1"/>
      <w:numFmt w:val="decimal"/>
      <w:lvlText w:val="%1.%2.%3.%4.%5.%6."/>
      <w:lvlJc w:val="left"/>
      <w:pPr>
        <w:ind w:left="1440" w:hanging="1440"/>
      </w:pPr>
      <w:rPr>
        <w:rFonts w:hint="default"/>
        <w:b/>
        <w:i/>
        <w:color w:val="auto"/>
      </w:rPr>
    </w:lvl>
    <w:lvl w:ilvl="6">
      <w:start w:val="1"/>
      <w:numFmt w:val="decimal"/>
      <w:lvlText w:val="%1.%2.%3.%4.%5.%6.%7."/>
      <w:lvlJc w:val="left"/>
      <w:pPr>
        <w:ind w:left="1440" w:hanging="1440"/>
      </w:pPr>
      <w:rPr>
        <w:rFonts w:hint="default"/>
        <w:b/>
        <w:i/>
        <w:color w:val="auto"/>
      </w:rPr>
    </w:lvl>
    <w:lvl w:ilvl="7">
      <w:start w:val="1"/>
      <w:numFmt w:val="decimal"/>
      <w:lvlText w:val="%1.%2.%3.%4.%5.%6.%7.%8."/>
      <w:lvlJc w:val="left"/>
      <w:pPr>
        <w:ind w:left="1800" w:hanging="1800"/>
      </w:pPr>
      <w:rPr>
        <w:rFonts w:hint="default"/>
        <w:b/>
        <w:i/>
        <w:color w:val="auto"/>
      </w:rPr>
    </w:lvl>
    <w:lvl w:ilvl="8">
      <w:start w:val="1"/>
      <w:numFmt w:val="decimal"/>
      <w:lvlText w:val="%1.%2.%3.%4.%5.%6.%7.%8.%9."/>
      <w:lvlJc w:val="left"/>
      <w:pPr>
        <w:ind w:left="2160" w:hanging="2160"/>
      </w:pPr>
      <w:rPr>
        <w:rFonts w:hint="default"/>
        <w:b/>
        <w:i/>
        <w:color w:val="auto"/>
      </w:rPr>
    </w:lvl>
  </w:abstractNum>
  <w:abstractNum w:abstractNumId="27"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121059"/>
    <w:multiLevelType w:val="hybridMultilevel"/>
    <w:tmpl w:val="AFD403AA"/>
    <w:lvl w:ilvl="0" w:tplc="A2588F94">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8B20AD3"/>
    <w:multiLevelType w:val="hybridMultilevel"/>
    <w:tmpl w:val="F40E42D4"/>
    <w:lvl w:ilvl="0" w:tplc="F184F8A2">
      <w:start w:val="5"/>
      <w:numFmt w:val="decimal"/>
      <w:lvlText w:val="%1."/>
      <w:lvlJc w:val="left"/>
      <w:pPr>
        <w:ind w:left="502" w:hanging="360"/>
      </w:pPr>
      <w:rPr>
        <w:rFonts w:hint="default"/>
        <w:b/>
        <w:i/>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8"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7D5E430C"/>
    <w:multiLevelType w:val="hybridMultilevel"/>
    <w:tmpl w:val="CBA616D4"/>
    <w:lvl w:ilvl="0" w:tplc="0D666BB0">
      <w:start w:val="1"/>
      <w:numFmt w:val="lowerLetter"/>
      <w:lvlText w:val="%1)"/>
      <w:lvlJc w:val="lef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79681395">
    <w:abstractNumId w:val="29"/>
  </w:num>
  <w:num w:numId="2" w16cid:durableId="1174955206">
    <w:abstractNumId w:val="0"/>
  </w:num>
  <w:num w:numId="3" w16cid:durableId="1166478127">
    <w:abstractNumId w:val="33"/>
  </w:num>
  <w:num w:numId="4" w16cid:durableId="1635672452">
    <w:abstractNumId w:val="6"/>
  </w:num>
  <w:num w:numId="5" w16cid:durableId="945620567">
    <w:abstractNumId w:val="30"/>
  </w:num>
  <w:num w:numId="6" w16cid:durableId="2076664262">
    <w:abstractNumId w:val="21"/>
  </w:num>
  <w:num w:numId="7" w16cid:durableId="1506482274">
    <w:abstractNumId w:val="2"/>
  </w:num>
  <w:num w:numId="8" w16cid:durableId="1677417975">
    <w:abstractNumId w:val="9"/>
  </w:num>
  <w:num w:numId="9" w16cid:durableId="30300428">
    <w:abstractNumId w:val="11"/>
  </w:num>
  <w:num w:numId="10" w16cid:durableId="1364669126">
    <w:abstractNumId w:val="38"/>
  </w:num>
  <w:num w:numId="11" w16cid:durableId="1692946987">
    <w:abstractNumId w:val="39"/>
  </w:num>
  <w:num w:numId="12" w16cid:durableId="530649686">
    <w:abstractNumId w:val="25"/>
  </w:num>
  <w:num w:numId="13" w16cid:durableId="869997916">
    <w:abstractNumId w:val="41"/>
  </w:num>
  <w:num w:numId="14" w16cid:durableId="595791845">
    <w:abstractNumId w:val="31"/>
  </w:num>
  <w:num w:numId="15" w16cid:durableId="1284001948">
    <w:abstractNumId w:val="24"/>
  </w:num>
  <w:num w:numId="16" w16cid:durableId="7606339">
    <w:abstractNumId w:val="28"/>
  </w:num>
  <w:num w:numId="17" w16cid:durableId="1468819016">
    <w:abstractNumId w:val="18"/>
  </w:num>
  <w:num w:numId="18" w16cid:durableId="1925721220">
    <w:abstractNumId w:val="23"/>
  </w:num>
  <w:num w:numId="19" w16cid:durableId="682510794">
    <w:abstractNumId w:val="22"/>
  </w:num>
  <w:num w:numId="20" w16cid:durableId="1925214071">
    <w:abstractNumId w:val="20"/>
  </w:num>
  <w:num w:numId="21" w16cid:durableId="51084539">
    <w:abstractNumId w:val="27"/>
  </w:num>
  <w:num w:numId="22" w16cid:durableId="57940545">
    <w:abstractNumId w:val="34"/>
  </w:num>
  <w:num w:numId="23" w16cid:durableId="751203141">
    <w:abstractNumId w:val="16"/>
  </w:num>
  <w:num w:numId="24" w16cid:durableId="1726903747">
    <w:abstractNumId w:val="3"/>
  </w:num>
  <w:num w:numId="25" w16cid:durableId="1247107085">
    <w:abstractNumId w:val="5"/>
  </w:num>
  <w:num w:numId="26" w16cid:durableId="808593542">
    <w:abstractNumId w:val="42"/>
  </w:num>
  <w:num w:numId="27" w16cid:durableId="550502816">
    <w:abstractNumId w:val="37"/>
  </w:num>
  <w:num w:numId="28" w16cid:durableId="1410157207">
    <w:abstractNumId w:val="35"/>
  </w:num>
  <w:num w:numId="29" w16cid:durableId="1806120787">
    <w:abstractNumId w:val="17"/>
  </w:num>
  <w:num w:numId="30" w16cid:durableId="824206194">
    <w:abstractNumId w:val="12"/>
  </w:num>
  <w:num w:numId="31" w16cid:durableId="490143793">
    <w:abstractNumId w:val="7"/>
  </w:num>
  <w:num w:numId="32" w16cid:durableId="1484199471">
    <w:abstractNumId w:val="40"/>
  </w:num>
  <w:num w:numId="33" w16cid:durableId="1406489274">
    <w:abstractNumId w:val="1"/>
  </w:num>
  <w:num w:numId="34" w16cid:durableId="702554882">
    <w:abstractNumId w:val="36"/>
  </w:num>
  <w:num w:numId="35" w16cid:durableId="2131629488">
    <w:abstractNumId w:val="4"/>
  </w:num>
  <w:num w:numId="36" w16cid:durableId="1229456256">
    <w:abstractNumId w:val="8"/>
  </w:num>
  <w:num w:numId="37" w16cid:durableId="446580156">
    <w:abstractNumId w:val="32"/>
  </w:num>
  <w:num w:numId="38" w16cid:durableId="211694687">
    <w:abstractNumId w:val="15"/>
  </w:num>
  <w:num w:numId="39" w16cid:durableId="449669807">
    <w:abstractNumId w:val="13"/>
  </w:num>
  <w:num w:numId="40" w16cid:durableId="264968565">
    <w:abstractNumId w:val="19"/>
  </w:num>
  <w:num w:numId="41" w16cid:durableId="616716560">
    <w:abstractNumId w:val="14"/>
  </w:num>
  <w:num w:numId="42" w16cid:durableId="644820414">
    <w:abstractNumId w:val="10"/>
  </w:num>
  <w:num w:numId="43" w16cid:durableId="666902829">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E09"/>
    <w:rsid w:val="00016098"/>
    <w:rsid w:val="000172DD"/>
    <w:rsid w:val="000175F3"/>
    <w:rsid w:val="000212D6"/>
    <w:rsid w:val="00021FCB"/>
    <w:rsid w:val="00024D70"/>
    <w:rsid w:val="00025334"/>
    <w:rsid w:val="000337C5"/>
    <w:rsid w:val="000418E3"/>
    <w:rsid w:val="00043675"/>
    <w:rsid w:val="0004389F"/>
    <w:rsid w:val="00063602"/>
    <w:rsid w:val="00072249"/>
    <w:rsid w:val="00076A93"/>
    <w:rsid w:val="00096021"/>
    <w:rsid w:val="000A105E"/>
    <w:rsid w:val="000A10DE"/>
    <w:rsid w:val="000C507B"/>
    <w:rsid w:val="000D0CE2"/>
    <w:rsid w:val="000D130A"/>
    <w:rsid w:val="000D5A3C"/>
    <w:rsid w:val="000D7507"/>
    <w:rsid w:val="00101588"/>
    <w:rsid w:val="00101CE2"/>
    <w:rsid w:val="00102CCB"/>
    <w:rsid w:val="00103AEA"/>
    <w:rsid w:val="00114C5E"/>
    <w:rsid w:val="00125C57"/>
    <w:rsid w:val="00125F3E"/>
    <w:rsid w:val="00127B60"/>
    <w:rsid w:val="00151524"/>
    <w:rsid w:val="0016481A"/>
    <w:rsid w:val="00175A11"/>
    <w:rsid w:val="00191833"/>
    <w:rsid w:val="001A2131"/>
    <w:rsid w:val="001A28D0"/>
    <w:rsid w:val="001A51C0"/>
    <w:rsid w:val="001B1675"/>
    <w:rsid w:val="001F7C3D"/>
    <w:rsid w:val="0022376C"/>
    <w:rsid w:val="002352DD"/>
    <w:rsid w:val="00260C70"/>
    <w:rsid w:val="00263E75"/>
    <w:rsid w:val="0027299E"/>
    <w:rsid w:val="002764E1"/>
    <w:rsid w:val="002A0002"/>
    <w:rsid w:val="002A0BC1"/>
    <w:rsid w:val="002A3809"/>
    <w:rsid w:val="002A484A"/>
    <w:rsid w:val="002B2515"/>
    <w:rsid w:val="002B78B0"/>
    <w:rsid w:val="002D0F38"/>
    <w:rsid w:val="002D5310"/>
    <w:rsid w:val="00311A9E"/>
    <w:rsid w:val="00315FAD"/>
    <w:rsid w:val="00321DFA"/>
    <w:rsid w:val="0032237E"/>
    <w:rsid w:val="003466CB"/>
    <w:rsid w:val="00354C75"/>
    <w:rsid w:val="00362B31"/>
    <w:rsid w:val="00363EF0"/>
    <w:rsid w:val="003848A8"/>
    <w:rsid w:val="00395BD8"/>
    <w:rsid w:val="003A2559"/>
    <w:rsid w:val="003B222A"/>
    <w:rsid w:val="003B6AD5"/>
    <w:rsid w:val="003D6007"/>
    <w:rsid w:val="003E1C58"/>
    <w:rsid w:val="003F36ED"/>
    <w:rsid w:val="00416E9E"/>
    <w:rsid w:val="00431CB9"/>
    <w:rsid w:val="004419E1"/>
    <w:rsid w:val="004536F1"/>
    <w:rsid w:val="00464FCF"/>
    <w:rsid w:val="00476EB4"/>
    <w:rsid w:val="0049044A"/>
    <w:rsid w:val="004A46A9"/>
    <w:rsid w:val="004B6A73"/>
    <w:rsid w:val="004D61FB"/>
    <w:rsid w:val="00522321"/>
    <w:rsid w:val="005249F4"/>
    <w:rsid w:val="005375EA"/>
    <w:rsid w:val="00540F7C"/>
    <w:rsid w:val="00550430"/>
    <w:rsid w:val="005532C4"/>
    <w:rsid w:val="00556FFA"/>
    <w:rsid w:val="00565CA3"/>
    <w:rsid w:val="0058703E"/>
    <w:rsid w:val="00590120"/>
    <w:rsid w:val="005935E9"/>
    <w:rsid w:val="00594B3B"/>
    <w:rsid w:val="005E7774"/>
    <w:rsid w:val="006013C9"/>
    <w:rsid w:val="00602FEF"/>
    <w:rsid w:val="00605A14"/>
    <w:rsid w:val="00612C35"/>
    <w:rsid w:val="00614EDF"/>
    <w:rsid w:val="006224BD"/>
    <w:rsid w:val="00636F91"/>
    <w:rsid w:val="00643D5E"/>
    <w:rsid w:val="00681D37"/>
    <w:rsid w:val="006966C1"/>
    <w:rsid w:val="006A07F9"/>
    <w:rsid w:val="006A79CC"/>
    <w:rsid w:val="006B42D9"/>
    <w:rsid w:val="006C4F7E"/>
    <w:rsid w:val="006D09CE"/>
    <w:rsid w:val="006D6884"/>
    <w:rsid w:val="006E01FA"/>
    <w:rsid w:val="006E3F80"/>
    <w:rsid w:val="006F17C0"/>
    <w:rsid w:val="00705B8B"/>
    <w:rsid w:val="007211F2"/>
    <w:rsid w:val="00730711"/>
    <w:rsid w:val="007372C8"/>
    <w:rsid w:val="007642F6"/>
    <w:rsid w:val="00785D6A"/>
    <w:rsid w:val="00786901"/>
    <w:rsid w:val="0079117E"/>
    <w:rsid w:val="00795AA8"/>
    <w:rsid w:val="007A3163"/>
    <w:rsid w:val="007E233D"/>
    <w:rsid w:val="0080423A"/>
    <w:rsid w:val="00824586"/>
    <w:rsid w:val="008269D6"/>
    <w:rsid w:val="00827422"/>
    <w:rsid w:val="008461DB"/>
    <w:rsid w:val="008468F6"/>
    <w:rsid w:val="008711DF"/>
    <w:rsid w:val="00876761"/>
    <w:rsid w:val="0088518E"/>
    <w:rsid w:val="00894562"/>
    <w:rsid w:val="008C0376"/>
    <w:rsid w:val="008F538F"/>
    <w:rsid w:val="00901491"/>
    <w:rsid w:val="00937C58"/>
    <w:rsid w:val="009506BC"/>
    <w:rsid w:val="00950A61"/>
    <w:rsid w:val="00951AAB"/>
    <w:rsid w:val="00952874"/>
    <w:rsid w:val="0097327C"/>
    <w:rsid w:val="0097786D"/>
    <w:rsid w:val="009815EE"/>
    <w:rsid w:val="00983B41"/>
    <w:rsid w:val="00985D4A"/>
    <w:rsid w:val="009868EE"/>
    <w:rsid w:val="009B492C"/>
    <w:rsid w:val="009C238B"/>
    <w:rsid w:val="009D200F"/>
    <w:rsid w:val="009E798F"/>
    <w:rsid w:val="00A01320"/>
    <w:rsid w:val="00A059BE"/>
    <w:rsid w:val="00A17E9D"/>
    <w:rsid w:val="00A20620"/>
    <w:rsid w:val="00A230F5"/>
    <w:rsid w:val="00A32565"/>
    <w:rsid w:val="00A36AB7"/>
    <w:rsid w:val="00A3745E"/>
    <w:rsid w:val="00A45C0C"/>
    <w:rsid w:val="00A4752F"/>
    <w:rsid w:val="00A61633"/>
    <w:rsid w:val="00A61695"/>
    <w:rsid w:val="00A75158"/>
    <w:rsid w:val="00A75252"/>
    <w:rsid w:val="00A75FBC"/>
    <w:rsid w:val="00A825C2"/>
    <w:rsid w:val="00A9262E"/>
    <w:rsid w:val="00A9493F"/>
    <w:rsid w:val="00AA60B4"/>
    <w:rsid w:val="00AA6472"/>
    <w:rsid w:val="00AB15C4"/>
    <w:rsid w:val="00AB38AF"/>
    <w:rsid w:val="00AC079C"/>
    <w:rsid w:val="00AE08AA"/>
    <w:rsid w:val="00AE63CC"/>
    <w:rsid w:val="00AE6816"/>
    <w:rsid w:val="00AF6A61"/>
    <w:rsid w:val="00AF6D79"/>
    <w:rsid w:val="00B11E0E"/>
    <w:rsid w:val="00B37CF2"/>
    <w:rsid w:val="00B46001"/>
    <w:rsid w:val="00B46519"/>
    <w:rsid w:val="00B512D7"/>
    <w:rsid w:val="00B63266"/>
    <w:rsid w:val="00B768D3"/>
    <w:rsid w:val="00B801E0"/>
    <w:rsid w:val="00B8059C"/>
    <w:rsid w:val="00B84EF9"/>
    <w:rsid w:val="00B92A3E"/>
    <w:rsid w:val="00B93F8E"/>
    <w:rsid w:val="00BB1711"/>
    <w:rsid w:val="00BC29A3"/>
    <w:rsid w:val="00BD2589"/>
    <w:rsid w:val="00BF4F8C"/>
    <w:rsid w:val="00C01449"/>
    <w:rsid w:val="00C24E5D"/>
    <w:rsid w:val="00C522A6"/>
    <w:rsid w:val="00C56478"/>
    <w:rsid w:val="00C60426"/>
    <w:rsid w:val="00C740F2"/>
    <w:rsid w:val="00C743E0"/>
    <w:rsid w:val="00C7623C"/>
    <w:rsid w:val="00C8252A"/>
    <w:rsid w:val="00C94A03"/>
    <w:rsid w:val="00C97E4E"/>
    <w:rsid w:val="00CA5DC5"/>
    <w:rsid w:val="00CA6CAD"/>
    <w:rsid w:val="00CB6338"/>
    <w:rsid w:val="00CE6A99"/>
    <w:rsid w:val="00CF78FC"/>
    <w:rsid w:val="00D12EDE"/>
    <w:rsid w:val="00D17B6D"/>
    <w:rsid w:val="00D316B3"/>
    <w:rsid w:val="00D40BD0"/>
    <w:rsid w:val="00D57BCB"/>
    <w:rsid w:val="00D8337E"/>
    <w:rsid w:val="00D85572"/>
    <w:rsid w:val="00DA2E1D"/>
    <w:rsid w:val="00DA7E65"/>
    <w:rsid w:val="00DB46F7"/>
    <w:rsid w:val="00DC69B1"/>
    <w:rsid w:val="00DD6C60"/>
    <w:rsid w:val="00DE7E5B"/>
    <w:rsid w:val="00DF6004"/>
    <w:rsid w:val="00E164B2"/>
    <w:rsid w:val="00E42027"/>
    <w:rsid w:val="00E53928"/>
    <w:rsid w:val="00E55200"/>
    <w:rsid w:val="00E63D0A"/>
    <w:rsid w:val="00E73389"/>
    <w:rsid w:val="00E85749"/>
    <w:rsid w:val="00E8620C"/>
    <w:rsid w:val="00E8765E"/>
    <w:rsid w:val="00E9303D"/>
    <w:rsid w:val="00EB2DC7"/>
    <w:rsid w:val="00EC54C3"/>
    <w:rsid w:val="00EC7481"/>
    <w:rsid w:val="00EC7F0F"/>
    <w:rsid w:val="00ED67F4"/>
    <w:rsid w:val="00ED6B64"/>
    <w:rsid w:val="00EF5256"/>
    <w:rsid w:val="00EF536F"/>
    <w:rsid w:val="00F110DC"/>
    <w:rsid w:val="00F15199"/>
    <w:rsid w:val="00F1571C"/>
    <w:rsid w:val="00F207D5"/>
    <w:rsid w:val="00F255A5"/>
    <w:rsid w:val="00F567DD"/>
    <w:rsid w:val="00F967FF"/>
    <w:rsid w:val="00FA2D98"/>
    <w:rsid w:val="00FB0609"/>
    <w:rsid w:val="00FB7932"/>
    <w:rsid w:val="00FC6B2A"/>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72026"/>
  <w15:docId w15:val="{96C9899F-71D9-40AE-84E7-9D42882C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99E"/>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iPriority w:val="9"/>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iPriority w:val="9"/>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iPriority w:val="9"/>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iPriority w:val="9"/>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uiPriority w:val="9"/>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uiPriority w:val="9"/>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uiPriority w:val="9"/>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uiPriority w:val="9"/>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6966C1"/>
    <w:rPr>
      <w:color w:val="605E5C"/>
      <w:shd w:val="clear" w:color="auto" w:fill="E1DFDD"/>
    </w:rPr>
  </w:style>
  <w:style w:type="table" w:styleId="SombreamentoClaro-nfase2">
    <w:name w:val="Light Shading Accent 2"/>
    <w:basedOn w:val="Tabelanormal"/>
    <w:uiPriority w:val="60"/>
    <w:rsid w:val="00A75252"/>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elacomgrade1">
    <w:name w:val="Tabela com grade1"/>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9">
    <w:name w:val="Tabela com grade9"/>
    <w:basedOn w:val="Tabelanormal"/>
    <w:next w:val="Tabelacomgrade"/>
    <w:uiPriority w:val="59"/>
    <w:rsid w:val="00A75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A75252"/>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1">
    <w:name w:val="Light Shading Accent 1"/>
    <w:basedOn w:val="Tabelanormal"/>
    <w:uiPriority w:val="60"/>
    <w:rsid w:val="00A75252"/>
    <w:pPr>
      <w:spacing w:after="0" w:line="240" w:lineRule="auto"/>
    </w:pPr>
    <w:rPr>
      <w:rFonts w:ascii="Calibri" w:eastAsia="Calibri" w:hAnsi="Calibri" w:cs="Times New Roman"/>
      <w:color w:val="365F91"/>
      <w:sz w:val="20"/>
      <w:szCs w:val="20"/>
      <w:lang w:eastAsia="pt-B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mentoClaro-nfase3">
    <w:name w:val="Light Shading Accent 3"/>
    <w:basedOn w:val="Tabelanormal"/>
    <w:uiPriority w:val="60"/>
    <w:rsid w:val="00A75252"/>
    <w:pPr>
      <w:spacing w:after="0" w:line="240" w:lineRule="auto"/>
    </w:pPr>
    <w:rPr>
      <w:rFonts w:ascii="Calibri" w:eastAsia="Calibri" w:hAnsi="Calibri"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elacomgrade10">
    <w:name w:val="Tabela com grade10"/>
    <w:basedOn w:val="Tabelanormal"/>
    <w:next w:val="Tabelacomgrade"/>
    <w:uiPriority w:val="39"/>
    <w:rsid w:val="006F1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39"/>
    <w:rsid w:val="006F1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41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licitacoes/" TargetMode="External"/><Relationship Id="rId13" Type="http://schemas.openxmlformats.org/officeDocument/2006/relationships/hyperlink" Target="mailto:licitacaoextrema@yahoo.com.br"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camaraextrema.mg.gov.br/diario-oficial/publicacoes2021/janeiro/"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amaraextrema.mg.gov.br/licitacoes/"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amaraextrema.mg.gov.br/diario-oficial/publicacoes2021/janeiro/" TargetMode="External"/><Relationship Id="rId23" Type="http://schemas.openxmlformats.org/officeDocument/2006/relationships/hyperlink" Target="mailto:licitacaoextrema@yahoo.com.br" TargetMode="External"/><Relationship Id="rId10" Type="http://schemas.openxmlformats.org/officeDocument/2006/relationships/hyperlink" Target="https://camaraextrema.mg.gov.br/diario-oficial/publicacoes2021/janeiro/"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image" Target="media/image5.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22105</Words>
  <Characters>119372</Characters>
  <Application>Microsoft Office Word</Application>
  <DocSecurity>0</DocSecurity>
  <Lines>994</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2</cp:revision>
  <cp:lastPrinted>2022-05-27T14:17:00Z</cp:lastPrinted>
  <dcterms:created xsi:type="dcterms:W3CDTF">2022-05-27T14:19:00Z</dcterms:created>
  <dcterms:modified xsi:type="dcterms:W3CDTF">2022-05-27T14:19:00Z</dcterms:modified>
</cp:coreProperties>
</file>