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7B9C3099"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021FCB">
        <w:rPr>
          <w:rFonts w:ascii="Arial" w:eastAsia="Times New Roman" w:hAnsi="Arial" w:cs="Arial"/>
          <w:b/>
          <w:sz w:val="24"/>
          <w:szCs w:val="24"/>
          <w:lang w:eastAsia="zh-CN"/>
        </w:rPr>
        <w:t>APARELHOS DE AR-CONDICIONADO.</w:t>
      </w:r>
      <w:r w:rsidR="00901491">
        <w:rPr>
          <w:rFonts w:ascii="Arial" w:eastAsia="Times New Roman" w:hAnsi="Arial" w:cs="Arial"/>
          <w:b/>
          <w:sz w:val="24"/>
          <w:szCs w:val="24"/>
          <w:lang w:eastAsia="zh-CN"/>
        </w:rPr>
        <w:t xml:space="preserve"> </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38B846D0" w:rsidR="007E233D" w:rsidRPr="002E6ABF" w:rsidRDefault="00021FCB"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5C6721D3" w:rsidR="007E233D" w:rsidRPr="002E6ABF" w:rsidRDefault="007E233D"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730711">
              <w:rPr>
                <w:rFonts w:ascii="Arial" w:eastAsia="Times New Roman" w:hAnsi="Arial" w:cs="Arial"/>
                <w:b/>
                <w:bCs/>
                <w:color w:val="000000"/>
                <w:sz w:val="24"/>
                <w:szCs w:val="24"/>
              </w:rPr>
              <w:t>3</w:t>
            </w:r>
            <w:r w:rsidR="006E3F80">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7ACBB08E" w:rsidR="007E233D" w:rsidRPr="002E6ABF" w:rsidRDefault="007E233D"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021FCB">
              <w:rPr>
                <w:rFonts w:ascii="Arial" w:eastAsia="Times New Roman" w:hAnsi="Arial" w:cs="Arial"/>
                <w:b/>
                <w:bCs/>
                <w:color w:val="000000"/>
                <w:sz w:val="24"/>
                <w:szCs w:val="24"/>
              </w:rPr>
              <w:t>8</w:t>
            </w:r>
            <w:r>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001BD721"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021FCB">
        <w:rPr>
          <w:rFonts w:ascii="Arial" w:hAnsi="Arial" w:cs="Arial"/>
          <w:b/>
          <w:color w:val="000000"/>
          <w:sz w:val="24"/>
          <w:szCs w:val="24"/>
        </w:rPr>
        <w:t>aparelhos de ar condicionado</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15F69F6D"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D47B30" w:rsidRPr="00D47B30">
        <w:rPr>
          <w:rFonts w:ascii="Arial" w:eastAsia="Times New Roman" w:hAnsi="Arial" w:cs="Arial"/>
          <w:b/>
          <w:bCs/>
          <w:sz w:val="24"/>
          <w:szCs w:val="24"/>
          <w:lang w:eastAsia="zh-CN"/>
        </w:rPr>
        <w:t>22</w:t>
      </w:r>
      <w:r w:rsidRPr="00004E09">
        <w:rPr>
          <w:rFonts w:ascii="Arial" w:eastAsia="Times New Roman" w:hAnsi="Arial" w:cs="Arial"/>
          <w:b/>
          <w:sz w:val="24"/>
          <w:szCs w:val="24"/>
          <w:lang w:eastAsia="zh-CN"/>
        </w:rPr>
        <w:t xml:space="preserve"> de </w:t>
      </w:r>
      <w:r w:rsidR="007E233D">
        <w:rPr>
          <w:rFonts w:ascii="Arial" w:eastAsia="Times New Roman" w:hAnsi="Arial" w:cs="Arial"/>
          <w:b/>
          <w:sz w:val="24"/>
          <w:szCs w:val="24"/>
          <w:lang w:eastAsia="zh-CN"/>
        </w:rPr>
        <w:t>fevereiro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59145973"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7CB88896" w14:textId="77777777" w:rsidR="00D47B30" w:rsidRDefault="00D47B30" w:rsidP="00004E09">
      <w:pPr>
        <w:widowControl w:val="0"/>
        <w:suppressAutoHyphens/>
        <w:spacing w:after="0" w:line="240" w:lineRule="auto"/>
        <w:jc w:val="both"/>
        <w:rPr>
          <w:rFonts w:ascii="Arial" w:eastAsia="Times New Roman" w:hAnsi="Arial" w:cs="Arial"/>
          <w:b/>
          <w:sz w:val="24"/>
          <w:szCs w:val="24"/>
          <w:lang w:eastAsia="zh-CN"/>
        </w:rPr>
      </w:pPr>
    </w:p>
    <w:p w14:paraId="0CAD56FE" w14:textId="6C2EE183"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3CF5026B" w14:textId="2DA4808E" w:rsidR="00021FCB" w:rsidRDefault="00004E09" w:rsidP="00021FCB">
      <w:pPr>
        <w:jc w:val="both"/>
        <w:rPr>
          <w:rFonts w:ascii="Arial" w:hAnsi="Arial" w:cs="Arial"/>
          <w:color w:val="000000"/>
          <w:sz w:val="24"/>
          <w:szCs w:val="24"/>
        </w:rPr>
      </w:pPr>
      <w:r w:rsidRPr="00004E09">
        <w:rPr>
          <w:rFonts w:ascii="Arial" w:eastAsia="Times New Roman" w:hAnsi="Arial" w:cs="Arial"/>
          <w:b/>
          <w:bCs/>
          <w:sz w:val="24"/>
          <w:szCs w:val="24"/>
          <w:lang w:eastAsia="zh-CN"/>
        </w:rPr>
        <w:t xml:space="preserve">02.01. </w:t>
      </w:r>
      <w:r w:rsidR="00021FCB" w:rsidRPr="00B0298D">
        <w:rPr>
          <w:rFonts w:ascii="Arial" w:hAnsi="Arial" w:cs="Arial"/>
          <w:color w:val="000000"/>
          <w:sz w:val="24"/>
          <w:szCs w:val="24"/>
        </w:rPr>
        <w:t xml:space="preserve">Contratação exclusiva de Microempresa, EPP ou Equiparadas para fornecimento de: </w:t>
      </w:r>
      <w:r w:rsidR="00021FCB" w:rsidRPr="00B0298D">
        <w:rPr>
          <w:rFonts w:ascii="Arial" w:hAnsi="Arial" w:cs="Arial"/>
          <w:b/>
          <w:bCs/>
          <w:color w:val="000000"/>
          <w:sz w:val="24"/>
          <w:szCs w:val="24"/>
        </w:rPr>
        <w:t>ITEM 01 –</w:t>
      </w:r>
      <w:r w:rsidR="00021FCB" w:rsidRPr="00B0298D">
        <w:rPr>
          <w:rFonts w:ascii="Arial" w:hAnsi="Arial" w:cs="Arial"/>
          <w:color w:val="000000"/>
          <w:sz w:val="24"/>
          <w:szCs w:val="24"/>
        </w:rPr>
        <w:t xml:space="preserve"> três aparelhos de ar-condicionado completo de parede com 24.000 BTUS; </w:t>
      </w:r>
      <w:r w:rsidR="00021FCB" w:rsidRPr="00B0298D">
        <w:rPr>
          <w:rFonts w:ascii="Arial" w:hAnsi="Arial" w:cs="Arial"/>
          <w:b/>
          <w:bCs/>
          <w:color w:val="000000"/>
          <w:sz w:val="24"/>
          <w:szCs w:val="24"/>
        </w:rPr>
        <w:t>ITEM 02 -</w:t>
      </w:r>
      <w:r w:rsidR="00021FCB" w:rsidRPr="00B0298D">
        <w:rPr>
          <w:rFonts w:ascii="Arial" w:hAnsi="Arial" w:cs="Arial"/>
          <w:color w:val="000000"/>
          <w:sz w:val="24"/>
          <w:szCs w:val="24"/>
        </w:rPr>
        <w:t xml:space="preserve"> um aparelho de ar-condicionado completo de parede com 12.000 BTUS; </w:t>
      </w:r>
      <w:r w:rsidR="00021FCB" w:rsidRPr="00B0298D">
        <w:rPr>
          <w:rFonts w:ascii="Arial" w:hAnsi="Arial" w:cs="Arial"/>
          <w:b/>
          <w:bCs/>
          <w:color w:val="000000"/>
          <w:sz w:val="24"/>
          <w:szCs w:val="24"/>
        </w:rPr>
        <w:t>ITEM 03 -</w:t>
      </w:r>
      <w:r w:rsidR="00021FCB" w:rsidRPr="00B0298D">
        <w:rPr>
          <w:rFonts w:ascii="Arial" w:hAnsi="Arial" w:cs="Arial"/>
          <w:color w:val="000000"/>
          <w:sz w:val="24"/>
          <w:szCs w:val="24"/>
        </w:rPr>
        <w:t xml:space="preserve"> dois aparelhos de ar-condicionado completo de parede com 9.000 BTUS; </w:t>
      </w:r>
      <w:r w:rsidR="00021FCB" w:rsidRPr="00B0298D">
        <w:rPr>
          <w:rFonts w:ascii="Arial" w:hAnsi="Arial" w:cs="Arial"/>
          <w:b/>
          <w:bCs/>
          <w:color w:val="000000"/>
          <w:sz w:val="24"/>
          <w:szCs w:val="24"/>
        </w:rPr>
        <w:t>ITEM 04 -</w:t>
      </w:r>
      <w:r w:rsidR="00021FCB" w:rsidRPr="00B0298D">
        <w:rPr>
          <w:rFonts w:ascii="Arial" w:hAnsi="Arial" w:cs="Arial"/>
          <w:color w:val="000000"/>
          <w:sz w:val="24"/>
          <w:szCs w:val="24"/>
        </w:rPr>
        <w:t xml:space="preserve"> cinco aparelhos de ar-condicionado completo de parede com 8.000 BTUS.</w:t>
      </w:r>
    </w:p>
    <w:p w14:paraId="5CAA5AA2" w14:textId="6F5BC1A8" w:rsidR="00021FCB" w:rsidRPr="00FC6B2A" w:rsidRDefault="00021FCB" w:rsidP="00021FCB">
      <w:pPr>
        <w:jc w:val="both"/>
        <w:rPr>
          <w:rFonts w:ascii="Arial" w:hAnsi="Arial" w:cs="Arial"/>
          <w:b/>
          <w:bCs/>
          <w:color w:val="000000"/>
          <w:sz w:val="24"/>
          <w:szCs w:val="24"/>
        </w:rPr>
      </w:pPr>
      <w:r w:rsidRPr="00FC6B2A">
        <w:rPr>
          <w:rFonts w:ascii="Arial" w:hAnsi="Arial" w:cs="Arial"/>
          <w:b/>
          <w:bCs/>
          <w:color w:val="000000"/>
          <w:sz w:val="24"/>
          <w:szCs w:val="24"/>
        </w:rPr>
        <w:t>02.02.</w:t>
      </w:r>
      <w:r w:rsidRPr="00FC6B2A">
        <w:rPr>
          <w:b/>
          <w:bCs/>
        </w:rPr>
        <w:t xml:space="preserve"> </w:t>
      </w:r>
      <w:r w:rsidRPr="00FC6B2A">
        <w:rPr>
          <w:rFonts w:ascii="Arial" w:hAnsi="Arial" w:cs="Arial"/>
          <w:b/>
          <w:bCs/>
          <w:color w:val="000000"/>
          <w:sz w:val="24"/>
          <w:szCs w:val="24"/>
        </w:rPr>
        <w:t>Características mínimas de todos os aparelhos:</w:t>
      </w:r>
    </w:p>
    <w:p w14:paraId="2A903431" w14:textId="77777777" w:rsidR="00021FCB" w:rsidRPr="00021FCB" w:rsidRDefault="00021FCB" w:rsidP="00021FCB">
      <w:pPr>
        <w:jc w:val="both"/>
        <w:rPr>
          <w:rFonts w:ascii="Arial" w:hAnsi="Arial" w:cs="Arial"/>
          <w:color w:val="000000"/>
          <w:sz w:val="24"/>
          <w:szCs w:val="24"/>
        </w:rPr>
      </w:pPr>
      <w:r w:rsidRPr="00021FCB">
        <w:rPr>
          <w:rFonts w:ascii="Arial" w:hAnsi="Arial" w:cs="Arial"/>
          <w:color w:val="000000"/>
          <w:sz w:val="24"/>
          <w:szCs w:val="24"/>
        </w:rPr>
        <w:t>a)</w:t>
      </w:r>
      <w:r w:rsidRPr="00021FCB">
        <w:rPr>
          <w:rFonts w:ascii="Arial" w:hAnsi="Arial" w:cs="Arial"/>
          <w:color w:val="000000"/>
          <w:sz w:val="24"/>
          <w:szCs w:val="24"/>
        </w:rPr>
        <w:tab/>
        <w:t>Ar condicionado tipo Split parede completo, inclusive com a condensadora;</w:t>
      </w:r>
    </w:p>
    <w:p w14:paraId="792F1423" w14:textId="77777777" w:rsidR="00021FCB" w:rsidRPr="00021FCB" w:rsidRDefault="00021FCB" w:rsidP="00021FCB">
      <w:pPr>
        <w:jc w:val="both"/>
        <w:rPr>
          <w:rFonts w:ascii="Arial" w:hAnsi="Arial" w:cs="Arial"/>
          <w:color w:val="000000"/>
          <w:sz w:val="24"/>
          <w:szCs w:val="24"/>
        </w:rPr>
      </w:pPr>
      <w:r w:rsidRPr="00021FCB">
        <w:rPr>
          <w:rFonts w:ascii="Arial" w:hAnsi="Arial" w:cs="Arial"/>
          <w:color w:val="000000"/>
          <w:sz w:val="24"/>
          <w:szCs w:val="24"/>
        </w:rPr>
        <w:t>b)</w:t>
      </w:r>
      <w:r w:rsidRPr="00021FCB">
        <w:rPr>
          <w:rFonts w:ascii="Arial" w:hAnsi="Arial" w:cs="Arial"/>
          <w:color w:val="000000"/>
          <w:sz w:val="24"/>
          <w:szCs w:val="24"/>
        </w:rPr>
        <w:tab/>
        <w:t>As potências dimensionadas apresentadas são as mínimas;</w:t>
      </w:r>
    </w:p>
    <w:p w14:paraId="1E2488D7" w14:textId="77777777" w:rsidR="00021FCB" w:rsidRPr="00021FCB" w:rsidRDefault="00021FCB" w:rsidP="00021FCB">
      <w:pPr>
        <w:jc w:val="both"/>
        <w:rPr>
          <w:rFonts w:ascii="Arial" w:hAnsi="Arial" w:cs="Arial"/>
          <w:color w:val="000000"/>
          <w:sz w:val="24"/>
          <w:szCs w:val="24"/>
        </w:rPr>
      </w:pPr>
      <w:r w:rsidRPr="00021FCB">
        <w:rPr>
          <w:rFonts w:ascii="Arial" w:hAnsi="Arial" w:cs="Arial"/>
          <w:color w:val="000000"/>
          <w:sz w:val="24"/>
          <w:szCs w:val="24"/>
        </w:rPr>
        <w:t>c)</w:t>
      </w:r>
      <w:r w:rsidRPr="00021FCB">
        <w:rPr>
          <w:rFonts w:ascii="Arial" w:hAnsi="Arial" w:cs="Arial"/>
          <w:color w:val="000000"/>
          <w:sz w:val="24"/>
          <w:szCs w:val="24"/>
        </w:rPr>
        <w:tab/>
        <w:t>Classificação energética A ou B;</w:t>
      </w:r>
    </w:p>
    <w:p w14:paraId="7AA258F9" w14:textId="77777777" w:rsidR="00021FCB" w:rsidRPr="00021FCB" w:rsidRDefault="00021FCB" w:rsidP="00021FCB">
      <w:pPr>
        <w:jc w:val="both"/>
        <w:rPr>
          <w:rFonts w:ascii="Arial" w:hAnsi="Arial" w:cs="Arial"/>
          <w:color w:val="000000"/>
          <w:sz w:val="24"/>
          <w:szCs w:val="24"/>
        </w:rPr>
      </w:pPr>
      <w:r w:rsidRPr="00021FCB">
        <w:rPr>
          <w:rFonts w:ascii="Arial" w:hAnsi="Arial" w:cs="Arial"/>
          <w:color w:val="000000"/>
          <w:sz w:val="24"/>
          <w:szCs w:val="24"/>
        </w:rPr>
        <w:t>d)</w:t>
      </w:r>
      <w:r w:rsidRPr="00021FCB">
        <w:rPr>
          <w:rFonts w:ascii="Arial" w:hAnsi="Arial" w:cs="Arial"/>
          <w:color w:val="000000"/>
          <w:sz w:val="24"/>
          <w:szCs w:val="24"/>
        </w:rPr>
        <w:tab/>
        <w:t>Dimensão máxima da altura interna dos aparelhos de parede: 30 cm.</w:t>
      </w:r>
    </w:p>
    <w:p w14:paraId="413C437D" w14:textId="77777777" w:rsidR="00021FCB" w:rsidRPr="00021FCB" w:rsidRDefault="00021FCB" w:rsidP="00021FCB">
      <w:pPr>
        <w:jc w:val="both"/>
        <w:rPr>
          <w:rFonts w:ascii="Arial" w:hAnsi="Arial" w:cs="Arial"/>
          <w:color w:val="000000"/>
          <w:sz w:val="24"/>
          <w:szCs w:val="24"/>
        </w:rPr>
      </w:pPr>
      <w:r w:rsidRPr="00021FCB">
        <w:rPr>
          <w:rFonts w:ascii="Arial" w:hAnsi="Arial" w:cs="Arial"/>
          <w:color w:val="000000"/>
          <w:sz w:val="24"/>
          <w:szCs w:val="24"/>
        </w:rPr>
        <w:t>e)</w:t>
      </w:r>
      <w:r w:rsidRPr="00021FCB">
        <w:rPr>
          <w:rFonts w:ascii="Arial" w:hAnsi="Arial" w:cs="Arial"/>
          <w:color w:val="000000"/>
          <w:sz w:val="24"/>
          <w:szCs w:val="24"/>
        </w:rPr>
        <w:tab/>
        <w:t>Operação: quente e frio.</w:t>
      </w:r>
    </w:p>
    <w:p w14:paraId="3FF5F624" w14:textId="77777777" w:rsidR="00021FCB" w:rsidRPr="00021FCB" w:rsidRDefault="00021FCB" w:rsidP="00021FCB">
      <w:pPr>
        <w:jc w:val="both"/>
        <w:rPr>
          <w:rFonts w:ascii="Arial" w:hAnsi="Arial" w:cs="Arial"/>
          <w:color w:val="000000"/>
          <w:sz w:val="24"/>
          <w:szCs w:val="24"/>
        </w:rPr>
      </w:pPr>
      <w:r w:rsidRPr="00021FCB">
        <w:rPr>
          <w:rFonts w:ascii="Arial" w:hAnsi="Arial" w:cs="Arial"/>
          <w:color w:val="000000"/>
          <w:sz w:val="24"/>
          <w:szCs w:val="24"/>
        </w:rPr>
        <w:t>f)</w:t>
      </w:r>
      <w:r w:rsidRPr="00021FCB">
        <w:rPr>
          <w:rFonts w:ascii="Arial" w:hAnsi="Arial" w:cs="Arial"/>
          <w:color w:val="000000"/>
          <w:sz w:val="24"/>
          <w:szCs w:val="24"/>
        </w:rPr>
        <w:tab/>
        <w:t>Voltagem: 220 v.</w:t>
      </w:r>
    </w:p>
    <w:p w14:paraId="1AE484F4" w14:textId="59F093D9" w:rsidR="00021FCB" w:rsidRDefault="00021FCB" w:rsidP="00021FCB">
      <w:pPr>
        <w:jc w:val="both"/>
        <w:rPr>
          <w:rFonts w:ascii="Arial" w:hAnsi="Arial" w:cs="Arial"/>
          <w:b/>
          <w:sz w:val="24"/>
          <w:szCs w:val="24"/>
          <w:lang w:eastAsia="zh-CN"/>
        </w:rPr>
      </w:pPr>
      <w:r w:rsidRPr="00021FCB">
        <w:rPr>
          <w:rFonts w:ascii="Arial" w:hAnsi="Arial" w:cs="Arial"/>
          <w:color w:val="000000"/>
          <w:sz w:val="24"/>
          <w:szCs w:val="24"/>
        </w:rPr>
        <w:t>g)</w:t>
      </w:r>
      <w:r w:rsidRPr="00021FCB">
        <w:rPr>
          <w:rFonts w:ascii="Arial" w:hAnsi="Arial" w:cs="Arial"/>
          <w:color w:val="000000"/>
          <w:sz w:val="24"/>
          <w:szCs w:val="24"/>
        </w:rPr>
        <w:tab/>
        <w:t>Tecnologia: inverter, redução do nível de ruído e controle remoto sem fio.</w:t>
      </w:r>
    </w:p>
    <w:p w14:paraId="466D40B1" w14:textId="77777777" w:rsidR="00FC6B2A" w:rsidRDefault="00FC6B2A" w:rsidP="00021FCB">
      <w:pPr>
        <w:jc w:val="both"/>
        <w:rPr>
          <w:rFonts w:ascii="Arial" w:eastAsia="Times New Roman" w:hAnsi="Arial" w:cs="Arial"/>
          <w:b/>
          <w:sz w:val="24"/>
          <w:szCs w:val="24"/>
          <w:lang w:eastAsia="zh-CN"/>
        </w:rPr>
      </w:pPr>
    </w:p>
    <w:p w14:paraId="7809AD4A" w14:textId="65E2BCAE"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6857AC33"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67621EF" w14:textId="7D007588" w:rsidR="00FC6B2A" w:rsidRDefault="00FC6B2A"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5A9ECF4" w14:textId="32F3FA93" w:rsidR="00FC6B2A" w:rsidRDefault="00FC6B2A"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54E09A24" w14:textId="77777777" w:rsidR="00FC6B2A" w:rsidRPr="002E6ABF" w:rsidRDefault="00FC6B2A"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lastRenderedPageBreak/>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lastRenderedPageBreak/>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xml:space="preserve">, cópias autenticadas por cartório competente ou por servidor da Administração, ou por meio de publicação em órgão da imprensa oficial, e inclusive expedidos via </w:t>
      </w:r>
      <w:r w:rsidRPr="002E6ABF">
        <w:rPr>
          <w:rFonts w:ascii="Arial" w:eastAsia="Times New Roman" w:hAnsi="Arial" w:cs="Arial"/>
          <w:sz w:val="24"/>
          <w:szCs w:val="24"/>
          <w:lang w:eastAsia="zh-CN"/>
        </w:rPr>
        <w:lastRenderedPageBreak/>
        <w:t>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 xml:space="preserve">decreto de autorização, em se tratando de empresa ou sociedade estrangeira </w:t>
      </w:r>
      <w:r w:rsidRPr="002E6ABF">
        <w:rPr>
          <w:rFonts w:ascii="Arial" w:eastAsia="Times New Roman" w:hAnsi="Arial" w:cs="Arial"/>
          <w:sz w:val="24"/>
          <w:szCs w:val="24"/>
          <w:lang w:eastAsia="zh-CN"/>
        </w:rPr>
        <w:lastRenderedPageBreak/>
        <w:t>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w:t>
      </w:r>
      <w:r w:rsidRPr="004A46A9">
        <w:rPr>
          <w:rFonts w:ascii="Arial" w:eastAsia="Times New Roman" w:hAnsi="Arial" w:cs="Arial"/>
          <w:bCs/>
          <w:color w:val="000000"/>
          <w:sz w:val="24"/>
          <w:szCs w:val="24"/>
          <w:lang w:eastAsia="zh-CN"/>
        </w:rPr>
        <w:lastRenderedPageBreak/>
        <w:t xml:space="preserve">da Lei n. 11.101, de 2005. </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7862E85"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01B37D2F" w14:textId="5DD637E2"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7E2AC1B3" w14:textId="77777777"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12.03.01 O não credenciamento ou sua não aceitação implica em desistência da </w:t>
      </w:r>
      <w:r w:rsidRPr="002E6ABF">
        <w:rPr>
          <w:rFonts w:ascii="Arial" w:eastAsia="Times New Roman" w:hAnsi="Arial" w:cs="Arial"/>
          <w:sz w:val="24"/>
          <w:szCs w:val="24"/>
          <w:lang w:eastAsia="zh-CN"/>
        </w:rPr>
        <w:lastRenderedPageBreak/>
        <w:t>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955F6C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01E7EE02" w14:textId="39A2766E" w:rsidR="00FC6B2A" w:rsidRDefault="00FC6B2A" w:rsidP="009B492C">
      <w:pPr>
        <w:widowControl w:val="0"/>
        <w:suppressAutoHyphens/>
        <w:spacing w:after="0" w:line="240" w:lineRule="auto"/>
        <w:jc w:val="both"/>
        <w:rPr>
          <w:rFonts w:ascii="Arial" w:eastAsia="Times New Roman" w:hAnsi="Arial" w:cs="Arial"/>
          <w:b/>
          <w:sz w:val="24"/>
          <w:szCs w:val="24"/>
          <w:lang w:eastAsia="zh-CN"/>
        </w:rPr>
      </w:pPr>
    </w:p>
    <w:p w14:paraId="28A61A2E" w14:textId="07471461" w:rsidR="00FC6B2A" w:rsidRDefault="00FC6B2A" w:rsidP="009B492C">
      <w:pPr>
        <w:widowControl w:val="0"/>
        <w:suppressAutoHyphens/>
        <w:spacing w:after="0" w:line="240" w:lineRule="auto"/>
        <w:jc w:val="both"/>
        <w:rPr>
          <w:rFonts w:ascii="Arial" w:eastAsia="Times New Roman" w:hAnsi="Arial" w:cs="Arial"/>
          <w:b/>
          <w:sz w:val="24"/>
          <w:szCs w:val="24"/>
          <w:lang w:eastAsia="zh-CN"/>
        </w:rPr>
      </w:pPr>
    </w:p>
    <w:p w14:paraId="4CE59385" w14:textId="77777777" w:rsidR="00FC6B2A" w:rsidRDefault="00FC6B2A"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3339952A"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 xml:space="preserve">pelas condições acima poderá ser desclassificada a proposta inteira do licitante ou apenas o item irregular, bem como aquela que não ofertar marca </w:t>
      </w:r>
      <w:r w:rsidR="00DF6004">
        <w:rPr>
          <w:rFonts w:ascii="Arial" w:eastAsia="Times New Roman" w:hAnsi="Arial" w:cs="Arial"/>
          <w:b/>
          <w:bCs/>
          <w:sz w:val="24"/>
          <w:szCs w:val="24"/>
          <w:u w:val="single"/>
          <w:lang w:eastAsia="zh-CN"/>
        </w:rPr>
        <w:t xml:space="preserve">e modelo </w:t>
      </w:r>
      <w:r w:rsidR="00FB7932" w:rsidRPr="00E164B2">
        <w:rPr>
          <w:rFonts w:ascii="Arial" w:eastAsia="Times New Roman" w:hAnsi="Arial" w:cs="Arial"/>
          <w:b/>
          <w:bCs/>
          <w:sz w:val="24"/>
          <w:szCs w:val="24"/>
          <w:u w:val="single"/>
          <w:lang w:eastAsia="zh-CN"/>
        </w:rPr>
        <w:t xml:space="preserve">ou mais de uma marca </w:t>
      </w:r>
      <w:r w:rsidR="00DF6004">
        <w:rPr>
          <w:rFonts w:ascii="Arial" w:eastAsia="Times New Roman" w:hAnsi="Arial" w:cs="Arial"/>
          <w:b/>
          <w:bCs/>
          <w:sz w:val="24"/>
          <w:szCs w:val="24"/>
          <w:u w:val="single"/>
          <w:lang w:eastAsia="zh-CN"/>
        </w:rPr>
        <w:t xml:space="preserve">ou modelo </w:t>
      </w:r>
      <w:r w:rsidR="00FB7932" w:rsidRPr="00E164B2">
        <w:rPr>
          <w:rFonts w:ascii="Arial" w:eastAsia="Times New Roman" w:hAnsi="Arial" w:cs="Arial"/>
          <w:b/>
          <w:bCs/>
          <w:sz w:val="24"/>
          <w:szCs w:val="24"/>
          <w:u w:val="single"/>
          <w:lang w:eastAsia="zh-CN"/>
        </w:rPr>
        <w:t>para o mesmo item. Os itens</w:t>
      </w:r>
      <w:r w:rsidR="00DF6004">
        <w:rPr>
          <w:rFonts w:ascii="Arial" w:eastAsia="Times New Roman" w:hAnsi="Arial" w:cs="Arial"/>
          <w:b/>
          <w:bCs/>
          <w:sz w:val="24"/>
          <w:szCs w:val="24"/>
          <w:u w:val="single"/>
          <w:lang w:eastAsia="zh-CN"/>
        </w:rPr>
        <w:t xml:space="preserve"> de 01 a 04</w:t>
      </w:r>
      <w:r w:rsidR="00FB7932" w:rsidRPr="00E164B2">
        <w:rPr>
          <w:rFonts w:ascii="Arial" w:eastAsia="Times New Roman" w:hAnsi="Arial" w:cs="Arial"/>
          <w:b/>
          <w:bCs/>
          <w:sz w:val="24"/>
          <w:szCs w:val="24"/>
          <w:u w:val="single"/>
          <w:lang w:eastAsia="zh-CN"/>
        </w:rPr>
        <w:t xml:space="preserve"> deverão vir com marca e modelo.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w:t>
      </w:r>
      <w:r w:rsidRPr="002E6ABF">
        <w:rPr>
          <w:rFonts w:ascii="Arial" w:eastAsia="Times New Roman" w:hAnsi="Arial" w:cs="Arial"/>
          <w:sz w:val="24"/>
          <w:szCs w:val="24"/>
          <w:lang w:eastAsia="zh-CN"/>
        </w:rPr>
        <w:lastRenderedPageBreak/>
        <w:t>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1E593DB2"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0A08A1D" w14:textId="09DF5A13"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588F2EB8" w14:textId="08001BF1"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073CB0E4" w14:textId="3E5AC11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AAF6EC5" w14:textId="7739515B"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adjudicação do(s) objeto(s) do certame ao(s)(às) proponente(s) </w:t>
      </w:r>
      <w:r w:rsidRPr="002E6ABF">
        <w:rPr>
          <w:rFonts w:ascii="Arial" w:eastAsia="Times New Roman" w:hAnsi="Arial" w:cs="Arial"/>
          <w:sz w:val="24"/>
          <w:szCs w:val="24"/>
          <w:lang w:eastAsia="zh-CN"/>
        </w:rPr>
        <w:lastRenderedPageBreak/>
        <w:t>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0A916AFF" w14:textId="1BC9CB82" w:rsidR="00E164B2" w:rsidRPr="00E164B2" w:rsidRDefault="00E164B2"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As licenças de softwares serão </w:t>
      </w:r>
      <w:r w:rsidRPr="00E164B2">
        <w:rPr>
          <w:rFonts w:ascii="Arial" w:hAnsi="Arial" w:cs="Arial"/>
          <w:b/>
          <w:bCs/>
          <w:sz w:val="24"/>
          <w:szCs w:val="24"/>
        </w:rPr>
        <w:t>perpétuas</w:t>
      </w:r>
      <w:r w:rsidRPr="00E164B2">
        <w:rPr>
          <w:rFonts w:ascii="Arial" w:hAnsi="Arial" w:cs="Arial"/>
          <w:sz w:val="24"/>
          <w:szCs w:val="24"/>
        </w:rPr>
        <w:t>, serão instaladas individualmente em cada notebook, poderão ser apresentadas por download, cartão ou CD.</w:t>
      </w:r>
      <w:r>
        <w:rPr>
          <w:rFonts w:ascii="Arial" w:hAnsi="Arial" w:cs="Arial"/>
          <w:sz w:val="24"/>
          <w:szCs w:val="24"/>
        </w:rPr>
        <w:t xml:space="preserve"> </w:t>
      </w:r>
      <w:proofErr w:type="gramStart"/>
      <w:r>
        <w:rPr>
          <w:rFonts w:ascii="Arial" w:hAnsi="Arial" w:cs="Arial"/>
          <w:sz w:val="24"/>
          <w:szCs w:val="24"/>
        </w:rPr>
        <w:t>A instalação serão</w:t>
      </w:r>
      <w:proofErr w:type="gramEnd"/>
      <w:r>
        <w:rPr>
          <w:rFonts w:ascii="Arial" w:hAnsi="Arial" w:cs="Arial"/>
          <w:sz w:val="24"/>
          <w:szCs w:val="24"/>
        </w:rPr>
        <w:t xml:space="preserve"> por conta da CONTRATANTE.</w:t>
      </w:r>
    </w:p>
    <w:p w14:paraId="30245DE0"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lastRenderedPageBreak/>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01C6D99" w14:textId="77777777" w:rsidR="003466CB" w:rsidRPr="002E6ABF"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xml:space="preserve">, razão pela qual a CONTRATADA renuncia expressamente a </w:t>
      </w:r>
      <w:r w:rsidRPr="00482F58">
        <w:rPr>
          <w:rFonts w:ascii="Arial" w:hAnsi="Arial" w:cs="Arial"/>
          <w:color w:val="000000"/>
          <w:sz w:val="24"/>
          <w:szCs w:val="24"/>
        </w:rPr>
        <w:lastRenderedPageBreak/>
        <w:t>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 xml:space="preserve">portanto, a Administração não está obrigada ao consumo total até o vencimento </w:t>
      </w:r>
      <w:r>
        <w:rPr>
          <w:rFonts w:ascii="Arial" w:eastAsia="Times New Roman" w:hAnsi="Arial" w:cs="Arial"/>
          <w:sz w:val="24"/>
          <w:szCs w:val="24"/>
          <w:lang w:eastAsia="zh-CN"/>
        </w:rPr>
        <w:lastRenderedPageBreak/>
        <w:t>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964591"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5066431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47B30">
        <w:rPr>
          <w:rFonts w:ascii="Arial" w:eastAsia="HG Mincho Light J" w:hAnsi="Arial" w:cs="Arial"/>
          <w:color w:val="000000"/>
          <w:kern w:val="1"/>
          <w:sz w:val="24"/>
          <w:szCs w:val="24"/>
          <w:lang w:eastAsia="zh-CN" w:bidi="pt-BR"/>
        </w:rPr>
        <w:t>08</w:t>
      </w:r>
      <w:r w:rsidRPr="002E6ABF">
        <w:rPr>
          <w:rFonts w:ascii="Arial" w:eastAsia="HG Mincho Light J" w:hAnsi="Arial" w:cs="Arial"/>
          <w:color w:val="000000"/>
          <w:kern w:val="1"/>
          <w:sz w:val="24"/>
          <w:szCs w:val="24"/>
          <w:lang w:eastAsia="zh-CN" w:bidi="pt-BR"/>
        </w:rPr>
        <w:t xml:space="preserve"> de </w:t>
      </w:r>
      <w:r w:rsidR="00096021">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31C4A744"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51A475" w14:textId="371F04A8"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3C0266F1" w14:textId="4333F116"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3AB4A20C" w14:textId="3EB98405"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6E0A8F9A" w14:textId="2633F458"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32318EF0" w14:textId="32456528"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2B466C73" w14:textId="47BB451A"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7656E1AA" w14:textId="7E1C342F"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1B0AF1FA" w14:textId="0DF1C3E3"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0EF49A8F" w14:textId="58DA112D"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40D1D226" w14:textId="4C77DDBC"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2D825EA6" w14:textId="7D75C89D"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2A9E25B9" w14:textId="1019F942"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4F7C24A7" w14:textId="6897060A"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04CF92A4" w14:textId="2A394B5C"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730CE195" w14:textId="5037172D"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6C80F189" w14:textId="29BF0CF5"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2160D3F8" w14:textId="1AB09714"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03A0A6C5" w14:textId="452A9880"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0E29448A" w14:textId="60371409" w:rsidR="00FC6B2A" w:rsidRDefault="00FC6B2A" w:rsidP="009B492C">
      <w:pPr>
        <w:autoSpaceDE w:val="0"/>
        <w:autoSpaceDN w:val="0"/>
        <w:spacing w:after="0" w:line="240" w:lineRule="auto"/>
        <w:jc w:val="center"/>
        <w:rPr>
          <w:rFonts w:ascii="Arial" w:eastAsia="Times New Roman" w:hAnsi="Arial" w:cs="Arial"/>
          <w:b/>
          <w:caps/>
          <w:sz w:val="24"/>
          <w:szCs w:val="24"/>
          <w:lang w:eastAsia="pt-BR"/>
        </w:rPr>
      </w:pPr>
    </w:p>
    <w:p w14:paraId="11DC17EC" w14:textId="77777777" w:rsidR="00FC6B2A" w:rsidRPr="00FC6B2A" w:rsidRDefault="00FC6B2A" w:rsidP="00FC6B2A">
      <w:pPr>
        <w:autoSpaceDE w:val="0"/>
        <w:autoSpaceDN w:val="0"/>
        <w:spacing w:after="0" w:line="240" w:lineRule="auto"/>
        <w:jc w:val="center"/>
        <w:rPr>
          <w:rFonts w:ascii="Arial" w:eastAsia="Times New Roman" w:hAnsi="Arial" w:cs="Arial"/>
          <w:b/>
          <w:caps/>
          <w:sz w:val="24"/>
          <w:szCs w:val="24"/>
          <w:lang w:eastAsia="pt-BR"/>
        </w:rPr>
      </w:pPr>
      <w:r w:rsidRPr="00FC6B2A">
        <w:rPr>
          <w:rFonts w:ascii="Arial" w:eastAsia="Times New Roman" w:hAnsi="Arial" w:cs="Arial"/>
          <w:b/>
          <w:caps/>
          <w:sz w:val="24"/>
          <w:szCs w:val="24"/>
          <w:lang w:eastAsia="pt-BR"/>
        </w:rPr>
        <w:lastRenderedPageBreak/>
        <w:t xml:space="preserve">ANEXO I - TERMO DE REFERÊNCIA </w:t>
      </w:r>
    </w:p>
    <w:p w14:paraId="438E6325" w14:textId="77777777" w:rsidR="00FC6B2A" w:rsidRPr="00FC6B2A" w:rsidRDefault="00FC6B2A" w:rsidP="00FC6B2A">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C6B2A" w:rsidRPr="00FC6B2A" w14:paraId="1962C363" w14:textId="77777777" w:rsidTr="0032702D">
        <w:trPr>
          <w:jc w:val="center"/>
        </w:trPr>
        <w:tc>
          <w:tcPr>
            <w:tcW w:w="3085" w:type="dxa"/>
            <w:vMerge w:val="restart"/>
            <w:shd w:val="clear" w:color="auto" w:fill="BFBFBF"/>
          </w:tcPr>
          <w:p w14:paraId="487E6BF1"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Número de ordem</w:t>
            </w:r>
          </w:p>
        </w:tc>
        <w:tc>
          <w:tcPr>
            <w:tcW w:w="3600" w:type="dxa"/>
            <w:shd w:val="clear" w:color="auto" w:fill="auto"/>
          </w:tcPr>
          <w:p w14:paraId="34FFCCCD"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EDITAL Nº</w:t>
            </w:r>
          </w:p>
        </w:tc>
        <w:tc>
          <w:tcPr>
            <w:tcW w:w="2195" w:type="dxa"/>
            <w:shd w:val="clear" w:color="auto" w:fill="auto"/>
          </w:tcPr>
          <w:p w14:paraId="54609C8E"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pt-BR"/>
              </w:rPr>
            </w:pPr>
            <w:r w:rsidRPr="00FC6B2A">
              <w:rPr>
                <w:rFonts w:ascii="Arial" w:eastAsia="Times New Roman" w:hAnsi="Arial" w:cs="Arial"/>
                <w:b/>
                <w:bCs/>
                <w:color w:val="000000"/>
                <w:sz w:val="24"/>
                <w:szCs w:val="24"/>
                <w:lang w:eastAsia="pt-BR"/>
              </w:rPr>
              <w:t>13/2022</w:t>
            </w:r>
          </w:p>
        </w:tc>
      </w:tr>
      <w:tr w:rsidR="00FC6B2A" w:rsidRPr="00FC6B2A" w14:paraId="3E97041D" w14:textId="77777777" w:rsidTr="0032702D">
        <w:trPr>
          <w:jc w:val="center"/>
        </w:trPr>
        <w:tc>
          <w:tcPr>
            <w:tcW w:w="3085" w:type="dxa"/>
            <w:vMerge/>
            <w:shd w:val="clear" w:color="auto" w:fill="BFBFBF"/>
          </w:tcPr>
          <w:p w14:paraId="7CEE7199"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288E31B"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PREGÃO PRESENCIAL Nº</w:t>
            </w:r>
          </w:p>
        </w:tc>
        <w:tc>
          <w:tcPr>
            <w:tcW w:w="2195" w:type="dxa"/>
            <w:shd w:val="clear" w:color="auto" w:fill="auto"/>
          </w:tcPr>
          <w:p w14:paraId="387D6BA2"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pt-BR"/>
              </w:rPr>
            </w:pPr>
            <w:r w:rsidRPr="00FC6B2A">
              <w:rPr>
                <w:rFonts w:ascii="Arial" w:eastAsia="Times New Roman" w:hAnsi="Arial" w:cs="Arial"/>
                <w:b/>
                <w:bCs/>
                <w:color w:val="000000"/>
                <w:sz w:val="24"/>
                <w:szCs w:val="24"/>
                <w:lang w:eastAsia="pt-BR"/>
              </w:rPr>
              <w:t>13/2022</w:t>
            </w:r>
          </w:p>
        </w:tc>
      </w:tr>
      <w:tr w:rsidR="00FC6B2A" w:rsidRPr="00FC6B2A" w14:paraId="682CE7F8" w14:textId="77777777" w:rsidTr="0032702D">
        <w:trPr>
          <w:jc w:val="center"/>
        </w:trPr>
        <w:tc>
          <w:tcPr>
            <w:tcW w:w="3085" w:type="dxa"/>
            <w:vMerge/>
            <w:shd w:val="clear" w:color="auto" w:fill="BFBFBF"/>
          </w:tcPr>
          <w:p w14:paraId="42859358"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9726366"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PROCESSO LICITATÓRIO Nº</w:t>
            </w:r>
          </w:p>
        </w:tc>
        <w:tc>
          <w:tcPr>
            <w:tcW w:w="2195" w:type="dxa"/>
            <w:shd w:val="clear" w:color="auto" w:fill="auto"/>
          </w:tcPr>
          <w:p w14:paraId="545BFE05"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pt-BR"/>
              </w:rPr>
            </w:pPr>
            <w:r w:rsidRPr="00FC6B2A">
              <w:rPr>
                <w:rFonts w:ascii="Arial" w:eastAsia="Times New Roman" w:hAnsi="Arial" w:cs="Arial"/>
                <w:b/>
                <w:bCs/>
                <w:color w:val="000000"/>
                <w:sz w:val="24"/>
                <w:szCs w:val="24"/>
                <w:lang w:eastAsia="pt-BR"/>
              </w:rPr>
              <w:t>18/2022</w:t>
            </w:r>
          </w:p>
        </w:tc>
      </w:tr>
      <w:tr w:rsidR="00FC6B2A" w:rsidRPr="00FC6B2A" w14:paraId="1357A064" w14:textId="77777777" w:rsidTr="0032702D">
        <w:trPr>
          <w:jc w:val="center"/>
        </w:trPr>
        <w:tc>
          <w:tcPr>
            <w:tcW w:w="3085" w:type="dxa"/>
            <w:shd w:val="clear" w:color="auto" w:fill="BFBFBF"/>
          </w:tcPr>
          <w:p w14:paraId="1DCC135A"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390F19A5"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Presidência</w:t>
            </w:r>
          </w:p>
        </w:tc>
      </w:tr>
      <w:tr w:rsidR="00FC6B2A" w:rsidRPr="00FC6B2A" w14:paraId="3E34B0CC" w14:textId="77777777" w:rsidTr="0032702D">
        <w:trPr>
          <w:jc w:val="center"/>
        </w:trPr>
        <w:tc>
          <w:tcPr>
            <w:tcW w:w="3085" w:type="dxa"/>
            <w:shd w:val="clear" w:color="auto" w:fill="BFBFBF"/>
          </w:tcPr>
          <w:p w14:paraId="23B0E0D1"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Setor</w:t>
            </w:r>
          </w:p>
        </w:tc>
        <w:tc>
          <w:tcPr>
            <w:tcW w:w="5795" w:type="dxa"/>
            <w:gridSpan w:val="2"/>
            <w:shd w:val="clear" w:color="auto" w:fill="auto"/>
          </w:tcPr>
          <w:p w14:paraId="53AD6626" w14:textId="77777777" w:rsidR="00FC6B2A" w:rsidRPr="00FC6B2A" w:rsidRDefault="00FC6B2A" w:rsidP="00FC6B2A">
            <w:pPr>
              <w:spacing w:after="0" w:line="240" w:lineRule="auto"/>
              <w:jc w:val="both"/>
              <w:rPr>
                <w:rFonts w:ascii="Arial" w:eastAsia="Times New Roman" w:hAnsi="Arial" w:cs="Arial"/>
                <w:bCs/>
                <w:color w:val="000000"/>
                <w:sz w:val="24"/>
                <w:szCs w:val="24"/>
                <w:lang w:eastAsia="pt-BR"/>
              </w:rPr>
            </w:pPr>
            <w:r w:rsidRPr="00FC6B2A">
              <w:rPr>
                <w:rFonts w:ascii="Arial" w:eastAsia="Times New Roman" w:hAnsi="Arial" w:cs="Arial"/>
                <w:bCs/>
                <w:color w:val="000000"/>
                <w:sz w:val="24"/>
                <w:szCs w:val="24"/>
                <w:lang w:eastAsia="pt-BR"/>
              </w:rPr>
              <w:t>Gabinete da Presidência</w:t>
            </w:r>
          </w:p>
        </w:tc>
      </w:tr>
    </w:tbl>
    <w:p w14:paraId="066F58A8" w14:textId="77777777" w:rsidR="00FC6B2A" w:rsidRPr="00FC6B2A" w:rsidRDefault="00FC6B2A" w:rsidP="00FC6B2A">
      <w:pPr>
        <w:spacing w:after="0" w:line="240" w:lineRule="auto"/>
        <w:jc w:val="both"/>
        <w:rPr>
          <w:rFonts w:ascii="Arial" w:eastAsia="Times New Roman" w:hAnsi="Arial" w:cs="Arial"/>
          <w:sz w:val="24"/>
          <w:szCs w:val="24"/>
          <w:lang w:eastAsia="pt-BR"/>
        </w:rPr>
      </w:pPr>
    </w:p>
    <w:p w14:paraId="78A8D0A3" w14:textId="77777777" w:rsidR="00FC6B2A" w:rsidRPr="00FC6B2A" w:rsidRDefault="00FC6B2A" w:rsidP="00FC6B2A">
      <w:pPr>
        <w:numPr>
          <w:ilvl w:val="0"/>
          <w:numId w:val="35"/>
        </w:numPr>
        <w:shd w:val="clear" w:color="auto" w:fill="FFFFFF"/>
        <w:spacing w:after="0" w:line="240" w:lineRule="auto"/>
        <w:ind w:left="0" w:firstLine="0"/>
        <w:jc w:val="both"/>
        <w:rPr>
          <w:rFonts w:ascii="Arial" w:eastAsia="Times New Roman" w:hAnsi="Arial" w:cs="Arial"/>
          <w:color w:val="000000"/>
          <w:sz w:val="24"/>
          <w:szCs w:val="24"/>
          <w:lang w:eastAsia="pt-BR"/>
        </w:rPr>
      </w:pPr>
      <w:r w:rsidRPr="00FC6B2A">
        <w:rPr>
          <w:rFonts w:ascii="Arial" w:eastAsia="Times New Roman" w:hAnsi="Arial" w:cs="Arial"/>
          <w:b/>
          <w:i/>
          <w:sz w:val="24"/>
          <w:szCs w:val="24"/>
          <w:lang w:eastAsia="pt-BR"/>
        </w:rPr>
        <w:t>Indicação e especificação do objeto:</w:t>
      </w:r>
      <w:r w:rsidRPr="00FC6B2A">
        <w:rPr>
          <w:rFonts w:ascii="Arial" w:eastAsia="Times New Roman" w:hAnsi="Arial" w:cs="Arial"/>
          <w:color w:val="000000"/>
          <w:sz w:val="24"/>
          <w:szCs w:val="24"/>
          <w:lang w:eastAsia="pt-BR"/>
        </w:rPr>
        <w:t xml:space="preserve"> Contratação exclusiva de Microempresa, EPP ou Equiparadas para fornecimento de: </w:t>
      </w:r>
      <w:r w:rsidRPr="00FC6B2A">
        <w:rPr>
          <w:rFonts w:ascii="Arial" w:eastAsia="Times New Roman" w:hAnsi="Arial" w:cs="Arial"/>
          <w:b/>
          <w:bCs/>
          <w:color w:val="000000"/>
          <w:sz w:val="24"/>
          <w:szCs w:val="24"/>
          <w:lang w:eastAsia="pt-BR"/>
        </w:rPr>
        <w:t>ITEM 01 –</w:t>
      </w:r>
      <w:r w:rsidRPr="00FC6B2A">
        <w:rPr>
          <w:rFonts w:ascii="Arial" w:eastAsia="Times New Roman" w:hAnsi="Arial" w:cs="Arial"/>
          <w:color w:val="000000"/>
          <w:sz w:val="24"/>
          <w:szCs w:val="24"/>
          <w:lang w:eastAsia="pt-BR"/>
        </w:rPr>
        <w:t xml:space="preserve"> três aparelhos de ar-condicionado completo de parede com 24.000 BTUS; </w:t>
      </w:r>
      <w:r w:rsidRPr="00FC6B2A">
        <w:rPr>
          <w:rFonts w:ascii="Arial" w:eastAsia="Times New Roman" w:hAnsi="Arial" w:cs="Arial"/>
          <w:b/>
          <w:bCs/>
          <w:color w:val="000000"/>
          <w:sz w:val="24"/>
          <w:szCs w:val="24"/>
          <w:lang w:eastAsia="pt-BR"/>
        </w:rPr>
        <w:t>ITEM 02 -</w:t>
      </w:r>
      <w:r w:rsidRPr="00FC6B2A">
        <w:rPr>
          <w:rFonts w:ascii="Arial" w:eastAsia="Times New Roman" w:hAnsi="Arial" w:cs="Arial"/>
          <w:color w:val="000000"/>
          <w:sz w:val="24"/>
          <w:szCs w:val="24"/>
          <w:lang w:eastAsia="pt-BR"/>
        </w:rPr>
        <w:t xml:space="preserve"> um aparelho de ar-condicionado completo de parede com 12.000 BTUS; </w:t>
      </w:r>
      <w:r w:rsidRPr="00FC6B2A">
        <w:rPr>
          <w:rFonts w:ascii="Arial" w:eastAsia="Times New Roman" w:hAnsi="Arial" w:cs="Arial"/>
          <w:b/>
          <w:bCs/>
          <w:color w:val="000000"/>
          <w:sz w:val="24"/>
          <w:szCs w:val="24"/>
          <w:lang w:eastAsia="pt-BR"/>
        </w:rPr>
        <w:t>ITEM 03 -</w:t>
      </w:r>
      <w:r w:rsidRPr="00FC6B2A">
        <w:rPr>
          <w:rFonts w:ascii="Arial" w:eastAsia="Times New Roman" w:hAnsi="Arial" w:cs="Arial"/>
          <w:color w:val="000000"/>
          <w:sz w:val="24"/>
          <w:szCs w:val="24"/>
          <w:lang w:eastAsia="pt-BR"/>
        </w:rPr>
        <w:t xml:space="preserve"> dois aparelhos de ar-condicionado completo de parede com 9.000 BTUS; </w:t>
      </w:r>
      <w:r w:rsidRPr="00FC6B2A">
        <w:rPr>
          <w:rFonts w:ascii="Arial" w:eastAsia="Times New Roman" w:hAnsi="Arial" w:cs="Arial"/>
          <w:b/>
          <w:bCs/>
          <w:color w:val="000000"/>
          <w:sz w:val="24"/>
          <w:szCs w:val="24"/>
          <w:lang w:eastAsia="pt-BR"/>
        </w:rPr>
        <w:t>ITEM 04 -</w:t>
      </w:r>
      <w:r w:rsidRPr="00FC6B2A">
        <w:rPr>
          <w:rFonts w:ascii="Arial" w:eastAsia="Times New Roman" w:hAnsi="Arial" w:cs="Arial"/>
          <w:color w:val="000000"/>
          <w:sz w:val="24"/>
          <w:szCs w:val="24"/>
          <w:lang w:eastAsia="pt-BR"/>
        </w:rPr>
        <w:t xml:space="preserve"> cinco aparelhos de ar-condicionado completo de parede com 8.000 BTUS.</w:t>
      </w:r>
    </w:p>
    <w:p w14:paraId="7F58F279" w14:textId="77777777" w:rsidR="00FC6B2A" w:rsidRPr="00FC6B2A" w:rsidRDefault="00FC6B2A" w:rsidP="00FC6B2A">
      <w:pPr>
        <w:shd w:val="clear" w:color="auto" w:fill="FFFFFF"/>
        <w:spacing w:after="0" w:line="240" w:lineRule="auto"/>
        <w:jc w:val="both"/>
        <w:rPr>
          <w:rFonts w:ascii="Arial" w:eastAsia="Times New Roman" w:hAnsi="Arial" w:cs="Arial"/>
          <w:b/>
          <w:i/>
          <w:sz w:val="24"/>
          <w:szCs w:val="24"/>
          <w:lang w:eastAsia="pt-BR"/>
        </w:rPr>
      </w:pPr>
    </w:p>
    <w:p w14:paraId="125B1681" w14:textId="77777777" w:rsidR="00FC6B2A" w:rsidRPr="00FC6B2A" w:rsidRDefault="00FC6B2A" w:rsidP="00FC6B2A">
      <w:pPr>
        <w:numPr>
          <w:ilvl w:val="1"/>
          <w:numId w:val="42"/>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Características mínimas de todos os aparelhos:</w:t>
      </w:r>
    </w:p>
    <w:p w14:paraId="4B7B00CB" w14:textId="77777777" w:rsidR="00FC6B2A" w:rsidRPr="00FC6B2A" w:rsidRDefault="00FC6B2A" w:rsidP="00FC6B2A">
      <w:pPr>
        <w:shd w:val="clear" w:color="auto" w:fill="FFFFFF"/>
        <w:spacing w:after="0" w:line="240" w:lineRule="auto"/>
        <w:ind w:left="720"/>
        <w:jc w:val="both"/>
        <w:rPr>
          <w:rFonts w:ascii="Arial" w:eastAsia="Calibri" w:hAnsi="Arial" w:cs="Arial"/>
          <w:color w:val="000000"/>
          <w:sz w:val="24"/>
          <w:szCs w:val="24"/>
          <w:lang w:eastAsia="pt-BR"/>
        </w:rPr>
      </w:pPr>
    </w:p>
    <w:p w14:paraId="48DA52D9" w14:textId="77777777" w:rsidR="00FC6B2A" w:rsidRPr="00FC6B2A" w:rsidRDefault="00FC6B2A" w:rsidP="00FC6B2A">
      <w:pPr>
        <w:numPr>
          <w:ilvl w:val="1"/>
          <w:numId w:val="43"/>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Ar condicionado tipo Split parede completo, inclusive com a condensadora;</w:t>
      </w:r>
    </w:p>
    <w:p w14:paraId="7AA92645" w14:textId="77777777" w:rsidR="00FC6B2A" w:rsidRPr="00FC6B2A" w:rsidRDefault="00FC6B2A" w:rsidP="00FC6B2A">
      <w:pPr>
        <w:numPr>
          <w:ilvl w:val="1"/>
          <w:numId w:val="43"/>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As potências dimensionadas apresentadas são as mínimas;</w:t>
      </w:r>
    </w:p>
    <w:p w14:paraId="462E244B" w14:textId="77777777" w:rsidR="00FC6B2A" w:rsidRPr="00FC6B2A" w:rsidRDefault="00FC6B2A" w:rsidP="00FC6B2A">
      <w:pPr>
        <w:numPr>
          <w:ilvl w:val="1"/>
          <w:numId w:val="43"/>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Classificação energética A ou B;</w:t>
      </w:r>
    </w:p>
    <w:p w14:paraId="73333B91" w14:textId="77777777" w:rsidR="00FC6B2A" w:rsidRPr="00FC6B2A" w:rsidRDefault="00FC6B2A" w:rsidP="00FC6B2A">
      <w:pPr>
        <w:numPr>
          <w:ilvl w:val="1"/>
          <w:numId w:val="43"/>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Dimensão máxima da altura interna dos aparelhos de parede: 30 cm.</w:t>
      </w:r>
    </w:p>
    <w:p w14:paraId="0F812037" w14:textId="77777777" w:rsidR="00FC6B2A" w:rsidRPr="00FC6B2A" w:rsidRDefault="00FC6B2A" w:rsidP="00FC6B2A">
      <w:pPr>
        <w:numPr>
          <w:ilvl w:val="1"/>
          <w:numId w:val="43"/>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Operação: quente e frio.</w:t>
      </w:r>
    </w:p>
    <w:p w14:paraId="67BD9F3E" w14:textId="77777777" w:rsidR="00FC6B2A" w:rsidRPr="00FC6B2A" w:rsidRDefault="00FC6B2A" w:rsidP="00FC6B2A">
      <w:pPr>
        <w:numPr>
          <w:ilvl w:val="1"/>
          <w:numId w:val="43"/>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Voltagem: 220 v.</w:t>
      </w:r>
    </w:p>
    <w:p w14:paraId="7092EF61" w14:textId="77777777" w:rsidR="00FC6B2A" w:rsidRPr="00FC6B2A" w:rsidRDefault="00FC6B2A" w:rsidP="00FC6B2A">
      <w:pPr>
        <w:numPr>
          <w:ilvl w:val="1"/>
          <w:numId w:val="43"/>
        </w:numPr>
        <w:shd w:val="clear" w:color="auto" w:fill="FFFFFF"/>
        <w:spacing w:after="0" w:line="240" w:lineRule="auto"/>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Tecnologia: inverter, redução do nível de ruído e controle remoto sem fio.</w:t>
      </w:r>
    </w:p>
    <w:p w14:paraId="4FF63E9E" w14:textId="77777777" w:rsidR="00FC6B2A" w:rsidRPr="00FC6B2A" w:rsidRDefault="00FC6B2A" w:rsidP="00FC6B2A">
      <w:pPr>
        <w:shd w:val="clear" w:color="auto" w:fill="FFFFFF"/>
        <w:spacing w:after="0" w:line="240" w:lineRule="auto"/>
        <w:ind w:left="720"/>
        <w:jc w:val="both"/>
        <w:rPr>
          <w:rFonts w:ascii="Arial" w:eastAsia="Calibri" w:hAnsi="Arial" w:cs="Arial"/>
          <w:color w:val="000000"/>
          <w:sz w:val="24"/>
          <w:szCs w:val="24"/>
          <w:lang w:eastAsia="pt-BR"/>
        </w:rPr>
      </w:pPr>
    </w:p>
    <w:p w14:paraId="34CD2045"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FC6B2A">
        <w:rPr>
          <w:rFonts w:ascii="Arial" w:eastAsia="Times New Roman" w:hAnsi="Arial" w:cs="Arial"/>
          <w:b/>
          <w:i/>
          <w:color w:val="000000"/>
          <w:sz w:val="24"/>
          <w:szCs w:val="24"/>
          <w:lang w:eastAsia="pt-BR"/>
        </w:rPr>
        <w:t>Das justificativas:</w:t>
      </w:r>
    </w:p>
    <w:p w14:paraId="3C5BCDFC" w14:textId="77777777" w:rsidR="00FC6B2A" w:rsidRPr="00FC6B2A" w:rsidRDefault="00FC6B2A" w:rsidP="00FC6B2A">
      <w:pPr>
        <w:spacing w:after="0" w:line="240" w:lineRule="auto"/>
        <w:jc w:val="both"/>
        <w:rPr>
          <w:rFonts w:ascii="Arial" w:eastAsia="Times New Roman" w:hAnsi="Arial" w:cs="Arial"/>
          <w:b/>
          <w:i/>
          <w:color w:val="000000"/>
          <w:sz w:val="24"/>
          <w:szCs w:val="24"/>
          <w:lang w:eastAsia="pt-BR"/>
        </w:rPr>
      </w:pPr>
    </w:p>
    <w:p w14:paraId="28FA0B00" w14:textId="77777777" w:rsidR="00FC6B2A" w:rsidRPr="00FC6B2A" w:rsidRDefault="00FC6B2A" w:rsidP="00FC6B2A">
      <w:pPr>
        <w:spacing w:after="0" w:line="240" w:lineRule="auto"/>
        <w:ind w:firstLine="708"/>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B84B94C" w14:textId="77777777" w:rsidR="00FC6B2A" w:rsidRPr="00FC6B2A" w:rsidRDefault="00FC6B2A" w:rsidP="00FC6B2A">
      <w:pPr>
        <w:shd w:val="clear" w:color="auto" w:fill="FFFFFF"/>
        <w:spacing w:after="0" w:line="240" w:lineRule="auto"/>
        <w:ind w:firstLine="708"/>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o fornecimento de ares-condicionados.  </w:t>
      </w:r>
    </w:p>
    <w:p w14:paraId="4DC55839" w14:textId="77777777" w:rsidR="00FC6B2A" w:rsidRPr="00FC6B2A" w:rsidRDefault="00FC6B2A" w:rsidP="00FC6B2A">
      <w:pPr>
        <w:shd w:val="clear" w:color="auto" w:fill="FFFFFF"/>
        <w:spacing w:after="0" w:line="240" w:lineRule="auto"/>
        <w:ind w:firstLine="708"/>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 xml:space="preserve">Justifica-se a aquisição de aparelhos de ar-condicionado pela necessidade de propiciar melhor conforto térmico e ambiente mais agradável de trabalho nas edificações ocupadas atualmente pela Câmara Municipal de Extrema especificamente nas novas instalações. Além disso, a aquisição do equipamento contribuirá para adequação do ambiente para o desenvolvimento das atividades exercidas pelo Poder Legislativo Municipal, e algumas unidades em estoque para uso emergencial. </w:t>
      </w:r>
    </w:p>
    <w:p w14:paraId="26D664B7" w14:textId="77777777" w:rsidR="00FC6B2A" w:rsidRPr="00FC6B2A" w:rsidRDefault="00FC6B2A" w:rsidP="00FC6B2A">
      <w:pPr>
        <w:shd w:val="clear" w:color="auto" w:fill="FFFFFF"/>
        <w:spacing w:after="0" w:line="240" w:lineRule="auto"/>
        <w:ind w:firstLine="708"/>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w:t>
      </w:r>
      <w:r w:rsidRPr="00FC6B2A">
        <w:rPr>
          <w:rFonts w:ascii="Arial" w:eastAsia="Times New Roman" w:hAnsi="Arial" w:cs="Arial"/>
          <w:color w:val="000000"/>
          <w:sz w:val="24"/>
          <w:szCs w:val="24"/>
          <w:lang w:eastAsia="pt-BR"/>
        </w:rPr>
        <w:lastRenderedPageBreak/>
        <w:t xml:space="preserve">edital, de forma perfeitamente possível escolher a proposta de menor preço unitário. Não há a necessidade de nenhuma técnica mais apurada para a aquisição do objeto. Não há nem mesmo um razoável grau de subjetivismo.  </w:t>
      </w:r>
    </w:p>
    <w:p w14:paraId="09E28A70" w14:textId="77777777" w:rsidR="00FC6B2A" w:rsidRPr="00FC6B2A" w:rsidRDefault="00FC6B2A" w:rsidP="00FC6B2A">
      <w:pPr>
        <w:spacing w:after="0" w:line="240" w:lineRule="auto"/>
        <w:ind w:firstLine="708"/>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52E5A8E1" w14:textId="77777777" w:rsidR="00FC6B2A" w:rsidRPr="00FC6B2A" w:rsidRDefault="00FC6B2A" w:rsidP="00FC6B2A">
      <w:pPr>
        <w:tabs>
          <w:tab w:val="num" w:pos="0"/>
        </w:tabs>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4F8C906F" w14:textId="77777777" w:rsidR="00FC6B2A" w:rsidRPr="00FC6B2A" w:rsidRDefault="00FC6B2A" w:rsidP="00FC6B2A">
      <w:pPr>
        <w:tabs>
          <w:tab w:val="num" w:pos="0"/>
        </w:tabs>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b/>
        <w:t xml:space="preserve">Portanto, nesta análise prévia, </w:t>
      </w:r>
      <w:r w:rsidRPr="00FC6B2A">
        <w:rPr>
          <w:rFonts w:ascii="Arial" w:eastAsia="Times New Roman" w:hAnsi="Arial" w:cs="Arial"/>
          <w:i/>
          <w:color w:val="000000"/>
          <w:sz w:val="24"/>
          <w:szCs w:val="24"/>
          <w:lang w:eastAsia="pt-BR"/>
        </w:rPr>
        <w:t>in concreto</w:t>
      </w:r>
      <w:r w:rsidRPr="00FC6B2A">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5E8DE437" w14:textId="77777777" w:rsidR="00FC6B2A" w:rsidRPr="00FC6B2A" w:rsidRDefault="00FC6B2A" w:rsidP="00FC6B2A">
      <w:pPr>
        <w:spacing w:after="0" w:line="240" w:lineRule="auto"/>
        <w:ind w:firstLine="708"/>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FC6B2A">
        <w:rPr>
          <w:rFonts w:ascii="Arial" w:eastAsia="Times New Roman" w:hAnsi="Arial" w:cs="Arial"/>
          <w:sz w:val="24"/>
          <w:szCs w:val="24"/>
          <w:lang w:eastAsia="pt-BR"/>
        </w:rPr>
        <w:t>on</w:t>
      </w:r>
      <w:proofErr w:type="spellEnd"/>
      <w:r w:rsidRPr="00FC6B2A">
        <w:rPr>
          <w:rFonts w:ascii="Arial" w:eastAsia="Times New Roman" w:hAnsi="Arial" w:cs="Arial"/>
          <w:sz w:val="24"/>
          <w:szCs w:val="24"/>
          <w:lang w:eastAsia="pt-BR"/>
        </w:rPr>
        <w:t xml:space="preserve"> </w:t>
      </w:r>
      <w:proofErr w:type="spellStart"/>
      <w:r w:rsidRPr="00FC6B2A">
        <w:rPr>
          <w:rFonts w:ascii="Arial" w:eastAsia="Times New Roman" w:hAnsi="Arial" w:cs="Arial"/>
          <w:sz w:val="24"/>
          <w:szCs w:val="24"/>
          <w:lang w:eastAsia="pt-BR"/>
        </w:rPr>
        <w:t>line</w:t>
      </w:r>
      <w:proofErr w:type="spellEnd"/>
      <w:r w:rsidRPr="00FC6B2A">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0478EF6C" w14:textId="77777777" w:rsidR="00FC6B2A" w:rsidRPr="00FC6B2A" w:rsidRDefault="00FC6B2A" w:rsidP="00FC6B2A">
      <w:pPr>
        <w:spacing w:after="0" w:line="240" w:lineRule="auto"/>
        <w:ind w:firstLine="708"/>
        <w:jc w:val="both"/>
        <w:rPr>
          <w:rFonts w:ascii="Arial" w:eastAsia="Times New Roman" w:hAnsi="Arial" w:cs="Arial"/>
          <w:color w:val="000000"/>
          <w:sz w:val="24"/>
          <w:szCs w:val="24"/>
          <w:lang w:eastAsia="pt-BR"/>
        </w:rPr>
      </w:pPr>
      <w:r w:rsidRPr="00FC6B2A">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2E85A2C1" w14:textId="77777777" w:rsidR="00FC6B2A" w:rsidRPr="00FC6B2A" w:rsidRDefault="00FC6B2A" w:rsidP="00FC6B2A">
      <w:pPr>
        <w:spacing w:after="0" w:line="240" w:lineRule="auto"/>
        <w:jc w:val="both"/>
        <w:rPr>
          <w:rFonts w:ascii="Arial" w:eastAsia="Times New Roman" w:hAnsi="Arial" w:cs="Arial"/>
          <w:b/>
          <w:color w:val="000000"/>
          <w:sz w:val="24"/>
          <w:szCs w:val="24"/>
          <w:lang w:eastAsia="pt-BR"/>
        </w:rPr>
      </w:pPr>
    </w:p>
    <w:p w14:paraId="57C19982" w14:textId="77777777" w:rsidR="00FC6B2A" w:rsidRPr="00FC6B2A" w:rsidRDefault="00FC6B2A" w:rsidP="00FC6B2A">
      <w:pPr>
        <w:spacing w:after="0" w:line="240" w:lineRule="auto"/>
        <w:jc w:val="both"/>
        <w:rPr>
          <w:rFonts w:ascii="Arial" w:eastAsia="Times New Roman" w:hAnsi="Arial" w:cs="Arial"/>
          <w:b/>
          <w:color w:val="000000"/>
          <w:sz w:val="24"/>
          <w:szCs w:val="24"/>
          <w:lang w:eastAsia="pt-BR"/>
        </w:rPr>
      </w:pPr>
      <w:r w:rsidRPr="00FC6B2A">
        <w:rPr>
          <w:rFonts w:ascii="Arial" w:eastAsia="Times New Roman" w:hAnsi="Arial" w:cs="Arial"/>
          <w:b/>
          <w:color w:val="000000"/>
          <w:sz w:val="24"/>
          <w:szCs w:val="24"/>
          <w:lang w:eastAsia="pt-BR"/>
        </w:rPr>
        <w:t>Dos preços:</w:t>
      </w:r>
    </w:p>
    <w:p w14:paraId="392AF06F" w14:textId="77777777" w:rsidR="00FC6B2A" w:rsidRPr="00FC6B2A" w:rsidRDefault="00FC6B2A" w:rsidP="00FC6B2A">
      <w:pPr>
        <w:spacing w:after="0" w:line="240" w:lineRule="auto"/>
        <w:jc w:val="both"/>
        <w:rPr>
          <w:rFonts w:ascii="Arial" w:eastAsia="Times New Roman" w:hAnsi="Arial" w:cs="Arial"/>
          <w:b/>
          <w:color w:val="000000"/>
          <w:sz w:val="24"/>
          <w:szCs w:val="24"/>
          <w:lang w:eastAsia="pt-BR"/>
        </w:rPr>
      </w:pPr>
    </w:p>
    <w:p w14:paraId="3F56B4DB" w14:textId="77777777" w:rsidR="00FC6B2A" w:rsidRPr="00FC6B2A" w:rsidRDefault="00FC6B2A" w:rsidP="00FC6B2A">
      <w:pPr>
        <w:shd w:val="clear" w:color="auto" w:fill="FFFFFF"/>
        <w:spacing w:after="0" w:line="240" w:lineRule="auto"/>
        <w:ind w:firstLine="708"/>
        <w:jc w:val="both"/>
        <w:rPr>
          <w:rFonts w:ascii="Arial" w:eastAsia="Times New Roman" w:hAnsi="Arial" w:cs="Arial"/>
          <w:color w:val="282828"/>
          <w:sz w:val="24"/>
          <w:szCs w:val="24"/>
          <w:lang w:eastAsia="pt-BR"/>
        </w:rPr>
      </w:pPr>
      <w:r w:rsidRPr="00FC6B2A">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FC6B2A">
        <w:rPr>
          <w:rFonts w:ascii="Arial" w:eastAsia="Times New Roman" w:hAnsi="Arial" w:cs="Arial"/>
          <w:bCs/>
          <w:color w:val="000000"/>
          <w:sz w:val="24"/>
          <w:szCs w:val="24"/>
          <w:lang w:eastAsia="pt-BR"/>
        </w:rPr>
        <w:t xml:space="preserve">poderá ser aferida por meio da comparação da proposta apresentada com os preços praticados pela futura contratada junto a outros entes públicos e/ou privados, ou outros meios </w:t>
      </w:r>
      <w:r w:rsidRPr="00FC6B2A">
        <w:rPr>
          <w:rFonts w:ascii="Arial" w:eastAsia="Times New Roman" w:hAnsi="Arial" w:cs="Arial"/>
          <w:bCs/>
          <w:color w:val="000000"/>
          <w:sz w:val="24"/>
          <w:szCs w:val="24"/>
          <w:lang w:eastAsia="pt-BR"/>
        </w:rPr>
        <w:lastRenderedPageBreak/>
        <w:t>igualmente idôneo</w:t>
      </w:r>
      <w:r w:rsidRPr="00FC6B2A">
        <w:rPr>
          <w:rFonts w:ascii="Arial" w:eastAsia="Times New Roman" w:hAnsi="Arial" w:cs="Arial"/>
          <w:b/>
          <w:bCs/>
          <w:color w:val="000000"/>
          <w:sz w:val="24"/>
          <w:szCs w:val="24"/>
          <w:lang w:eastAsia="pt-BR"/>
        </w:rPr>
        <w:t>s</w:t>
      </w:r>
      <w:r w:rsidRPr="00FC6B2A">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FC6B2A">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7C6509ED" w14:textId="77777777" w:rsidR="00FC6B2A" w:rsidRPr="00FC6B2A" w:rsidRDefault="00FC6B2A" w:rsidP="00FC6B2A">
      <w:pPr>
        <w:shd w:val="clear" w:color="auto" w:fill="FFFFFF"/>
        <w:spacing w:after="0" w:line="240" w:lineRule="auto"/>
        <w:ind w:firstLine="708"/>
        <w:jc w:val="both"/>
        <w:rPr>
          <w:rFonts w:ascii="Arial" w:eastAsia="Times New Roman" w:hAnsi="Arial" w:cs="Arial"/>
          <w:sz w:val="24"/>
          <w:szCs w:val="24"/>
          <w:lang w:eastAsia="pt-BR"/>
        </w:rPr>
      </w:pPr>
      <w:r w:rsidRPr="00FC6B2A">
        <w:rPr>
          <w:rFonts w:ascii="Arial" w:eastAsia="Times New Roman" w:hAnsi="Arial" w:cs="Arial"/>
          <w:color w:val="282828"/>
          <w:sz w:val="24"/>
          <w:szCs w:val="24"/>
          <w:lang w:eastAsia="pt-BR"/>
        </w:rPr>
        <w:t xml:space="preserve">Sobre esse tema, o doutrinador </w:t>
      </w:r>
      <w:r w:rsidRPr="00FC6B2A">
        <w:rPr>
          <w:rFonts w:ascii="Arial" w:eastAsia="Times New Roman" w:hAnsi="Arial" w:cs="Arial"/>
          <w:i/>
          <w:color w:val="282828"/>
          <w:sz w:val="24"/>
          <w:szCs w:val="24"/>
          <w:lang w:eastAsia="pt-BR"/>
        </w:rPr>
        <w:t xml:space="preserve">Marçal </w:t>
      </w:r>
      <w:proofErr w:type="spellStart"/>
      <w:r w:rsidRPr="00FC6B2A">
        <w:rPr>
          <w:rFonts w:ascii="Arial" w:eastAsia="Times New Roman" w:hAnsi="Arial" w:cs="Arial"/>
          <w:i/>
          <w:color w:val="282828"/>
          <w:sz w:val="24"/>
          <w:szCs w:val="24"/>
          <w:lang w:eastAsia="pt-BR"/>
        </w:rPr>
        <w:t>Justen</w:t>
      </w:r>
      <w:proofErr w:type="spellEnd"/>
      <w:r w:rsidRPr="00FC6B2A">
        <w:rPr>
          <w:rFonts w:ascii="Arial" w:eastAsia="Times New Roman" w:hAnsi="Arial" w:cs="Arial"/>
          <w:i/>
          <w:color w:val="282828"/>
          <w:sz w:val="24"/>
          <w:szCs w:val="24"/>
          <w:lang w:eastAsia="pt-BR"/>
        </w:rPr>
        <w:t xml:space="preserve"> Filho</w:t>
      </w:r>
      <w:r w:rsidRPr="00FC6B2A">
        <w:rPr>
          <w:rFonts w:ascii="Arial" w:eastAsia="Times New Roman" w:hAnsi="Arial" w:cs="Arial"/>
          <w:color w:val="282828"/>
          <w:sz w:val="24"/>
          <w:szCs w:val="24"/>
          <w:lang w:eastAsia="pt-BR"/>
        </w:rPr>
        <w:t> também afirma a existência de outros métodos possíveis para se evidenciar a razoabilidade dos preços. “Na</w:t>
      </w:r>
      <w:r w:rsidRPr="00FC6B2A">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FC6B2A">
        <w:rPr>
          <w:rFonts w:ascii="Arial" w:eastAsia="Times New Roman" w:hAnsi="Arial" w:cs="Arial"/>
          <w:color w:val="282828"/>
          <w:sz w:val="24"/>
          <w:szCs w:val="24"/>
          <w:lang w:eastAsia="pt-BR"/>
        </w:rPr>
        <w:t xml:space="preserve">”. Dessa forma, </w:t>
      </w:r>
      <w:r w:rsidRPr="00FC6B2A">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B3AB72B" w14:textId="77777777" w:rsidR="00FC6B2A" w:rsidRPr="00FC6B2A" w:rsidRDefault="00FC6B2A" w:rsidP="00FC6B2A">
      <w:pPr>
        <w:shd w:val="clear" w:color="auto" w:fill="FFFFFF"/>
        <w:spacing w:after="0" w:line="240" w:lineRule="auto"/>
        <w:jc w:val="both"/>
        <w:rPr>
          <w:rFonts w:ascii="Arial" w:eastAsia="Times New Roman" w:hAnsi="Arial" w:cs="Arial"/>
          <w:b/>
          <w:i/>
          <w:color w:val="000000"/>
          <w:sz w:val="24"/>
          <w:szCs w:val="24"/>
          <w:lang w:eastAsia="pt-BR"/>
        </w:rPr>
      </w:pPr>
    </w:p>
    <w:p w14:paraId="2691C005" w14:textId="77777777" w:rsidR="00FC6B2A" w:rsidRPr="00FC6B2A" w:rsidRDefault="00FC6B2A" w:rsidP="00FC6B2A">
      <w:pPr>
        <w:numPr>
          <w:ilvl w:val="0"/>
          <w:numId w:val="35"/>
        </w:numPr>
        <w:spacing w:after="200" w:line="276" w:lineRule="auto"/>
        <w:rPr>
          <w:rFonts w:ascii="Arial" w:hAnsi="Arial" w:cs="Arial"/>
          <w:b/>
          <w:sz w:val="24"/>
          <w:szCs w:val="24"/>
          <w:lang w:eastAsia="pt-BR"/>
        </w:rPr>
      </w:pPr>
      <w:r w:rsidRPr="00FC6B2A">
        <w:rPr>
          <w:rFonts w:ascii="Arial" w:eastAsia="Calibri" w:hAnsi="Arial" w:cs="Arial"/>
          <w:b/>
          <w:sz w:val="24"/>
          <w:szCs w:val="24"/>
          <w:lang w:eastAsia="pt-BR"/>
        </w:rPr>
        <w:t xml:space="preserve">Forma e Regime de Fornecimento / </w:t>
      </w:r>
      <w:r w:rsidRPr="00FC6B2A">
        <w:rPr>
          <w:rFonts w:ascii="Arial" w:hAnsi="Arial" w:cs="Arial"/>
          <w:b/>
          <w:sz w:val="24"/>
          <w:szCs w:val="24"/>
          <w:lang w:eastAsia="pt-BR"/>
        </w:rPr>
        <w:t xml:space="preserve">Critérios de aceitabilidade do objeto (recebimento do objeto): </w:t>
      </w:r>
    </w:p>
    <w:p w14:paraId="408039A9" w14:textId="77777777" w:rsidR="00FC6B2A" w:rsidRPr="00FC6B2A" w:rsidRDefault="00FC6B2A" w:rsidP="00FC6B2A">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FC6B2A">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1230EAEE" w14:textId="77777777" w:rsidR="00FC6B2A" w:rsidRPr="00FC6B2A" w:rsidRDefault="00FC6B2A" w:rsidP="00FC6B2A">
      <w:pPr>
        <w:shd w:val="clear" w:color="auto" w:fill="FFFFFF"/>
        <w:spacing w:after="0" w:line="240" w:lineRule="auto"/>
        <w:ind w:left="720"/>
        <w:jc w:val="both"/>
        <w:rPr>
          <w:rFonts w:ascii="Arial" w:eastAsia="Calibri" w:hAnsi="Arial" w:cs="Arial"/>
          <w:sz w:val="24"/>
          <w:szCs w:val="24"/>
          <w:lang w:eastAsia="pt-BR"/>
        </w:rPr>
      </w:pPr>
    </w:p>
    <w:p w14:paraId="79B15A77"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 xml:space="preserve">Requisitos necessários: </w:t>
      </w:r>
    </w:p>
    <w:p w14:paraId="23E8754D" w14:textId="77777777" w:rsidR="00FC6B2A" w:rsidRPr="00FC6B2A" w:rsidRDefault="00FC6B2A" w:rsidP="00FC6B2A">
      <w:pPr>
        <w:spacing w:after="0" w:line="240" w:lineRule="auto"/>
        <w:rPr>
          <w:rFonts w:ascii="Arial" w:eastAsia="Times New Roman" w:hAnsi="Arial" w:cs="Arial"/>
          <w:bCs/>
          <w:color w:val="000000"/>
          <w:sz w:val="24"/>
          <w:szCs w:val="24"/>
          <w:lang w:eastAsia="zh-CN"/>
        </w:rPr>
      </w:pPr>
    </w:p>
    <w:p w14:paraId="27E8DE5F"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zh-CN"/>
        </w:rPr>
      </w:pPr>
      <w:r w:rsidRPr="00FC6B2A">
        <w:rPr>
          <w:rFonts w:ascii="Arial" w:eastAsia="Times New Roman" w:hAnsi="Arial" w:cs="Arial"/>
          <w:b/>
          <w:bCs/>
          <w:color w:val="000000"/>
          <w:sz w:val="24"/>
          <w:szCs w:val="24"/>
          <w:lang w:eastAsia="zh-CN"/>
        </w:rPr>
        <w:t>I – HABILITAÇÃO JURÍDICA:</w:t>
      </w:r>
    </w:p>
    <w:p w14:paraId="2BA79C5C"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58263197" w14:textId="77777777" w:rsidR="00FC6B2A" w:rsidRPr="00FC6B2A" w:rsidRDefault="00FC6B2A" w:rsidP="00FC6B2A">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Registro comercial, no caso de empresa individual;</w:t>
      </w:r>
    </w:p>
    <w:p w14:paraId="4C494239"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317E72C7"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5B060F9D"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1291D347"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7F630B14" w14:textId="23DCF5E7" w:rsidR="00FC6B2A" w:rsidRDefault="00FC6B2A" w:rsidP="00FC6B2A">
      <w:pPr>
        <w:spacing w:after="0" w:line="240" w:lineRule="auto"/>
        <w:jc w:val="both"/>
        <w:rPr>
          <w:rFonts w:ascii="Arial" w:eastAsia="Times New Roman" w:hAnsi="Arial" w:cs="Arial"/>
          <w:bCs/>
          <w:color w:val="000000"/>
          <w:sz w:val="24"/>
          <w:szCs w:val="24"/>
          <w:lang w:eastAsia="zh-CN"/>
        </w:rPr>
      </w:pPr>
    </w:p>
    <w:p w14:paraId="6ED26965" w14:textId="192236AA" w:rsidR="00FC6B2A" w:rsidRDefault="00FC6B2A" w:rsidP="00FC6B2A">
      <w:pPr>
        <w:spacing w:after="0" w:line="240" w:lineRule="auto"/>
        <w:jc w:val="both"/>
        <w:rPr>
          <w:rFonts w:ascii="Arial" w:eastAsia="Times New Roman" w:hAnsi="Arial" w:cs="Arial"/>
          <w:bCs/>
          <w:color w:val="000000"/>
          <w:sz w:val="24"/>
          <w:szCs w:val="24"/>
          <w:lang w:eastAsia="zh-CN"/>
        </w:rPr>
      </w:pPr>
    </w:p>
    <w:p w14:paraId="5097CBAF"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15ACF8A0"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zh-CN"/>
        </w:rPr>
      </w:pPr>
      <w:r w:rsidRPr="00FC6B2A">
        <w:rPr>
          <w:rFonts w:ascii="Arial" w:eastAsia="Times New Roman" w:hAnsi="Arial" w:cs="Arial"/>
          <w:b/>
          <w:bCs/>
          <w:color w:val="000000"/>
          <w:sz w:val="24"/>
          <w:szCs w:val="24"/>
          <w:lang w:eastAsia="zh-CN"/>
        </w:rPr>
        <w:lastRenderedPageBreak/>
        <w:t>II – REGULARIDADE FISCAL E TRABALHISTA:</w:t>
      </w:r>
    </w:p>
    <w:p w14:paraId="27CADD6E"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2C9D8D7E"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 xml:space="preserve">a) </w:t>
      </w:r>
      <w:r w:rsidRPr="00FC6B2A">
        <w:rPr>
          <w:rFonts w:ascii="Arial" w:eastAsia="Times New Roman" w:hAnsi="Arial" w:cs="Arial"/>
          <w:bCs/>
          <w:color w:val="000000"/>
          <w:sz w:val="24"/>
          <w:szCs w:val="24"/>
          <w:lang w:eastAsia="zh-CN"/>
        </w:rPr>
        <w:tab/>
        <w:t>Prova de inscrição no Cadastro Nacional de Pessoa Jurídica do Ministério da Fazenda – CNPJ/MF;</w:t>
      </w:r>
    </w:p>
    <w:p w14:paraId="3349EE05"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363D0817"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b)</w:t>
      </w:r>
      <w:r w:rsidRPr="00FC6B2A">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5E6C1EC3"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74E518D2"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c)</w:t>
      </w:r>
      <w:r w:rsidRPr="00FC6B2A">
        <w:rPr>
          <w:rFonts w:ascii="Arial" w:eastAsia="Times New Roman" w:hAnsi="Arial" w:cs="Arial"/>
          <w:bCs/>
          <w:color w:val="000000"/>
          <w:sz w:val="24"/>
          <w:szCs w:val="24"/>
          <w:lang w:eastAsia="zh-CN"/>
        </w:rPr>
        <w:tab/>
        <w:t>Prova de regularidade com débitos relativos aos Tributos Federais e à dívida ativa da União;</w:t>
      </w:r>
    </w:p>
    <w:p w14:paraId="13F62568"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6505B6A9"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 xml:space="preserve">d) </w:t>
      </w:r>
      <w:r w:rsidRPr="00FC6B2A">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273D4DDC"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 xml:space="preserve">e) </w:t>
      </w:r>
      <w:r w:rsidRPr="00FC6B2A">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75E0A9F0"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46E46528"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 xml:space="preserve">f) </w:t>
      </w:r>
      <w:r w:rsidRPr="00FC6B2A">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43098ADE"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60215098"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r w:rsidRPr="00FC6B2A">
        <w:rPr>
          <w:rFonts w:ascii="Arial" w:eastAsia="Times New Roman" w:hAnsi="Arial" w:cs="Arial"/>
          <w:bCs/>
          <w:color w:val="000000"/>
          <w:sz w:val="24"/>
          <w:szCs w:val="24"/>
          <w:lang w:eastAsia="zh-CN"/>
        </w:rPr>
        <w:t xml:space="preserve">g) </w:t>
      </w:r>
      <w:r w:rsidRPr="00FC6B2A">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791DD146"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07F26684"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zh-CN"/>
        </w:rPr>
      </w:pPr>
      <w:r w:rsidRPr="00FC6B2A">
        <w:rPr>
          <w:rFonts w:ascii="Arial" w:eastAsia="Times New Roman" w:hAnsi="Arial" w:cs="Arial"/>
          <w:b/>
          <w:bCs/>
          <w:color w:val="000000"/>
          <w:sz w:val="24"/>
          <w:szCs w:val="24"/>
          <w:lang w:eastAsia="zh-CN"/>
        </w:rPr>
        <w:t>III – Qualificação técnica:</w:t>
      </w:r>
    </w:p>
    <w:p w14:paraId="795381A2" w14:textId="77777777" w:rsidR="00FC6B2A" w:rsidRPr="00FC6B2A" w:rsidRDefault="00FC6B2A" w:rsidP="00FC6B2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758A5C4" w14:textId="77777777" w:rsidR="00FC6B2A" w:rsidRPr="00FC6B2A" w:rsidRDefault="00FC6B2A" w:rsidP="00FC6B2A">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b/>
          <w:sz w:val="24"/>
          <w:szCs w:val="24"/>
          <w:lang w:eastAsia="zh-CN"/>
        </w:rPr>
        <w:t>ATESTADO DE CAPACIDADE TÉCNICO OPERACIONAL:</w:t>
      </w:r>
      <w:r w:rsidRPr="00FC6B2A">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EDC0568"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zh-CN"/>
        </w:rPr>
      </w:pPr>
    </w:p>
    <w:p w14:paraId="29C818E9"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zh-CN"/>
        </w:rPr>
      </w:pPr>
      <w:r w:rsidRPr="00FC6B2A">
        <w:rPr>
          <w:rFonts w:ascii="Arial" w:eastAsia="Times New Roman" w:hAnsi="Arial" w:cs="Arial"/>
          <w:b/>
          <w:bCs/>
          <w:color w:val="000000"/>
          <w:sz w:val="24"/>
          <w:szCs w:val="24"/>
          <w:lang w:eastAsia="zh-CN"/>
        </w:rPr>
        <w:t>IV – Qualificação econômico-financeira</w:t>
      </w:r>
    </w:p>
    <w:p w14:paraId="7C7069F9"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7F9E72A9"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roofErr w:type="spellStart"/>
      <w:r w:rsidRPr="00FC6B2A">
        <w:rPr>
          <w:rFonts w:ascii="Arial" w:eastAsia="Times New Roman" w:hAnsi="Arial" w:cs="Arial"/>
          <w:bCs/>
          <w:color w:val="000000"/>
          <w:sz w:val="24"/>
          <w:szCs w:val="24"/>
          <w:lang w:eastAsia="zh-CN"/>
        </w:rPr>
        <w:t>IV.a</w:t>
      </w:r>
      <w:proofErr w:type="spellEnd"/>
      <w:r w:rsidRPr="00FC6B2A">
        <w:rPr>
          <w:rFonts w:ascii="Arial" w:eastAsia="Times New Roman" w:hAnsi="Arial" w:cs="Arial"/>
          <w:bCs/>
          <w:color w:val="000000"/>
          <w:sz w:val="24"/>
          <w:szCs w:val="24"/>
          <w:lang w:eastAsia="zh-CN"/>
        </w:rPr>
        <w:t>)</w:t>
      </w:r>
      <w:r w:rsidRPr="00FC6B2A">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CA1AB50"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roofErr w:type="spellStart"/>
      <w:r w:rsidRPr="00FC6B2A">
        <w:rPr>
          <w:rFonts w:ascii="Arial" w:eastAsia="Times New Roman" w:hAnsi="Arial" w:cs="Arial"/>
          <w:bCs/>
          <w:color w:val="000000"/>
          <w:sz w:val="24"/>
          <w:szCs w:val="24"/>
          <w:lang w:eastAsia="zh-CN"/>
        </w:rPr>
        <w:t>IV.b</w:t>
      </w:r>
      <w:proofErr w:type="spellEnd"/>
      <w:r w:rsidRPr="00FC6B2A">
        <w:rPr>
          <w:rFonts w:ascii="Arial" w:eastAsia="Times New Roman" w:hAnsi="Arial" w:cs="Arial"/>
          <w:bCs/>
          <w:color w:val="000000"/>
          <w:sz w:val="24"/>
          <w:szCs w:val="24"/>
          <w:lang w:eastAsia="zh-CN"/>
        </w:rPr>
        <w:t>)</w:t>
      </w:r>
      <w:r w:rsidRPr="00FC6B2A">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613607E2" w14:textId="6A6DCDB1" w:rsidR="00FC6B2A" w:rsidRDefault="00FC6B2A" w:rsidP="00FC6B2A">
      <w:pPr>
        <w:spacing w:after="0" w:line="240" w:lineRule="auto"/>
        <w:jc w:val="both"/>
        <w:rPr>
          <w:rFonts w:ascii="Arial" w:eastAsia="Times New Roman" w:hAnsi="Arial" w:cs="Arial"/>
          <w:bCs/>
          <w:color w:val="000000"/>
          <w:sz w:val="24"/>
          <w:szCs w:val="24"/>
          <w:lang w:eastAsia="zh-CN"/>
        </w:rPr>
      </w:pPr>
    </w:p>
    <w:p w14:paraId="1178E655"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70D951A0"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5C1D4FE0" w14:textId="77777777" w:rsidR="00FC6B2A" w:rsidRPr="00FC6B2A" w:rsidRDefault="00FC6B2A" w:rsidP="00FC6B2A">
      <w:pPr>
        <w:spacing w:after="0" w:line="240" w:lineRule="auto"/>
        <w:jc w:val="both"/>
        <w:rPr>
          <w:rFonts w:ascii="Arial" w:eastAsia="Times New Roman" w:hAnsi="Arial" w:cs="Arial"/>
          <w:b/>
          <w:bCs/>
          <w:color w:val="000000"/>
          <w:sz w:val="24"/>
          <w:szCs w:val="24"/>
          <w:lang w:eastAsia="zh-CN"/>
        </w:rPr>
      </w:pPr>
      <w:proofErr w:type="spellStart"/>
      <w:r w:rsidRPr="00FC6B2A">
        <w:rPr>
          <w:rFonts w:ascii="Arial" w:eastAsia="Times New Roman" w:hAnsi="Arial" w:cs="Arial"/>
          <w:b/>
          <w:bCs/>
          <w:color w:val="000000"/>
          <w:sz w:val="24"/>
          <w:szCs w:val="24"/>
          <w:lang w:eastAsia="zh-CN"/>
        </w:rPr>
        <w:lastRenderedPageBreak/>
        <w:t>IV.c</w:t>
      </w:r>
      <w:proofErr w:type="spellEnd"/>
      <w:r w:rsidRPr="00FC6B2A">
        <w:rPr>
          <w:rFonts w:ascii="Arial" w:eastAsia="Times New Roman" w:hAnsi="Arial" w:cs="Arial"/>
          <w:b/>
          <w:bCs/>
          <w:color w:val="000000"/>
          <w:sz w:val="24"/>
          <w:szCs w:val="24"/>
          <w:lang w:eastAsia="zh-CN"/>
        </w:rPr>
        <w:t xml:space="preserve"> – Documentação complementar:</w:t>
      </w:r>
    </w:p>
    <w:p w14:paraId="6B8E1BD0" w14:textId="77777777" w:rsidR="00FC6B2A" w:rsidRPr="00FC6B2A" w:rsidRDefault="00FC6B2A" w:rsidP="00FC6B2A">
      <w:pPr>
        <w:spacing w:after="0" w:line="240" w:lineRule="auto"/>
        <w:jc w:val="both"/>
        <w:rPr>
          <w:rFonts w:ascii="Arial" w:eastAsia="Times New Roman" w:hAnsi="Arial" w:cs="Arial"/>
          <w:bCs/>
          <w:color w:val="000000"/>
          <w:sz w:val="24"/>
          <w:szCs w:val="24"/>
          <w:lang w:eastAsia="zh-CN"/>
        </w:rPr>
      </w:pPr>
    </w:p>
    <w:p w14:paraId="45CDF9CA" w14:textId="77777777" w:rsidR="00FC6B2A" w:rsidRPr="00FC6B2A" w:rsidRDefault="00FC6B2A" w:rsidP="00FC6B2A">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FC6B2A">
        <w:rPr>
          <w:rFonts w:ascii="Arial" w:eastAsia="Times New Roman" w:hAnsi="Arial" w:cs="Arial"/>
          <w:bCs/>
          <w:sz w:val="24"/>
          <w:szCs w:val="24"/>
          <w:lang w:eastAsia="zh-CN"/>
        </w:rPr>
        <w:t>Declaração de não empregabilidade de menores;</w:t>
      </w:r>
    </w:p>
    <w:p w14:paraId="09F4A4B6" w14:textId="77777777" w:rsidR="00FC6B2A" w:rsidRPr="00FC6B2A" w:rsidRDefault="00FC6B2A" w:rsidP="00FC6B2A">
      <w:pPr>
        <w:spacing w:after="0" w:line="240" w:lineRule="auto"/>
        <w:jc w:val="both"/>
        <w:rPr>
          <w:rFonts w:ascii="Arial" w:eastAsia="Times New Roman" w:hAnsi="Arial" w:cs="Arial"/>
          <w:i/>
          <w:sz w:val="24"/>
          <w:szCs w:val="24"/>
          <w:lang w:eastAsia="pt-BR"/>
        </w:rPr>
      </w:pPr>
    </w:p>
    <w:p w14:paraId="095F83EE" w14:textId="77777777" w:rsidR="00FC6B2A" w:rsidRPr="00FC6B2A" w:rsidRDefault="00FC6B2A" w:rsidP="00FC6B2A">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FC6B2A">
        <w:rPr>
          <w:rFonts w:ascii="Arial" w:eastAsia="Times New Roman" w:hAnsi="Arial" w:cs="Arial"/>
          <w:sz w:val="24"/>
          <w:szCs w:val="24"/>
          <w:lang w:eastAsia="zh-CN"/>
        </w:rPr>
        <w:t>Declaração de Microempresa / EPP/ Equiparadas;</w:t>
      </w:r>
    </w:p>
    <w:p w14:paraId="30550293" w14:textId="77777777" w:rsidR="00FC6B2A" w:rsidRPr="00FC6B2A" w:rsidRDefault="00FC6B2A" w:rsidP="00FC6B2A">
      <w:pPr>
        <w:spacing w:after="0" w:line="240" w:lineRule="auto"/>
        <w:jc w:val="both"/>
        <w:rPr>
          <w:rFonts w:ascii="Arial" w:eastAsia="Times New Roman" w:hAnsi="Arial" w:cs="Arial"/>
          <w:i/>
          <w:sz w:val="24"/>
          <w:szCs w:val="24"/>
          <w:lang w:eastAsia="pt-BR"/>
        </w:rPr>
      </w:pPr>
    </w:p>
    <w:p w14:paraId="48509552" w14:textId="77777777" w:rsidR="00FC6B2A" w:rsidRPr="00FC6B2A" w:rsidRDefault="00FC6B2A" w:rsidP="00FC6B2A">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FC6B2A">
        <w:rPr>
          <w:rFonts w:ascii="Arial" w:eastAsia="Calibri" w:hAnsi="Arial" w:cs="Arial"/>
          <w:sz w:val="24"/>
          <w:szCs w:val="24"/>
          <w:lang w:eastAsia="pt-BR"/>
        </w:rPr>
        <w:t>Declaração de que o proponente cumpre os requisitos de habilitação.</w:t>
      </w:r>
    </w:p>
    <w:p w14:paraId="567D5569" w14:textId="77777777" w:rsidR="00FC6B2A" w:rsidRPr="00FC6B2A" w:rsidRDefault="00FC6B2A" w:rsidP="00FC6B2A">
      <w:pPr>
        <w:spacing w:after="0" w:line="240" w:lineRule="auto"/>
        <w:ind w:left="850"/>
        <w:jc w:val="both"/>
        <w:rPr>
          <w:rFonts w:ascii="Arial" w:eastAsia="Calibri" w:hAnsi="Arial" w:cs="Arial"/>
          <w:sz w:val="24"/>
          <w:szCs w:val="24"/>
          <w:lang w:eastAsia="pt-BR"/>
        </w:rPr>
      </w:pPr>
    </w:p>
    <w:p w14:paraId="21428931"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sz w:val="24"/>
          <w:szCs w:val="24"/>
          <w:lang w:eastAsia="pt-BR"/>
        </w:rPr>
      </w:pPr>
      <w:r w:rsidRPr="00FC6B2A">
        <w:rPr>
          <w:rFonts w:ascii="Arial" w:eastAsia="Times New Roman" w:hAnsi="Arial" w:cs="Arial"/>
          <w:b/>
          <w:sz w:val="24"/>
          <w:szCs w:val="24"/>
          <w:lang w:eastAsia="pt-BR"/>
        </w:rPr>
        <w:t>Critérios de aceitabilidade da proposta:</w:t>
      </w:r>
      <w:r w:rsidRPr="00FC6B2A">
        <w:rPr>
          <w:rFonts w:ascii="Arial" w:eastAsia="Times New Roman" w:hAnsi="Arial" w:cs="Arial"/>
          <w:sz w:val="24"/>
          <w:szCs w:val="24"/>
          <w:lang w:eastAsia="pt-BR"/>
        </w:rPr>
        <w:t xml:space="preserve"> A proposta deverá ser expressa em reais, </w:t>
      </w:r>
      <w:r w:rsidRPr="00FC6B2A">
        <w:rPr>
          <w:rFonts w:ascii="Arial" w:eastAsia="Times New Roman" w:hAnsi="Arial" w:cs="Arial"/>
          <w:b/>
          <w:sz w:val="24"/>
          <w:szCs w:val="24"/>
          <w:lang w:eastAsia="pt-BR"/>
        </w:rPr>
        <w:t>preenchida em conformidade com o anexo do edital</w:t>
      </w:r>
      <w:r w:rsidRPr="00FC6B2A">
        <w:rPr>
          <w:rFonts w:ascii="Arial" w:eastAsia="Times New Roman" w:hAnsi="Arial" w:cs="Arial"/>
          <w:sz w:val="24"/>
          <w:szCs w:val="24"/>
          <w:lang w:eastAsia="pt-BR"/>
        </w:rPr>
        <w:t xml:space="preserve">, e o indicativo do valor unitário e global, bem como a </w:t>
      </w:r>
      <w:r w:rsidRPr="00FC6B2A">
        <w:rPr>
          <w:rFonts w:ascii="Arial" w:eastAsia="Times New Roman" w:hAnsi="Arial" w:cs="Arial"/>
          <w:b/>
          <w:bCs/>
          <w:sz w:val="24"/>
          <w:szCs w:val="24"/>
          <w:lang w:eastAsia="pt-BR"/>
        </w:rPr>
        <w:t>marca do item</w:t>
      </w:r>
      <w:r w:rsidRPr="00FC6B2A">
        <w:rPr>
          <w:rFonts w:ascii="Arial" w:eastAsia="Times New Roman" w:hAnsi="Arial" w:cs="Arial"/>
          <w:sz w:val="24"/>
          <w:szCs w:val="24"/>
          <w:lang w:eastAsia="pt-BR"/>
        </w:rPr>
        <w:t xml:space="preserve"> e o seu </w:t>
      </w:r>
      <w:r w:rsidRPr="00FC6B2A">
        <w:rPr>
          <w:rFonts w:ascii="Arial" w:eastAsia="Times New Roman" w:hAnsi="Arial" w:cs="Arial"/>
          <w:b/>
          <w:bCs/>
          <w:sz w:val="24"/>
          <w:szCs w:val="24"/>
          <w:lang w:eastAsia="pt-BR"/>
        </w:rPr>
        <w:t>modelo</w:t>
      </w:r>
      <w:r w:rsidRPr="00FC6B2A">
        <w:rPr>
          <w:rFonts w:ascii="Arial" w:eastAsia="Times New Roman" w:hAnsi="Arial" w:cs="Arial"/>
          <w:sz w:val="24"/>
          <w:szCs w:val="24"/>
          <w:lang w:eastAsia="pt-BR"/>
        </w:rPr>
        <w:t xml:space="preserve"> a ser entregue. Marca e modelo </w:t>
      </w:r>
      <w:r w:rsidRPr="00FC6B2A">
        <w:rPr>
          <w:rFonts w:ascii="Arial" w:eastAsia="Times New Roman" w:hAnsi="Arial" w:cs="Arial"/>
          <w:b/>
          <w:bCs/>
          <w:sz w:val="24"/>
          <w:szCs w:val="24"/>
          <w:lang w:eastAsia="pt-BR"/>
        </w:rPr>
        <w:t>são imprescindíveis nos itens 01 e 05</w:t>
      </w:r>
      <w:r w:rsidRPr="00FC6B2A">
        <w:rPr>
          <w:rFonts w:ascii="Arial" w:eastAsia="Times New Roman" w:hAnsi="Arial" w:cs="Arial"/>
          <w:sz w:val="24"/>
          <w:szCs w:val="24"/>
          <w:lang w:eastAsia="pt-BR"/>
        </w:rPr>
        <w:t>.</w:t>
      </w:r>
    </w:p>
    <w:p w14:paraId="1095F3CC" w14:textId="77777777" w:rsidR="00FC6B2A" w:rsidRPr="00FC6B2A" w:rsidRDefault="00FC6B2A" w:rsidP="00FC6B2A">
      <w:pPr>
        <w:spacing w:after="0" w:line="240" w:lineRule="auto"/>
        <w:jc w:val="both"/>
        <w:rPr>
          <w:rFonts w:ascii="Arial" w:eastAsia="Times New Roman" w:hAnsi="Arial" w:cs="Arial"/>
          <w:b/>
          <w:sz w:val="24"/>
          <w:szCs w:val="24"/>
          <w:lang w:eastAsia="pt-BR"/>
        </w:rPr>
      </w:pPr>
    </w:p>
    <w:p w14:paraId="6C928FCB" w14:textId="77777777" w:rsidR="00FC6B2A" w:rsidRPr="00FC6B2A" w:rsidRDefault="00FC6B2A" w:rsidP="00FC6B2A">
      <w:pPr>
        <w:numPr>
          <w:ilvl w:val="0"/>
          <w:numId w:val="35"/>
        </w:numPr>
        <w:spacing w:after="0" w:line="240" w:lineRule="auto"/>
        <w:jc w:val="both"/>
        <w:rPr>
          <w:rFonts w:ascii="Arial" w:eastAsia="Calibri" w:hAnsi="Arial" w:cs="Arial"/>
          <w:b/>
          <w:color w:val="000000"/>
          <w:sz w:val="24"/>
          <w:szCs w:val="24"/>
          <w:lang w:eastAsia="pt-BR"/>
        </w:rPr>
      </w:pPr>
      <w:r w:rsidRPr="00FC6B2A">
        <w:rPr>
          <w:rFonts w:ascii="Arial" w:eastAsia="Calibri" w:hAnsi="Arial" w:cs="Arial"/>
          <w:b/>
          <w:color w:val="000000"/>
          <w:sz w:val="24"/>
          <w:szCs w:val="24"/>
          <w:lang w:eastAsia="pt-BR"/>
        </w:rPr>
        <w:t>Da subcontratação</w:t>
      </w:r>
    </w:p>
    <w:p w14:paraId="4DA34519" w14:textId="77777777" w:rsidR="00FC6B2A" w:rsidRPr="00FC6B2A" w:rsidRDefault="00FC6B2A" w:rsidP="00FC6B2A">
      <w:pPr>
        <w:spacing w:after="0" w:line="240" w:lineRule="auto"/>
        <w:jc w:val="both"/>
        <w:rPr>
          <w:rFonts w:ascii="Arial" w:eastAsia="Times New Roman" w:hAnsi="Arial" w:cs="Arial"/>
          <w:sz w:val="24"/>
          <w:szCs w:val="24"/>
          <w:lang w:eastAsia="pt-BR"/>
        </w:rPr>
      </w:pPr>
    </w:p>
    <w:p w14:paraId="0B9EAEB8" w14:textId="77777777" w:rsidR="00FC6B2A" w:rsidRPr="00FC6B2A" w:rsidRDefault="00FC6B2A" w:rsidP="00FC6B2A">
      <w:pPr>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 xml:space="preserve">6.1 A subcontratação total do objeto do Contrato é vedada. </w:t>
      </w:r>
    </w:p>
    <w:p w14:paraId="6EF0D3FC" w14:textId="77777777" w:rsidR="00FC6B2A" w:rsidRPr="00FC6B2A" w:rsidRDefault="00FC6B2A" w:rsidP="00FC6B2A">
      <w:pPr>
        <w:autoSpaceDE w:val="0"/>
        <w:autoSpaceDN w:val="0"/>
        <w:adjustRightInd w:val="0"/>
        <w:spacing w:after="0" w:line="240" w:lineRule="auto"/>
        <w:jc w:val="both"/>
        <w:rPr>
          <w:rFonts w:ascii="Arial" w:eastAsia="Times New Roman" w:hAnsi="Arial" w:cs="Arial"/>
          <w:color w:val="000000"/>
          <w:sz w:val="24"/>
          <w:szCs w:val="24"/>
          <w:lang w:eastAsia="pt-BR"/>
        </w:rPr>
      </w:pPr>
    </w:p>
    <w:p w14:paraId="28014E94"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Estimativa de valor da contratação e dotação orçamentária e financeira para a despesa:</w:t>
      </w:r>
    </w:p>
    <w:p w14:paraId="55304A1F" w14:textId="77777777" w:rsidR="00FC6B2A" w:rsidRPr="00FC6B2A" w:rsidRDefault="00FC6B2A" w:rsidP="00FC6B2A">
      <w:pPr>
        <w:spacing w:after="0" w:line="240" w:lineRule="auto"/>
        <w:ind w:left="708"/>
        <w:rPr>
          <w:rFonts w:ascii="Arial" w:eastAsia="Times New Roman" w:hAnsi="Arial" w:cs="Arial"/>
          <w:sz w:val="24"/>
          <w:szCs w:val="24"/>
          <w:lang w:eastAsia="pt-BR"/>
        </w:rPr>
      </w:pPr>
    </w:p>
    <w:p w14:paraId="3898769B" w14:textId="77777777" w:rsidR="00FC6B2A" w:rsidRPr="00FC6B2A" w:rsidRDefault="00FC6B2A" w:rsidP="00FC6B2A">
      <w:pPr>
        <w:spacing w:after="0" w:line="240" w:lineRule="auto"/>
        <w:ind w:left="708"/>
        <w:jc w:val="both"/>
        <w:rPr>
          <w:rFonts w:ascii="Arial" w:eastAsia="Times New Roman" w:hAnsi="Arial" w:cs="Arial"/>
          <w:b/>
          <w:i/>
          <w:sz w:val="24"/>
          <w:szCs w:val="24"/>
          <w:lang w:eastAsia="pt-BR"/>
        </w:rPr>
      </w:pPr>
      <w:r w:rsidRPr="00FC6B2A">
        <w:rPr>
          <w:rFonts w:ascii="Arial" w:eastAsia="Times New Roman" w:hAnsi="Arial" w:cs="Arial"/>
          <w:sz w:val="24"/>
          <w:szCs w:val="24"/>
          <w:lang w:eastAsia="pt-BR"/>
        </w:rPr>
        <w:t xml:space="preserve">Estimativa do valor global material permanente: </w:t>
      </w:r>
      <w:r w:rsidRPr="00FC6B2A">
        <w:rPr>
          <w:rFonts w:ascii="Arial" w:eastAsia="Times New Roman" w:hAnsi="Arial" w:cs="Arial"/>
          <w:b/>
          <w:i/>
          <w:sz w:val="24"/>
          <w:szCs w:val="24"/>
          <w:lang w:eastAsia="pt-BR"/>
        </w:rPr>
        <w:t>R$ 44.191,47 (quarenta e quatro mil e cento e noventa e um reais e quarenta e sete centavos).</w:t>
      </w:r>
    </w:p>
    <w:p w14:paraId="4C0AEF00" w14:textId="77777777" w:rsidR="00FC6B2A" w:rsidRPr="00FC6B2A" w:rsidRDefault="00FC6B2A" w:rsidP="00FC6B2A">
      <w:pPr>
        <w:spacing w:after="0" w:line="240" w:lineRule="auto"/>
        <w:ind w:left="708"/>
        <w:jc w:val="both"/>
        <w:rPr>
          <w:rFonts w:ascii="Arial" w:eastAsia="Times New Roman" w:hAnsi="Arial" w:cs="Arial"/>
          <w:b/>
          <w:i/>
          <w:sz w:val="24"/>
          <w:szCs w:val="24"/>
          <w:lang w:eastAsia="pt-BR"/>
        </w:rPr>
      </w:pPr>
    </w:p>
    <w:p w14:paraId="5A7FB2E8" w14:textId="77777777" w:rsidR="00FC6B2A" w:rsidRPr="00FC6B2A" w:rsidRDefault="00FC6B2A" w:rsidP="00FC6B2A">
      <w:pPr>
        <w:spacing w:after="0" w:line="240" w:lineRule="auto"/>
        <w:ind w:left="708"/>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 xml:space="preserve">Dotação orçamentária: 4.4.90.52 – Equipamentos e Material Permanente. Ficha 02. </w:t>
      </w:r>
    </w:p>
    <w:p w14:paraId="6FFF5B4D" w14:textId="77777777" w:rsidR="00FC6B2A" w:rsidRPr="00FC6B2A" w:rsidRDefault="00FC6B2A" w:rsidP="00FC6B2A">
      <w:pPr>
        <w:spacing w:after="0" w:line="240" w:lineRule="auto"/>
        <w:ind w:left="708"/>
        <w:jc w:val="both"/>
        <w:rPr>
          <w:rFonts w:ascii="Arial" w:eastAsia="Times New Roman" w:hAnsi="Arial" w:cs="Arial"/>
          <w:sz w:val="24"/>
          <w:szCs w:val="24"/>
          <w:lang w:eastAsia="pt-BR"/>
        </w:rPr>
      </w:pPr>
    </w:p>
    <w:p w14:paraId="325E7DD4"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Condições de fornecimento (métodos, estratégias e prazos de fornecimento e garantia):</w:t>
      </w:r>
    </w:p>
    <w:p w14:paraId="6E0DF45F" w14:textId="77777777" w:rsidR="00FC6B2A" w:rsidRPr="00FC6B2A" w:rsidRDefault="00FC6B2A" w:rsidP="00FC6B2A">
      <w:pPr>
        <w:spacing w:after="0" w:line="240" w:lineRule="auto"/>
        <w:jc w:val="both"/>
        <w:rPr>
          <w:rFonts w:ascii="Arial" w:eastAsia="Times New Roman" w:hAnsi="Arial" w:cs="Arial"/>
          <w:b/>
          <w:sz w:val="24"/>
          <w:szCs w:val="24"/>
          <w:lang w:eastAsia="pt-BR"/>
        </w:rPr>
      </w:pPr>
    </w:p>
    <w:p w14:paraId="2864CFDB" w14:textId="77777777" w:rsidR="00FC6B2A" w:rsidRPr="00FC6B2A" w:rsidRDefault="00FC6B2A" w:rsidP="00FC6B2A">
      <w:pPr>
        <w:numPr>
          <w:ilvl w:val="0"/>
          <w:numId w:val="18"/>
        </w:numPr>
        <w:spacing w:after="0" w:line="240" w:lineRule="auto"/>
        <w:ind w:left="0" w:firstLine="0"/>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 xml:space="preserve">O objeto é de </w:t>
      </w:r>
      <w:r w:rsidRPr="00FC6B2A">
        <w:rPr>
          <w:rFonts w:ascii="Arial" w:eastAsia="Times New Roman" w:hAnsi="Arial" w:cs="Arial"/>
          <w:color w:val="000000"/>
          <w:sz w:val="24"/>
          <w:szCs w:val="24"/>
          <w:lang w:eastAsia="pt-BR"/>
        </w:rPr>
        <w:t>regime de fornecimento indireto, imediato, empreitada por preço unitário</w:t>
      </w:r>
      <w:r w:rsidRPr="00FC6B2A">
        <w:rPr>
          <w:rFonts w:ascii="Arial" w:eastAsia="Times New Roman" w:hAnsi="Arial" w:cs="Arial"/>
          <w:sz w:val="24"/>
          <w:szCs w:val="24"/>
          <w:lang w:eastAsia="pt-BR"/>
        </w:rPr>
        <w:t>.</w:t>
      </w:r>
    </w:p>
    <w:p w14:paraId="3E86DB67" w14:textId="77777777" w:rsidR="00FC6B2A" w:rsidRPr="00FC6B2A" w:rsidRDefault="00FC6B2A" w:rsidP="00FC6B2A">
      <w:pPr>
        <w:numPr>
          <w:ilvl w:val="0"/>
          <w:numId w:val="18"/>
        </w:numPr>
        <w:spacing w:after="0" w:line="240" w:lineRule="auto"/>
        <w:ind w:left="0" w:firstLine="0"/>
        <w:jc w:val="both"/>
        <w:rPr>
          <w:rFonts w:ascii="Arial" w:eastAsia="Calibri" w:hAnsi="Arial" w:cs="Arial"/>
          <w:b/>
          <w:sz w:val="24"/>
          <w:szCs w:val="24"/>
          <w:u w:val="single"/>
          <w:lang w:eastAsia="pt-BR"/>
        </w:rPr>
      </w:pPr>
      <w:r w:rsidRPr="00FC6B2A">
        <w:rPr>
          <w:rFonts w:ascii="Arial" w:eastAsia="Calibri" w:hAnsi="Arial" w:cs="Arial"/>
          <w:sz w:val="24"/>
          <w:szCs w:val="24"/>
          <w:lang w:eastAsia="pt-BR"/>
        </w:rPr>
        <w:t xml:space="preserve">A garantia não se extingue com o término do contrato. </w:t>
      </w:r>
    </w:p>
    <w:p w14:paraId="569BC5E6" w14:textId="77777777" w:rsidR="00FC6B2A" w:rsidRPr="00FC6B2A" w:rsidRDefault="00FC6B2A" w:rsidP="00FC6B2A">
      <w:pPr>
        <w:spacing w:after="0" w:line="240" w:lineRule="auto"/>
        <w:jc w:val="both"/>
        <w:rPr>
          <w:rFonts w:ascii="Arial" w:eastAsia="Calibri" w:hAnsi="Arial" w:cs="Arial"/>
          <w:b/>
          <w:sz w:val="24"/>
          <w:szCs w:val="24"/>
          <w:u w:val="single"/>
          <w:lang w:eastAsia="pt-BR"/>
        </w:rPr>
      </w:pPr>
    </w:p>
    <w:p w14:paraId="3103ED56"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Obrigações da contratada:</w:t>
      </w:r>
    </w:p>
    <w:p w14:paraId="7EB4BB7A" w14:textId="77777777" w:rsidR="00FC6B2A" w:rsidRPr="00FC6B2A" w:rsidRDefault="00FC6B2A" w:rsidP="00FC6B2A">
      <w:pPr>
        <w:spacing w:after="0" w:line="240" w:lineRule="auto"/>
        <w:jc w:val="both"/>
        <w:rPr>
          <w:rFonts w:ascii="Arial" w:eastAsia="Times New Roman" w:hAnsi="Arial" w:cs="Arial"/>
          <w:b/>
          <w:sz w:val="24"/>
          <w:szCs w:val="24"/>
          <w:lang w:eastAsia="pt-BR"/>
        </w:rPr>
      </w:pPr>
    </w:p>
    <w:p w14:paraId="76894335"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0AE44D41"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737479F9"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56782A9C"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lastRenderedPageBreak/>
        <w:t xml:space="preserve">assumir a responsabilidade pelos encargos fiscais e comerciais resultantes da homologação do pregão. </w:t>
      </w:r>
    </w:p>
    <w:p w14:paraId="5B0784E7"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A8270C7"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92D5A7D" w14:textId="77777777" w:rsidR="00FC6B2A" w:rsidRPr="00FC6B2A" w:rsidRDefault="00FC6B2A" w:rsidP="00FC6B2A">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BF518DF"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4C7E3F9" w14:textId="77777777" w:rsidR="00FC6B2A" w:rsidRPr="00FC6B2A" w:rsidRDefault="00FC6B2A" w:rsidP="00FC6B2A">
      <w:pPr>
        <w:numPr>
          <w:ilvl w:val="0"/>
          <w:numId w:val="32"/>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3381B3CE" w14:textId="77777777" w:rsidR="00FC6B2A" w:rsidRPr="00FC6B2A" w:rsidRDefault="00FC6B2A" w:rsidP="00FC6B2A">
      <w:pPr>
        <w:spacing w:after="0" w:line="240" w:lineRule="auto"/>
        <w:ind w:left="720"/>
        <w:jc w:val="both"/>
        <w:rPr>
          <w:rFonts w:ascii="Arial" w:eastAsia="Times New Roman" w:hAnsi="Arial" w:cs="Arial"/>
          <w:color w:val="000000"/>
          <w:sz w:val="24"/>
          <w:szCs w:val="24"/>
          <w:lang w:eastAsia="pt-BR"/>
        </w:rPr>
      </w:pPr>
    </w:p>
    <w:p w14:paraId="11DBB27E" w14:textId="77777777" w:rsidR="00FC6B2A" w:rsidRPr="00FC6B2A" w:rsidRDefault="00FC6B2A" w:rsidP="00FC6B2A">
      <w:pPr>
        <w:spacing w:after="0" w:line="240" w:lineRule="auto"/>
        <w:ind w:left="720"/>
        <w:jc w:val="both"/>
        <w:rPr>
          <w:rFonts w:ascii="Arial" w:eastAsia="Times New Roman" w:hAnsi="Arial" w:cs="Arial"/>
          <w:color w:val="000000"/>
          <w:sz w:val="24"/>
          <w:szCs w:val="24"/>
          <w:lang w:eastAsia="pt-BR"/>
        </w:rPr>
      </w:pPr>
    </w:p>
    <w:p w14:paraId="345B3848"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Obrigações da contratante:</w:t>
      </w:r>
    </w:p>
    <w:p w14:paraId="2A8AF7F3" w14:textId="77777777" w:rsidR="00FC6B2A" w:rsidRPr="00FC6B2A" w:rsidRDefault="00FC6B2A" w:rsidP="00FC6B2A">
      <w:pPr>
        <w:spacing w:after="0" w:line="240" w:lineRule="auto"/>
        <w:ind w:left="720"/>
        <w:jc w:val="both"/>
        <w:rPr>
          <w:rFonts w:ascii="Arial" w:eastAsia="Times New Roman" w:hAnsi="Arial" w:cs="Arial"/>
          <w:b/>
          <w:sz w:val="24"/>
          <w:szCs w:val="24"/>
          <w:lang w:eastAsia="pt-BR"/>
        </w:rPr>
      </w:pPr>
    </w:p>
    <w:p w14:paraId="3056FE4B" w14:textId="77777777" w:rsidR="00FC6B2A" w:rsidRPr="00FC6B2A" w:rsidRDefault="00FC6B2A" w:rsidP="00FC6B2A">
      <w:pPr>
        <w:numPr>
          <w:ilvl w:val="0"/>
          <w:numId w:val="34"/>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Efetuar os devidos pagamentos no prazo estipulado;</w:t>
      </w:r>
    </w:p>
    <w:p w14:paraId="146654FF" w14:textId="77777777" w:rsidR="00FC6B2A" w:rsidRPr="00FC6B2A" w:rsidRDefault="00FC6B2A" w:rsidP="00FC6B2A">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FC6B2A">
        <w:rPr>
          <w:rFonts w:ascii="Arial" w:eastAsia="Times New Roman" w:hAnsi="Arial" w:cs="Arial"/>
          <w:color w:val="000000"/>
          <w:sz w:val="24"/>
          <w:szCs w:val="24"/>
          <w:lang w:eastAsia="pt-BR"/>
        </w:rPr>
        <w:t>Fornecer</w:t>
      </w:r>
      <w:proofErr w:type="spellEnd"/>
      <w:r w:rsidRPr="00FC6B2A">
        <w:rPr>
          <w:rFonts w:ascii="Arial" w:eastAsia="Times New Roman" w:hAnsi="Arial" w:cs="Arial"/>
          <w:color w:val="000000"/>
          <w:sz w:val="24"/>
          <w:szCs w:val="24"/>
          <w:lang w:eastAsia="pt-BR"/>
        </w:rPr>
        <w:t xml:space="preserve"> cópia do projeto do ar condicionado;</w:t>
      </w:r>
    </w:p>
    <w:p w14:paraId="34D774A2" w14:textId="77777777" w:rsidR="00FC6B2A" w:rsidRPr="00FC6B2A" w:rsidRDefault="00FC6B2A" w:rsidP="00FC6B2A">
      <w:pPr>
        <w:numPr>
          <w:ilvl w:val="0"/>
          <w:numId w:val="34"/>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Orientar a LICITANTE para que os pagamentos e os documentos de cobrança não sofram atrasos;</w:t>
      </w:r>
    </w:p>
    <w:p w14:paraId="48A234F5" w14:textId="77777777" w:rsidR="00FC6B2A" w:rsidRPr="00FC6B2A" w:rsidRDefault="00FC6B2A" w:rsidP="00FC6B2A">
      <w:pPr>
        <w:numPr>
          <w:ilvl w:val="0"/>
          <w:numId w:val="34"/>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11D66722" w14:textId="77777777" w:rsidR="00FC6B2A" w:rsidRPr="00FC6B2A" w:rsidRDefault="00FC6B2A" w:rsidP="00FC6B2A">
      <w:pPr>
        <w:numPr>
          <w:ilvl w:val="0"/>
          <w:numId w:val="34"/>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Prestar as informações necessárias à LICITANTE para o perfeito fornecimento do objeto. </w:t>
      </w:r>
    </w:p>
    <w:p w14:paraId="693F4BCE" w14:textId="77777777" w:rsidR="00FC6B2A" w:rsidRPr="00FC6B2A" w:rsidRDefault="00FC6B2A" w:rsidP="00FC6B2A">
      <w:pPr>
        <w:numPr>
          <w:ilvl w:val="0"/>
          <w:numId w:val="34"/>
        </w:num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 Promover a emissão da requisição.</w:t>
      </w:r>
    </w:p>
    <w:p w14:paraId="3C4C107A" w14:textId="77777777" w:rsidR="00FC6B2A" w:rsidRPr="00FC6B2A" w:rsidRDefault="00FC6B2A" w:rsidP="00FC6B2A">
      <w:pPr>
        <w:spacing w:after="0" w:line="240" w:lineRule="auto"/>
        <w:ind w:left="720"/>
        <w:jc w:val="both"/>
        <w:rPr>
          <w:rFonts w:ascii="Arial" w:eastAsia="Times New Roman" w:hAnsi="Arial" w:cs="Arial"/>
          <w:color w:val="000000"/>
          <w:sz w:val="24"/>
          <w:szCs w:val="24"/>
          <w:lang w:eastAsia="pt-BR"/>
        </w:rPr>
      </w:pPr>
    </w:p>
    <w:p w14:paraId="4D20EEB6"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 xml:space="preserve"> Gestão e fiscalização do contrato:</w:t>
      </w:r>
    </w:p>
    <w:p w14:paraId="0372A685" w14:textId="77777777" w:rsidR="00FC6B2A" w:rsidRPr="00FC6B2A" w:rsidRDefault="00FC6B2A" w:rsidP="00FC6B2A">
      <w:pPr>
        <w:spacing w:after="0" w:line="240" w:lineRule="auto"/>
        <w:ind w:left="720"/>
        <w:jc w:val="both"/>
        <w:rPr>
          <w:rFonts w:ascii="Arial" w:eastAsia="Times New Roman" w:hAnsi="Arial" w:cs="Arial"/>
          <w:b/>
          <w:sz w:val="24"/>
          <w:szCs w:val="24"/>
          <w:lang w:eastAsia="pt-BR"/>
        </w:rPr>
      </w:pPr>
    </w:p>
    <w:p w14:paraId="606AED18" w14:textId="77777777" w:rsidR="00FC6B2A" w:rsidRPr="00FC6B2A" w:rsidRDefault="00FC6B2A" w:rsidP="00FC6B2A">
      <w:p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01169514" w14:textId="77777777" w:rsidR="00FC6B2A" w:rsidRPr="00FC6B2A" w:rsidRDefault="00FC6B2A" w:rsidP="00FC6B2A">
      <w:pPr>
        <w:spacing w:after="0" w:line="240" w:lineRule="auto"/>
        <w:ind w:left="1440"/>
        <w:jc w:val="both"/>
        <w:rPr>
          <w:rFonts w:ascii="Arial" w:eastAsia="Times New Roman" w:hAnsi="Arial" w:cs="Arial"/>
          <w:color w:val="000000"/>
          <w:sz w:val="24"/>
          <w:szCs w:val="24"/>
          <w:lang w:eastAsia="pt-BR"/>
        </w:rPr>
      </w:pPr>
    </w:p>
    <w:p w14:paraId="5A61CE32"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lastRenderedPageBreak/>
        <w:t>Condições de pagamento:</w:t>
      </w:r>
    </w:p>
    <w:p w14:paraId="75303B43" w14:textId="77777777" w:rsidR="00FC6B2A" w:rsidRPr="00FC6B2A" w:rsidRDefault="00FC6B2A" w:rsidP="00FC6B2A">
      <w:pPr>
        <w:spacing w:after="0" w:line="240" w:lineRule="auto"/>
        <w:ind w:left="720"/>
        <w:jc w:val="both"/>
        <w:rPr>
          <w:rFonts w:ascii="Arial" w:eastAsia="Times New Roman" w:hAnsi="Arial" w:cs="Arial"/>
          <w:b/>
          <w:sz w:val="24"/>
          <w:szCs w:val="24"/>
          <w:lang w:eastAsia="pt-BR"/>
        </w:rPr>
      </w:pPr>
    </w:p>
    <w:p w14:paraId="565E829C" w14:textId="77777777" w:rsidR="00FC6B2A" w:rsidRPr="00FC6B2A" w:rsidRDefault="00FC6B2A" w:rsidP="00FC6B2A">
      <w:pPr>
        <w:widowControl w:val="0"/>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02C56B86"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6ABAA6C7"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159D1BDB"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474258D4"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5756A6AA"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244A5F2"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0E9EF4C2"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32060AA" w14:textId="77777777" w:rsidR="00FC6B2A" w:rsidRPr="00FC6B2A" w:rsidRDefault="00FC6B2A" w:rsidP="00FC6B2A">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C6B2A">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0C29175A" w14:textId="77777777" w:rsidR="00FC6B2A" w:rsidRPr="00FC6B2A" w:rsidRDefault="00FC6B2A" w:rsidP="00FC6B2A">
      <w:pPr>
        <w:widowControl w:val="0"/>
        <w:suppressAutoHyphens/>
        <w:spacing w:after="0" w:line="240" w:lineRule="auto"/>
        <w:ind w:left="720"/>
        <w:jc w:val="both"/>
        <w:rPr>
          <w:rFonts w:ascii="Arial" w:eastAsia="Times New Roman" w:hAnsi="Arial" w:cs="Arial"/>
          <w:color w:val="000000"/>
          <w:sz w:val="24"/>
          <w:szCs w:val="24"/>
          <w:lang w:eastAsia="zh-CN"/>
        </w:rPr>
      </w:pPr>
    </w:p>
    <w:p w14:paraId="1F719704"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sz w:val="24"/>
          <w:szCs w:val="24"/>
          <w:lang w:eastAsia="pt-BR"/>
        </w:rPr>
      </w:pPr>
      <w:r w:rsidRPr="00FC6B2A">
        <w:rPr>
          <w:rFonts w:ascii="Arial" w:eastAsia="Times New Roman" w:hAnsi="Arial" w:cs="Arial"/>
          <w:b/>
          <w:sz w:val="24"/>
          <w:szCs w:val="24"/>
          <w:lang w:eastAsia="pt-BR"/>
        </w:rPr>
        <w:t xml:space="preserve">Vigência do contrato: </w:t>
      </w:r>
      <w:r w:rsidRPr="00FC6B2A">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63BB2B37" w14:textId="77777777" w:rsidR="00FC6B2A" w:rsidRPr="00FC6B2A" w:rsidRDefault="00FC6B2A" w:rsidP="00FC6B2A">
      <w:pPr>
        <w:spacing w:after="0" w:line="240" w:lineRule="auto"/>
        <w:jc w:val="both"/>
        <w:rPr>
          <w:rFonts w:ascii="Arial" w:eastAsia="Times New Roman" w:hAnsi="Arial" w:cs="Arial"/>
          <w:sz w:val="24"/>
          <w:szCs w:val="24"/>
          <w:lang w:eastAsia="pt-BR"/>
        </w:rPr>
      </w:pPr>
    </w:p>
    <w:p w14:paraId="1E75C578" w14:textId="77777777" w:rsidR="00FC6B2A" w:rsidRPr="00FC6B2A" w:rsidRDefault="00FC6B2A" w:rsidP="00FC6B2A">
      <w:pPr>
        <w:numPr>
          <w:ilvl w:val="0"/>
          <w:numId w:val="35"/>
        </w:numPr>
        <w:spacing w:after="0" w:line="240" w:lineRule="auto"/>
        <w:ind w:left="0" w:firstLine="0"/>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Sanções contratuais:</w:t>
      </w:r>
    </w:p>
    <w:p w14:paraId="27255EB8" w14:textId="77777777" w:rsidR="00FC6B2A" w:rsidRPr="00FC6B2A" w:rsidRDefault="00FC6B2A" w:rsidP="00FC6B2A">
      <w:pPr>
        <w:numPr>
          <w:ilvl w:val="1"/>
          <w:numId w:val="35"/>
        </w:numPr>
        <w:spacing w:after="0" w:line="240" w:lineRule="auto"/>
        <w:ind w:left="0" w:firstLine="0"/>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5FAF6F51" w14:textId="77777777" w:rsidR="00FC6B2A" w:rsidRPr="00FC6B2A" w:rsidRDefault="00FC6B2A" w:rsidP="00FC6B2A">
      <w:pPr>
        <w:numPr>
          <w:ilvl w:val="1"/>
          <w:numId w:val="35"/>
        </w:numPr>
        <w:spacing w:after="0" w:line="240" w:lineRule="auto"/>
        <w:ind w:left="0" w:firstLine="0"/>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84E5249" w14:textId="77777777" w:rsidR="00FC6B2A" w:rsidRPr="00FC6B2A" w:rsidRDefault="00FC6B2A" w:rsidP="00FC6B2A">
      <w:pPr>
        <w:spacing w:after="0" w:line="240" w:lineRule="auto"/>
        <w:jc w:val="both"/>
        <w:rPr>
          <w:rFonts w:ascii="Arial" w:eastAsia="Times New Roman" w:hAnsi="Arial" w:cs="Arial"/>
          <w:color w:val="000000"/>
          <w:sz w:val="24"/>
          <w:szCs w:val="24"/>
          <w:lang w:eastAsia="pt-BR"/>
        </w:rPr>
      </w:pPr>
      <w:r w:rsidRPr="00FC6B2A">
        <w:rPr>
          <w:rFonts w:ascii="Arial" w:eastAsia="Times New Roman" w:hAnsi="Arial" w:cs="Arial"/>
          <w:color w:val="000000"/>
          <w:sz w:val="24"/>
          <w:szCs w:val="24"/>
          <w:lang w:eastAsia="pt-BR"/>
        </w:rPr>
        <w:t xml:space="preserve">15.3 O disposto no item 16.2 não se aplica aos CONTRATADOS convocados nos termos do art. 64, § 2o da Lei 8.666/93, que não aceitarem a contratação, </w:t>
      </w:r>
      <w:r w:rsidRPr="00FC6B2A">
        <w:rPr>
          <w:rFonts w:ascii="Arial" w:eastAsia="Times New Roman" w:hAnsi="Arial" w:cs="Arial"/>
          <w:color w:val="000000"/>
          <w:sz w:val="24"/>
          <w:szCs w:val="24"/>
          <w:lang w:eastAsia="pt-BR"/>
        </w:rPr>
        <w:lastRenderedPageBreak/>
        <w:t>nas mesmas condições propostas pelo primeiro adjudicatário, inclusive quanto ao prazo e preço.</w:t>
      </w:r>
    </w:p>
    <w:p w14:paraId="1FB7AEE3" w14:textId="77777777" w:rsidR="00FC6B2A" w:rsidRPr="00FC6B2A" w:rsidRDefault="00FC6B2A" w:rsidP="00FC6B2A">
      <w:pPr>
        <w:numPr>
          <w:ilvl w:val="1"/>
          <w:numId w:val="40"/>
        </w:numPr>
        <w:spacing w:after="0" w:line="240" w:lineRule="auto"/>
        <w:ind w:left="0" w:firstLine="0"/>
        <w:jc w:val="both"/>
        <w:rPr>
          <w:rFonts w:ascii="Arial" w:eastAsia="Calibri" w:hAnsi="Arial" w:cs="Arial"/>
          <w:color w:val="000000"/>
          <w:sz w:val="24"/>
          <w:szCs w:val="24"/>
          <w:lang w:eastAsia="pt-BR"/>
        </w:rPr>
      </w:pPr>
      <w:r w:rsidRPr="00FC6B2A">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64BCF14F" w14:textId="77777777" w:rsidR="00FC6B2A" w:rsidRPr="00FC6B2A" w:rsidRDefault="00FC6B2A" w:rsidP="00FC6B2A">
      <w:pPr>
        <w:spacing w:after="0" w:line="240" w:lineRule="auto"/>
        <w:jc w:val="both"/>
        <w:rPr>
          <w:rFonts w:ascii="Arial" w:eastAsia="Calibri" w:hAnsi="Arial" w:cs="Arial"/>
          <w:color w:val="000000"/>
          <w:sz w:val="24"/>
          <w:szCs w:val="24"/>
          <w:lang w:eastAsia="pt-BR"/>
        </w:rPr>
      </w:pPr>
    </w:p>
    <w:p w14:paraId="3F826267" w14:textId="77777777" w:rsidR="00FC6B2A" w:rsidRPr="00FC6B2A" w:rsidRDefault="00FC6B2A" w:rsidP="00FC6B2A">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Ficará impedido de licitar e contratar com a Câmara Municipal de Extrema</w:t>
      </w:r>
      <w:r w:rsidRPr="00FC6B2A">
        <w:rPr>
          <w:rFonts w:ascii="Arial" w:eastAsia="Times New Roman" w:hAnsi="Arial" w:cs="Arial"/>
          <w:b/>
          <w:color w:val="000000"/>
          <w:sz w:val="24"/>
          <w:szCs w:val="24"/>
          <w:lang w:eastAsia="zh-CN"/>
        </w:rPr>
        <w:t xml:space="preserve"> </w:t>
      </w:r>
      <w:r w:rsidRPr="00FC6B2A">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05E92E" w14:textId="77777777" w:rsidR="00FC6B2A" w:rsidRPr="00FC6B2A" w:rsidRDefault="00FC6B2A" w:rsidP="00FC6B2A">
      <w:pPr>
        <w:widowControl w:val="0"/>
        <w:suppressAutoHyphens/>
        <w:spacing w:after="0" w:line="240" w:lineRule="auto"/>
        <w:jc w:val="both"/>
        <w:rPr>
          <w:rFonts w:ascii="Arial" w:eastAsia="Times New Roman" w:hAnsi="Arial" w:cs="Arial"/>
          <w:sz w:val="24"/>
          <w:szCs w:val="24"/>
          <w:lang w:eastAsia="zh-CN"/>
        </w:rPr>
      </w:pPr>
    </w:p>
    <w:p w14:paraId="65CF426E" w14:textId="77777777" w:rsidR="00FC6B2A" w:rsidRPr="00FC6B2A" w:rsidRDefault="00FC6B2A" w:rsidP="00FC6B2A">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FC6B2A">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B34630E" w14:textId="77777777" w:rsidR="00FC6B2A" w:rsidRPr="00FC6B2A" w:rsidRDefault="00FC6B2A" w:rsidP="00FC6B2A">
      <w:pPr>
        <w:widowControl w:val="0"/>
        <w:suppressAutoHyphens/>
        <w:spacing w:after="0" w:line="240" w:lineRule="auto"/>
        <w:jc w:val="both"/>
        <w:rPr>
          <w:rFonts w:ascii="Arial" w:eastAsia="Times New Roman" w:hAnsi="Arial" w:cs="Arial"/>
          <w:sz w:val="24"/>
          <w:szCs w:val="24"/>
          <w:lang w:eastAsia="zh-CN"/>
        </w:rPr>
      </w:pPr>
    </w:p>
    <w:p w14:paraId="03C8FBE9" w14:textId="77777777" w:rsidR="00FC6B2A" w:rsidRPr="00FC6B2A" w:rsidRDefault="00FC6B2A" w:rsidP="00FC6B2A">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Pelo descumprimento das condições estabelecidas no ajuste, O CONTRADADO ficará sujeito à penalidade de ADVERTÊNCIA.</w:t>
      </w:r>
    </w:p>
    <w:p w14:paraId="5074DBBB" w14:textId="77777777" w:rsidR="00FC6B2A" w:rsidRPr="00FC6B2A" w:rsidRDefault="00FC6B2A" w:rsidP="00FC6B2A">
      <w:pPr>
        <w:widowControl w:val="0"/>
        <w:suppressAutoHyphens/>
        <w:spacing w:after="0" w:line="240" w:lineRule="auto"/>
        <w:jc w:val="both"/>
        <w:rPr>
          <w:rFonts w:ascii="Arial" w:eastAsia="Times New Roman" w:hAnsi="Arial" w:cs="Arial"/>
          <w:sz w:val="24"/>
          <w:szCs w:val="24"/>
          <w:lang w:eastAsia="zh-CN"/>
        </w:rPr>
      </w:pPr>
    </w:p>
    <w:p w14:paraId="2E1E76B7" w14:textId="77777777" w:rsidR="00FC6B2A" w:rsidRPr="00FC6B2A" w:rsidRDefault="00FC6B2A" w:rsidP="00FC6B2A">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Pelo atraso injustificado no fornecimento do objeto da licitação:</w:t>
      </w:r>
    </w:p>
    <w:p w14:paraId="61BD25E4" w14:textId="77777777" w:rsidR="00FC6B2A" w:rsidRPr="00FC6B2A" w:rsidRDefault="00FC6B2A" w:rsidP="00FC6B2A">
      <w:pPr>
        <w:widowControl w:val="0"/>
        <w:numPr>
          <w:ilvl w:val="0"/>
          <w:numId w:val="5"/>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até 30(trinta) dias, multa de 1</w:t>
      </w:r>
      <w:proofErr w:type="gramStart"/>
      <w:r w:rsidRPr="00FC6B2A">
        <w:rPr>
          <w:rFonts w:ascii="Arial" w:eastAsia="Times New Roman" w:hAnsi="Arial" w:cs="Arial"/>
          <w:sz w:val="24"/>
          <w:szCs w:val="24"/>
          <w:lang w:eastAsia="zh-CN"/>
        </w:rPr>
        <w:t>%(</w:t>
      </w:r>
      <w:proofErr w:type="gramEnd"/>
      <w:r w:rsidRPr="00FC6B2A">
        <w:rPr>
          <w:rFonts w:ascii="Arial" w:eastAsia="Times New Roman" w:hAnsi="Arial" w:cs="Arial"/>
          <w:sz w:val="24"/>
          <w:szCs w:val="24"/>
          <w:lang w:eastAsia="zh-CN"/>
        </w:rPr>
        <w:t>um por cento) sobre o valor global do contrato, por dia de atraso;</w:t>
      </w:r>
    </w:p>
    <w:p w14:paraId="30638CBF" w14:textId="77777777" w:rsidR="00FC6B2A" w:rsidRPr="00FC6B2A" w:rsidRDefault="00FC6B2A" w:rsidP="00FC6B2A">
      <w:pPr>
        <w:widowControl w:val="0"/>
        <w:suppressAutoHyphens/>
        <w:spacing w:after="0" w:line="240" w:lineRule="auto"/>
        <w:jc w:val="both"/>
        <w:rPr>
          <w:rFonts w:ascii="Arial" w:eastAsia="Times New Roman" w:hAnsi="Arial" w:cs="Arial"/>
          <w:sz w:val="24"/>
          <w:szCs w:val="24"/>
          <w:lang w:eastAsia="zh-CN"/>
        </w:rPr>
      </w:pPr>
    </w:p>
    <w:p w14:paraId="761B4AF5" w14:textId="77777777" w:rsidR="00FC6B2A" w:rsidRPr="00FC6B2A" w:rsidRDefault="00FC6B2A" w:rsidP="00FC6B2A">
      <w:pPr>
        <w:widowControl w:val="0"/>
        <w:numPr>
          <w:ilvl w:val="0"/>
          <w:numId w:val="5"/>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superior a 30(trinta) dias, multa de 2</w:t>
      </w:r>
      <w:proofErr w:type="gramStart"/>
      <w:r w:rsidRPr="00FC6B2A">
        <w:rPr>
          <w:rFonts w:ascii="Arial" w:eastAsia="Times New Roman" w:hAnsi="Arial" w:cs="Arial"/>
          <w:sz w:val="24"/>
          <w:szCs w:val="24"/>
          <w:lang w:eastAsia="zh-CN"/>
        </w:rPr>
        <w:t>%(</w:t>
      </w:r>
      <w:proofErr w:type="gramEnd"/>
      <w:r w:rsidRPr="00FC6B2A">
        <w:rPr>
          <w:rFonts w:ascii="Arial" w:eastAsia="Times New Roman" w:hAnsi="Arial" w:cs="Arial"/>
          <w:sz w:val="24"/>
          <w:szCs w:val="24"/>
          <w:lang w:eastAsia="zh-CN"/>
        </w:rPr>
        <w:t>dois por cento) sobre o valor global do contrato, por dia de atraso;</w:t>
      </w:r>
    </w:p>
    <w:p w14:paraId="10179577" w14:textId="77777777" w:rsidR="00FC6B2A" w:rsidRPr="00FC6B2A" w:rsidRDefault="00FC6B2A" w:rsidP="00FC6B2A">
      <w:pPr>
        <w:widowControl w:val="0"/>
        <w:suppressAutoHyphens/>
        <w:spacing w:after="0" w:line="240" w:lineRule="auto"/>
        <w:ind w:left="1440"/>
        <w:jc w:val="both"/>
        <w:rPr>
          <w:rFonts w:ascii="Arial" w:eastAsia="Times New Roman" w:hAnsi="Arial" w:cs="Arial"/>
          <w:sz w:val="24"/>
          <w:szCs w:val="24"/>
          <w:lang w:eastAsia="zh-CN"/>
        </w:rPr>
      </w:pPr>
    </w:p>
    <w:p w14:paraId="73CD9E77" w14:textId="77777777" w:rsidR="00FC6B2A" w:rsidRPr="00FC6B2A" w:rsidRDefault="00FC6B2A" w:rsidP="00FC6B2A">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324529D3" w14:textId="77777777" w:rsidR="00FC6B2A" w:rsidRPr="00FC6B2A" w:rsidRDefault="00FC6B2A" w:rsidP="00FC6B2A">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As multas serão descontadas dos pagamentos contratuais ou, em caso de inexecução total serão cobradas judicialmente.</w:t>
      </w:r>
    </w:p>
    <w:p w14:paraId="22626164" w14:textId="77777777" w:rsidR="00FC6B2A" w:rsidRPr="00FC6B2A" w:rsidRDefault="00FC6B2A" w:rsidP="00FC6B2A">
      <w:pPr>
        <w:widowControl w:val="0"/>
        <w:suppressAutoHyphens/>
        <w:spacing w:after="0" w:line="240" w:lineRule="auto"/>
        <w:jc w:val="both"/>
        <w:rPr>
          <w:rFonts w:ascii="Arial" w:eastAsia="Times New Roman" w:hAnsi="Arial" w:cs="Arial"/>
          <w:sz w:val="24"/>
          <w:szCs w:val="24"/>
          <w:lang w:eastAsia="zh-CN"/>
        </w:rPr>
      </w:pPr>
    </w:p>
    <w:p w14:paraId="333EF5B9" w14:textId="77777777" w:rsidR="00FC6B2A" w:rsidRPr="00FC6B2A" w:rsidRDefault="00FC6B2A" w:rsidP="00FC6B2A">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11657D1F" w14:textId="77777777" w:rsidR="00FC6B2A" w:rsidRPr="00FC6B2A" w:rsidRDefault="00FC6B2A" w:rsidP="00FC6B2A">
      <w:pPr>
        <w:widowControl w:val="0"/>
        <w:suppressAutoHyphens/>
        <w:spacing w:after="0" w:line="240" w:lineRule="auto"/>
        <w:jc w:val="both"/>
        <w:rPr>
          <w:rFonts w:ascii="Arial" w:eastAsia="Times New Roman" w:hAnsi="Arial" w:cs="Arial"/>
          <w:color w:val="FF0000"/>
          <w:sz w:val="24"/>
          <w:szCs w:val="24"/>
          <w:lang w:eastAsia="zh-CN"/>
        </w:rPr>
      </w:pPr>
    </w:p>
    <w:p w14:paraId="7D7DC99A" w14:textId="77777777" w:rsidR="00FC6B2A" w:rsidRPr="00FC6B2A" w:rsidRDefault="00FC6B2A" w:rsidP="00FC6B2A">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DAC13C0" w14:textId="77777777" w:rsidR="00FC6B2A" w:rsidRPr="00FC6B2A" w:rsidRDefault="00FC6B2A" w:rsidP="00FC6B2A">
      <w:pPr>
        <w:spacing w:after="0" w:line="240" w:lineRule="auto"/>
        <w:ind w:left="850"/>
        <w:jc w:val="both"/>
        <w:rPr>
          <w:rFonts w:ascii="Arial" w:eastAsia="Times New Roman" w:hAnsi="Arial" w:cs="Arial"/>
          <w:sz w:val="24"/>
          <w:szCs w:val="24"/>
          <w:lang w:eastAsia="zh-CN"/>
        </w:rPr>
      </w:pPr>
    </w:p>
    <w:p w14:paraId="2D7EA1DD" w14:textId="77777777" w:rsidR="00FC6B2A" w:rsidRPr="00FC6B2A" w:rsidRDefault="00FC6B2A" w:rsidP="00FC6B2A">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6E147173" w14:textId="77777777" w:rsidR="00FC6B2A" w:rsidRPr="00FC6B2A" w:rsidRDefault="00FC6B2A" w:rsidP="00FC6B2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5144A3" w14:textId="77777777" w:rsidR="00FC6B2A" w:rsidRPr="00FC6B2A" w:rsidRDefault="00FC6B2A" w:rsidP="00FC6B2A">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FC6B2A">
        <w:rPr>
          <w:rFonts w:ascii="Arial" w:eastAsia="Times New Roman" w:hAnsi="Arial" w:cs="Arial"/>
          <w:sz w:val="24"/>
          <w:szCs w:val="24"/>
          <w:lang w:eastAsia="zh-CN"/>
        </w:rPr>
        <w:t xml:space="preserve">As sanções estabelecidas nesta Cláusula podem ser aplicadas pelo fiscal/gestor do Contrato ou pela própria CONTRATANTE, salvo a alínea “a” do </w:t>
      </w:r>
      <w:r w:rsidRPr="00FC6B2A">
        <w:rPr>
          <w:rFonts w:ascii="Arial" w:eastAsia="Times New Roman" w:hAnsi="Arial" w:cs="Arial"/>
          <w:sz w:val="24"/>
          <w:szCs w:val="24"/>
          <w:lang w:eastAsia="zh-CN"/>
        </w:rPr>
        <w:lastRenderedPageBreak/>
        <w:t>item 16.4 que somente poderá ser aplicada pela CONTRATANTE.</w:t>
      </w:r>
    </w:p>
    <w:p w14:paraId="45C2DE6E" w14:textId="77777777" w:rsidR="00FC6B2A" w:rsidRPr="00FC6B2A" w:rsidRDefault="00FC6B2A" w:rsidP="00FC6B2A">
      <w:pPr>
        <w:spacing w:after="0" w:line="240" w:lineRule="auto"/>
        <w:ind w:left="850"/>
        <w:jc w:val="both"/>
        <w:rPr>
          <w:rFonts w:ascii="Arial" w:eastAsia="Calibri" w:hAnsi="Arial" w:cs="Arial"/>
          <w:b/>
          <w:color w:val="000000"/>
          <w:sz w:val="24"/>
          <w:szCs w:val="24"/>
          <w:lang w:eastAsia="pt-BR"/>
        </w:rPr>
      </w:pPr>
    </w:p>
    <w:p w14:paraId="5FDC0B29" w14:textId="77777777" w:rsidR="00FC6B2A" w:rsidRPr="00FC6B2A" w:rsidRDefault="00FC6B2A" w:rsidP="00FC6B2A">
      <w:pPr>
        <w:numPr>
          <w:ilvl w:val="0"/>
          <w:numId w:val="40"/>
        </w:numPr>
        <w:spacing w:after="0" w:line="240" w:lineRule="auto"/>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Condições gerais:</w:t>
      </w:r>
    </w:p>
    <w:p w14:paraId="17A4FEA3" w14:textId="77777777" w:rsidR="00FC6B2A" w:rsidRPr="00FC6B2A" w:rsidRDefault="00FC6B2A" w:rsidP="00FC6B2A">
      <w:pPr>
        <w:spacing w:after="0" w:line="240" w:lineRule="auto"/>
        <w:ind w:left="570"/>
        <w:jc w:val="both"/>
        <w:rPr>
          <w:rFonts w:ascii="Arial" w:eastAsia="Times New Roman" w:hAnsi="Arial" w:cs="Arial"/>
          <w:b/>
          <w:sz w:val="24"/>
          <w:szCs w:val="24"/>
          <w:lang w:eastAsia="pt-BR"/>
        </w:rPr>
      </w:pPr>
    </w:p>
    <w:p w14:paraId="2FC9656B"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As normas disciplinadoras deste </w:t>
      </w:r>
      <w:r w:rsidRPr="00FC6B2A">
        <w:rPr>
          <w:rFonts w:ascii="Arial" w:eastAsia="Times New Roman" w:hAnsi="Arial" w:cs="Arial"/>
          <w:b/>
          <w:sz w:val="24"/>
          <w:szCs w:val="24"/>
          <w:lang w:eastAsia="zh-CN"/>
        </w:rPr>
        <w:t>PREGÃO</w:t>
      </w:r>
      <w:r w:rsidRPr="00FC6B2A">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C44882B" w14:textId="77777777" w:rsidR="00FC6B2A" w:rsidRPr="00FC6B2A" w:rsidRDefault="00FC6B2A" w:rsidP="00FC6B2A">
      <w:pPr>
        <w:widowControl w:val="0"/>
        <w:suppressAutoHyphens/>
        <w:spacing w:after="0" w:line="240" w:lineRule="auto"/>
        <w:ind w:left="502"/>
        <w:jc w:val="both"/>
        <w:rPr>
          <w:rFonts w:ascii="Arial" w:eastAsia="Times New Roman" w:hAnsi="Arial" w:cs="Arial"/>
          <w:sz w:val="24"/>
          <w:szCs w:val="24"/>
          <w:lang w:eastAsia="zh-CN"/>
        </w:rPr>
      </w:pPr>
    </w:p>
    <w:p w14:paraId="4C28D2B4"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Na contagem dos prazos estabelecidos neste </w:t>
      </w:r>
      <w:r w:rsidRPr="00FC6B2A">
        <w:rPr>
          <w:rFonts w:ascii="Arial" w:eastAsia="Times New Roman" w:hAnsi="Arial" w:cs="Arial"/>
          <w:b/>
          <w:sz w:val="24"/>
          <w:szCs w:val="24"/>
          <w:lang w:eastAsia="zh-CN"/>
        </w:rPr>
        <w:t>PREGÃO</w:t>
      </w:r>
      <w:r w:rsidRPr="00FC6B2A">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528319C"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FC6B2A">
        <w:rPr>
          <w:rFonts w:ascii="Arial" w:eastAsia="Times New Roman" w:hAnsi="Arial" w:cs="Arial"/>
          <w:b/>
          <w:sz w:val="24"/>
          <w:szCs w:val="24"/>
          <w:lang w:eastAsia="zh-CN"/>
        </w:rPr>
        <w:t>EDITAL</w:t>
      </w:r>
      <w:r w:rsidRPr="00FC6B2A">
        <w:rPr>
          <w:rFonts w:ascii="Arial" w:eastAsia="Times New Roman" w:hAnsi="Arial" w:cs="Arial"/>
          <w:sz w:val="24"/>
          <w:szCs w:val="24"/>
          <w:lang w:eastAsia="zh-CN"/>
        </w:rPr>
        <w:t xml:space="preserve">, desde que não haja comunicação do </w:t>
      </w:r>
      <w:r w:rsidRPr="00FC6B2A">
        <w:rPr>
          <w:rFonts w:ascii="Arial" w:eastAsia="Times New Roman" w:hAnsi="Arial" w:cs="Arial"/>
          <w:b/>
          <w:sz w:val="24"/>
          <w:szCs w:val="24"/>
          <w:lang w:eastAsia="zh-CN"/>
        </w:rPr>
        <w:t>PREGOEIRO</w:t>
      </w:r>
      <w:r w:rsidRPr="00FC6B2A">
        <w:rPr>
          <w:rFonts w:ascii="Arial" w:eastAsia="Times New Roman" w:hAnsi="Arial" w:cs="Arial"/>
          <w:sz w:val="24"/>
          <w:szCs w:val="24"/>
          <w:lang w:eastAsia="zh-CN"/>
        </w:rPr>
        <w:t xml:space="preserve"> em sentido contrário.</w:t>
      </w:r>
    </w:p>
    <w:p w14:paraId="02040EEF" w14:textId="77777777" w:rsidR="00FC6B2A" w:rsidRPr="00FC6B2A" w:rsidRDefault="00FC6B2A" w:rsidP="00FC6B2A">
      <w:pPr>
        <w:widowControl w:val="0"/>
        <w:suppressAutoHyphens/>
        <w:spacing w:after="0" w:line="240" w:lineRule="auto"/>
        <w:ind w:left="720"/>
        <w:jc w:val="both"/>
        <w:rPr>
          <w:rFonts w:ascii="Arial" w:eastAsia="Times New Roman" w:hAnsi="Arial" w:cs="Arial"/>
          <w:sz w:val="24"/>
          <w:szCs w:val="24"/>
          <w:lang w:eastAsia="zh-CN"/>
        </w:rPr>
      </w:pPr>
    </w:p>
    <w:p w14:paraId="70BD9175"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821CE9" w14:textId="77777777" w:rsidR="00FC6B2A" w:rsidRPr="00FC6B2A" w:rsidRDefault="00FC6B2A" w:rsidP="00FC6B2A">
      <w:pPr>
        <w:widowControl w:val="0"/>
        <w:suppressAutoHyphens/>
        <w:spacing w:after="0" w:line="240" w:lineRule="auto"/>
        <w:ind w:left="720"/>
        <w:jc w:val="both"/>
        <w:rPr>
          <w:rFonts w:ascii="Arial" w:eastAsia="Times New Roman" w:hAnsi="Arial" w:cs="Arial"/>
          <w:sz w:val="24"/>
          <w:szCs w:val="24"/>
          <w:lang w:eastAsia="zh-CN"/>
        </w:rPr>
      </w:pPr>
    </w:p>
    <w:p w14:paraId="219BD450" w14:textId="77777777" w:rsidR="00FC6B2A" w:rsidRPr="00FC6B2A" w:rsidRDefault="00FC6B2A" w:rsidP="00FC6B2A">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FC6B2A">
        <w:rPr>
          <w:rFonts w:ascii="Arial" w:eastAsia="Times New Roman" w:hAnsi="Arial" w:cs="Arial"/>
          <w:b/>
          <w:sz w:val="24"/>
          <w:szCs w:val="24"/>
          <w:lang w:eastAsia="zh-CN"/>
        </w:rPr>
        <w:t>PREGÃO.</w:t>
      </w:r>
    </w:p>
    <w:p w14:paraId="722CC758" w14:textId="77777777" w:rsidR="00FC6B2A" w:rsidRPr="00FC6B2A" w:rsidRDefault="00FC6B2A" w:rsidP="00FC6B2A">
      <w:pPr>
        <w:widowControl w:val="0"/>
        <w:suppressAutoHyphens/>
        <w:spacing w:after="0" w:line="240" w:lineRule="auto"/>
        <w:ind w:left="502"/>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 </w:t>
      </w:r>
    </w:p>
    <w:p w14:paraId="3AE86358"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FC6B2A">
        <w:rPr>
          <w:rFonts w:ascii="Arial" w:eastAsia="Times New Roman" w:hAnsi="Arial" w:cs="Arial"/>
          <w:b/>
          <w:sz w:val="24"/>
          <w:szCs w:val="24"/>
          <w:lang w:eastAsia="zh-CN"/>
        </w:rPr>
        <w:t>PREGÃO.</w:t>
      </w:r>
    </w:p>
    <w:p w14:paraId="003801DC" w14:textId="77777777" w:rsidR="00FC6B2A" w:rsidRPr="00FC6B2A" w:rsidRDefault="00FC6B2A" w:rsidP="00FC6B2A">
      <w:pPr>
        <w:widowControl w:val="0"/>
        <w:suppressAutoHyphens/>
        <w:spacing w:after="0" w:line="240" w:lineRule="auto"/>
        <w:ind w:left="720"/>
        <w:jc w:val="both"/>
        <w:rPr>
          <w:rFonts w:ascii="Arial" w:eastAsia="Times New Roman" w:hAnsi="Arial" w:cs="Arial"/>
          <w:sz w:val="24"/>
          <w:szCs w:val="24"/>
          <w:lang w:eastAsia="zh-CN"/>
        </w:rPr>
      </w:pPr>
    </w:p>
    <w:p w14:paraId="7FAC150F"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FC6B2A">
        <w:rPr>
          <w:rFonts w:ascii="Arial" w:eastAsia="Times New Roman" w:hAnsi="Arial" w:cs="Arial"/>
          <w:b/>
          <w:sz w:val="24"/>
          <w:szCs w:val="24"/>
          <w:lang w:eastAsia="zh-CN"/>
        </w:rPr>
        <w:t>EDITAL</w:t>
      </w:r>
      <w:r w:rsidRPr="00FC6B2A">
        <w:rPr>
          <w:rFonts w:ascii="Arial" w:eastAsia="Times New Roman" w:hAnsi="Arial" w:cs="Arial"/>
          <w:sz w:val="24"/>
          <w:szCs w:val="24"/>
          <w:lang w:eastAsia="zh-CN"/>
        </w:rPr>
        <w:t xml:space="preserve"> e seus </w:t>
      </w:r>
      <w:r w:rsidRPr="00FC6B2A">
        <w:rPr>
          <w:rFonts w:ascii="Arial" w:eastAsia="Times New Roman" w:hAnsi="Arial" w:cs="Arial"/>
          <w:b/>
          <w:sz w:val="24"/>
          <w:szCs w:val="24"/>
          <w:lang w:eastAsia="zh-CN"/>
        </w:rPr>
        <w:t>ANEXOS</w:t>
      </w:r>
      <w:r w:rsidRPr="00FC6B2A">
        <w:rPr>
          <w:rFonts w:ascii="Arial" w:eastAsia="Times New Roman" w:hAnsi="Arial" w:cs="Arial"/>
          <w:sz w:val="24"/>
          <w:szCs w:val="24"/>
          <w:lang w:eastAsia="zh-CN"/>
        </w:rPr>
        <w:t>.</w:t>
      </w:r>
    </w:p>
    <w:p w14:paraId="07B0CCE0" w14:textId="77777777" w:rsidR="00FC6B2A" w:rsidRPr="00FC6B2A" w:rsidRDefault="00FC6B2A" w:rsidP="00FC6B2A">
      <w:pPr>
        <w:widowControl w:val="0"/>
        <w:suppressAutoHyphens/>
        <w:spacing w:after="0" w:line="240" w:lineRule="auto"/>
        <w:ind w:left="720"/>
        <w:jc w:val="both"/>
        <w:rPr>
          <w:rFonts w:ascii="Arial" w:eastAsia="Times New Roman" w:hAnsi="Arial" w:cs="Arial"/>
          <w:sz w:val="24"/>
          <w:szCs w:val="24"/>
          <w:lang w:eastAsia="zh-CN"/>
        </w:rPr>
      </w:pPr>
    </w:p>
    <w:p w14:paraId="24B068F2"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FC6B2A">
        <w:rPr>
          <w:rFonts w:ascii="Arial" w:eastAsia="Times New Roman" w:hAnsi="Arial" w:cs="Arial"/>
          <w:b/>
          <w:sz w:val="24"/>
          <w:szCs w:val="24"/>
          <w:lang w:eastAsia="zh-CN"/>
        </w:rPr>
        <w:t>PREGÃO.</w:t>
      </w:r>
    </w:p>
    <w:p w14:paraId="1EB6CEE7" w14:textId="77777777" w:rsidR="00FC6B2A" w:rsidRPr="00FC6B2A" w:rsidRDefault="00FC6B2A" w:rsidP="00FC6B2A">
      <w:pPr>
        <w:widowControl w:val="0"/>
        <w:suppressAutoHyphens/>
        <w:spacing w:after="0" w:line="240" w:lineRule="auto"/>
        <w:ind w:left="720"/>
        <w:jc w:val="both"/>
        <w:rPr>
          <w:rFonts w:ascii="Arial" w:eastAsia="Times New Roman" w:hAnsi="Arial" w:cs="Arial"/>
          <w:sz w:val="24"/>
          <w:szCs w:val="24"/>
          <w:lang w:eastAsia="zh-CN"/>
        </w:rPr>
      </w:pPr>
    </w:p>
    <w:p w14:paraId="662C363A"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A adjudicação do) item deste </w:t>
      </w:r>
      <w:r w:rsidRPr="00FC6B2A">
        <w:rPr>
          <w:rFonts w:ascii="Arial" w:eastAsia="Times New Roman" w:hAnsi="Arial" w:cs="Arial"/>
          <w:b/>
          <w:sz w:val="24"/>
          <w:szCs w:val="24"/>
          <w:lang w:eastAsia="zh-CN"/>
        </w:rPr>
        <w:t>PREGÃO</w:t>
      </w:r>
      <w:r w:rsidRPr="00FC6B2A">
        <w:rPr>
          <w:rFonts w:ascii="Arial" w:eastAsia="Times New Roman" w:hAnsi="Arial" w:cs="Arial"/>
          <w:sz w:val="24"/>
          <w:szCs w:val="24"/>
          <w:lang w:eastAsia="zh-CN"/>
        </w:rPr>
        <w:t xml:space="preserve"> não implicará em direito à contratação.</w:t>
      </w:r>
    </w:p>
    <w:p w14:paraId="492945C2" w14:textId="77777777" w:rsidR="00FC6B2A" w:rsidRPr="00FC6B2A" w:rsidRDefault="00FC6B2A" w:rsidP="00FC6B2A">
      <w:pPr>
        <w:spacing w:after="0" w:line="240" w:lineRule="auto"/>
        <w:ind w:left="850"/>
        <w:jc w:val="both"/>
        <w:rPr>
          <w:rFonts w:ascii="Arial" w:eastAsia="Times New Roman" w:hAnsi="Arial" w:cs="Arial"/>
          <w:sz w:val="24"/>
          <w:szCs w:val="24"/>
          <w:lang w:eastAsia="zh-CN"/>
        </w:rPr>
      </w:pPr>
    </w:p>
    <w:p w14:paraId="4F65F286"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w:t>
      </w:r>
      <w:r w:rsidRPr="00FC6B2A">
        <w:rPr>
          <w:rFonts w:ascii="Arial" w:eastAsia="Times New Roman" w:hAnsi="Arial" w:cs="Arial"/>
          <w:sz w:val="24"/>
          <w:szCs w:val="24"/>
          <w:lang w:eastAsia="zh-CN"/>
        </w:rPr>
        <w:lastRenderedPageBreak/>
        <w:t>posterior de documento ou informação que deveria constar originariamente da proposta.</w:t>
      </w:r>
    </w:p>
    <w:p w14:paraId="1515F0B9" w14:textId="77777777" w:rsidR="00FC6B2A" w:rsidRPr="00FC6B2A" w:rsidRDefault="00FC6B2A" w:rsidP="00FC6B2A">
      <w:pPr>
        <w:widowControl w:val="0"/>
        <w:suppressAutoHyphens/>
        <w:spacing w:after="0" w:line="240" w:lineRule="auto"/>
        <w:ind w:left="720"/>
        <w:jc w:val="both"/>
        <w:rPr>
          <w:rFonts w:ascii="Arial" w:eastAsia="Times New Roman" w:hAnsi="Arial" w:cs="Arial"/>
          <w:sz w:val="24"/>
          <w:szCs w:val="24"/>
          <w:lang w:eastAsia="zh-CN"/>
        </w:rPr>
      </w:pPr>
    </w:p>
    <w:p w14:paraId="05C0AE38"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BE858FC" w14:textId="77777777" w:rsidR="00FC6B2A" w:rsidRPr="00FC6B2A" w:rsidRDefault="00FC6B2A" w:rsidP="00FC6B2A">
      <w:pPr>
        <w:widowControl w:val="0"/>
        <w:suppressAutoHyphens/>
        <w:spacing w:after="0" w:line="240" w:lineRule="auto"/>
        <w:ind w:left="720"/>
        <w:jc w:val="both"/>
        <w:rPr>
          <w:rFonts w:ascii="Arial" w:eastAsia="Times New Roman" w:hAnsi="Arial" w:cs="Arial"/>
          <w:sz w:val="24"/>
          <w:szCs w:val="24"/>
          <w:lang w:eastAsia="zh-CN"/>
        </w:rPr>
      </w:pPr>
    </w:p>
    <w:p w14:paraId="2BAA8FB1"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49575277" w14:textId="77777777" w:rsidR="00FC6B2A" w:rsidRPr="00FC6B2A" w:rsidRDefault="00FC6B2A" w:rsidP="00FC6B2A">
      <w:pPr>
        <w:spacing w:after="0" w:line="240" w:lineRule="auto"/>
        <w:ind w:left="850"/>
        <w:jc w:val="both"/>
        <w:rPr>
          <w:rFonts w:ascii="Arial" w:eastAsia="Times New Roman" w:hAnsi="Arial" w:cs="Arial"/>
          <w:sz w:val="24"/>
          <w:szCs w:val="24"/>
          <w:lang w:eastAsia="zh-CN"/>
        </w:rPr>
      </w:pPr>
    </w:p>
    <w:p w14:paraId="36037EEA"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sz w:val="24"/>
          <w:szCs w:val="24"/>
          <w:lang w:eastAsia="zh-CN"/>
        </w:rPr>
        <w:t xml:space="preserve">Os casos omissos neste </w:t>
      </w:r>
      <w:r w:rsidRPr="00FC6B2A">
        <w:rPr>
          <w:rFonts w:ascii="Arial" w:eastAsia="Times New Roman" w:hAnsi="Arial" w:cs="Arial"/>
          <w:b/>
          <w:sz w:val="24"/>
          <w:szCs w:val="24"/>
          <w:lang w:eastAsia="zh-CN"/>
        </w:rPr>
        <w:t>EDITAL DE PREGÃO</w:t>
      </w:r>
      <w:r w:rsidRPr="00FC6B2A">
        <w:rPr>
          <w:rFonts w:ascii="Arial" w:eastAsia="Times New Roman" w:hAnsi="Arial" w:cs="Arial"/>
          <w:sz w:val="24"/>
          <w:szCs w:val="24"/>
          <w:lang w:eastAsia="zh-CN"/>
        </w:rPr>
        <w:t xml:space="preserve"> serão solucionados pelo </w:t>
      </w:r>
      <w:r w:rsidRPr="00FC6B2A">
        <w:rPr>
          <w:rFonts w:ascii="Arial" w:eastAsia="Times New Roman" w:hAnsi="Arial" w:cs="Arial"/>
          <w:b/>
          <w:sz w:val="24"/>
          <w:szCs w:val="24"/>
          <w:lang w:eastAsia="zh-CN"/>
        </w:rPr>
        <w:t>PREGOEIRO</w:t>
      </w:r>
      <w:r w:rsidRPr="00FC6B2A">
        <w:rPr>
          <w:rFonts w:ascii="Arial" w:eastAsia="Times New Roman" w:hAnsi="Arial" w:cs="Arial"/>
          <w:sz w:val="24"/>
          <w:szCs w:val="24"/>
          <w:lang w:eastAsia="zh-CN"/>
        </w:rPr>
        <w:t>, com base na legislação municipal e, subsidiariamente, nos termos da legislação federal e princípios gerais de direito.</w:t>
      </w:r>
    </w:p>
    <w:p w14:paraId="3F28AF20" w14:textId="77777777" w:rsidR="00FC6B2A" w:rsidRPr="00FC6B2A" w:rsidRDefault="00FC6B2A" w:rsidP="00FC6B2A">
      <w:pPr>
        <w:spacing w:after="0" w:line="240" w:lineRule="auto"/>
        <w:ind w:left="850"/>
        <w:jc w:val="both"/>
        <w:rPr>
          <w:rFonts w:ascii="Arial" w:eastAsia="Times New Roman" w:hAnsi="Arial" w:cs="Arial"/>
          <w:sz w:val="24"/>
          <w:szCs w:val="24"/>
          <w:lang w:eastAsia="zh-CN"/>
        </w:rPr>
      </w:pPr>
    </w:p>
    <w:p w14:paraId="16D3297B" w14:textId="77777777" w:rsidR="00FC6B2A" w:rsidRPr="00FC6B2A" w:rsidRDefault="00FC6B2A" w:rsidP="00FC6B2A">
      <w:pPr>
        <w:widowControl w:val="0"/>
        <w:numPr>
          <w:ilvl w:val="0"/>
          <w:numId w:val="19"/>
        </w:numPr>
        <w:suppressAutoHyphens/>
        <w:spacing w:after="0" w:line="240" w:lineRule="auto"/>
        <w:jc w:val="both"/>
        <w:rPr>
          <w:rFonts w:ascii="Arial" w:eastAsia="Times New Roman" w:hAnsi="Arial" w:cs="Arial"/>
          <w:sz w:val="24"/>
          <w:szCs w:val="24"/>
          <w:lang w:eastAsia="zh-CN"/>
        </w:rPr>
      </w:pPr>
      <w:r w:rsidRPr="00FC6B2A">
        <w:rPr>
          <w:rFonts w:ascii="Arial" w:eastAsia="Times New Roman" w:hAnsi="Arial" w:cs="Arial"/>
          <w:color w:val="000000"/>
          <w:sz w:val="24"/>
          <w:szCs w:val="24"/>
          <w:lang w:eastAsia="pt-BR"/>
        </w:rPr>
        <w:t>Fica assegurado ao controle interno e externo o acesso irrestrito a essas informações.</w:t>
      </w:r>
    </w:p>
    <w:p w14:paraId="3DEB18C5" w14:textId="77777777" w:rsidR="00FC6B2A" w:rsidRPr="00FC6B2A" w:rsidRDefault="00FC6B2A" w:rsidP="00FC6B2A">
      <w:pPr>
        <w:widowControl w:val="0"/>
        <w:suppressAutoHyphens/>
        <w:spacing w:after="0" w:line="240" w:lineRule="auto"/>
        <w:ind w:left="502"/>
        <w:jc w:val="both"/>
        <w:rPr>
          <w:rFonts w:ascii="Arial" w:eastAsia="Times New Roman" w:hAnsi="Arial" w:cs="Arial"/>
          <w:sz w:val="24"/>
          <w:szCs w:val="24"/>
          <w:lang w:eastAsia="zh-CN"/>
        </w:rPr>
      </w:pPr>
    </w:p>
    <w:p w14:paraId="7F22032C" w14:textId="77777777" w:rsidR="00FC6B2A" w:rsidRPr="00FC6B2A" w:rsidRDefault="00FC6B2A" w:rsidP="00FC6B2A">
      <w:pPr>
        <w:numPr>
          <w:ilvl w:val="0"/>
          <w:numId w:val="40"/>
        </w:numPr>
        <w:spacing w:after="0" w:line="240" w:lineRule="auto"/>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Orçamento detalhado estimado em planilha do preço unitário:</w:t>
      </w:r>
    </w:p>
    <w:p w14:paraId="56E0A55F" w14:textId="77777777" w:rsidR="00FC6B2A" w:rsidRPr="00FC6B2A" w:rsidRDefault="00FC6B2A" w:rsidP="00FC6B2A">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31"/>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2424"/>
        <w:gridCol w:w="1410"/>
        <w:gridCol w:w="1234"/>
        <w:gridCol w:w="823"/>
        <w:gridCol w:w="1134"/>
        <w:gridCol w:w="1134"/>
      </w:tblGrid>
      <w:tr w:rsidR="00FC6B2A" w:rsidRPr="00FC6B2A" w14:paraId="24319924" w14:textId="77777777" w:rsidTr="0032702D">
        <w:tc>
          <w:tcPr>
            <w:tcW w:w="782" w:type="dxa"/>
          </w:tcPr>
          <w:p w14:paraId="0335070E"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bookmarkStart w:id="1" w:name="_Hlk95142047"/>
            <w:r w:rsidRPr="00FC6B2A">
              <w:rPr>
                <w:rFonts w:ascii="Times New Roman" w:hAnsi="Times New Roman" w:cs="Times New Roman"/>
                <w:b/>
                <w:color w:val="000000"/>
              </w:rPr>
              <w:t>ITEM</w:t>
            </w:r>
          </w:p>
        </w:tc>
        <w:tc>
          <w:tcPr>
            <w:tcW w:w="2424" w:type="dxa"/>
          </w:tcPr>
          <w:p w14:paraId="245C59E3"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DESCRIÇÃO</w:t>
            </w:r>
          </w:p>
          <w:p w14:paraId="05F11CFB"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p>
        </w:tc>
        <w:tc>
          <w:tcPr>
            <w:tcW w:w="1410" w:type="dxa"/>
          </w:tcPr>
          <w:p w14:paraId="0DF1868E"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BTUS</w:t>
            </w:r>
          </w:p>
        </w:tc>
        <w:tc>
          <w:tcPr>
            <w:tcW w:w="1234" w:type="dxa"/>
          </w:tcPr>
          <w:p w14:paraId="05C3A000"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TIPO</w:t>
            </w:r>
          </w:p>
        </w:tc>
        <w:tc>
          <w:tcPr>
            <w:tcW w:w="823" w:type="dxa"/>
          </w:tcPr>
          <w:p w14:paraId="3CDDCC22"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UNID.</w:t>
            </w:r>
          </w:p>
        </w:tc>
        <w:tc>
          <w:tcPr>
            <w:tcW w:w="1134" w:type="dxa"/>
          </w:tcPr>
          <w:p w14:paraId="23ED0DAB"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QUANT</w:t>
            </w:r>
          </w:p>
          <w:p w14:paraId="58322060"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p>
        </w:tc>
        <w:tc>
          <w:tcPr>
            <w:tcW w:w="1134" w:type="dxa"/>
          </w:tcPr>
          <w:p w14:paraId="1610F91D"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sz w:val="18"/>
                <w:szCs w:val="18"/>
              </w:rPr>
              <w:t>MÉDIA DO VALOR UNITÁRIO</w:t>
            </w:r>
          </w:p>
        </w:tc>
      </w:tr>
      <w:tr w:rsidR="00FC6B2A" w:rsidRPr="00FC6B2A" w14:paraId="51EB7A36" w14:textId="77777777" w:rsidTr="0032702D">
        <w:tc>
          <w:tcPr>
            <w:tcW w:w="782" w:type="dxa"/>
          </w:tcPr>
          <w:p w14:paraId="1DCCB81F" w14:textId="77777777" w:rsidR="00FC6B2A" w:rsidRPr="00FC6B2A" w:rsidRDefault="00FC6B2A" w:rsidP="00FC6B2A">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01</w:t>
            </w:r>
          </w:p>
        </w:tc>
        <w:tc>
          <w:tcPr>
            <w:tcW w:w="2424" w:type="dxa"/>
          </w:tcPr>
          <w:p w14:paraId="51C04006" w14:textId="77777777" w:rsidR="00FC6B2A" w:rsidRPr="00FC6B2A" w:rsidRDefault="00FC6B2A" w:rsidP="00FC6B2A">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5764F9F3"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24.000</w:t>
            </w:r>
          </w:p>
        </w:tc>
        <w:tc>
          <w:tcPr>
            <w:tcW w:w="1234" w:type="dxa"/>
          </w:tcPr>
          <w:p w14:paraId="57D5BBF6"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PAREDE</w:t>
            </w:r>
          </w:p>
        </w:tc>
        <w:tc>
          <w:tcPr>
            <w:tcW w:w="823" w:type="dxa"/>
          </w:tcPr>
          <w:p w14:paraId="3D98C0A8"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2823C347"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03</w:t>
            </w:r>
          </w:p>
        </w:tc>
        <w:tc>
          <w:tcPr>
            <w:tcW w:w="1134" w:type="dxa"/>
          </w:tcPr>
          <w:p w14:paraId="7F0730E3"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R$ 6.142,82</w:t>
            </w:r>
          </w:p>
        </w:tc>
      </w:tr>
      <w:tr w:rsidR="00FC6B2A" w:rsidRPr="00FC6B2A" w14:paraId="151C83E4" w14:textId="77777777" w:rsidTr="0032702D">
        <w:tc>
          <w:tcPr>
            <w:tcW w:w="782" w:type="dxa"/>
          </w:tcPr>
          <w:p w14:paraId="51BC4C4C" w14:textId="77777777" w:rsidR="00FC6B2A" w:rsidRPr="00FC6B2A" w:rsidRDefault="00FC6B2A" w:rsidP="00FC6B2A">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02</w:t>
            </w:r>
          </w:p>
        </w:tc>
        <w:tc>
          <w:tcPr>
            <w:tcW w:w="2424" w:type="dxa"/>
          </w:tcPr>
          <w:p w14:paraId="3FC7E1EA" w14:textId="77777777" w:rsidR="00FC6B2A" w:rsidRPr="00FC6B2A" w:rsidRDefault="00FC6B2A" w:rsidP="00FC6B2A">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7232B3D5"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12.000</w:t>
            </w:r>
          </w:p>
        </w:tc>
        <w:tc>
          <w:tcPr>
            <w:tcW w:w="1234" w:type="dxa"/>
          </w:tcPr>
          <w:p w14:paraId="1E29ECD0"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PAREDE</w:t>
            </w:r>
          </w:p>
        </w:tc>
        <w:tc>
          <w:tcPr>
            <w:tcW w:w="823" w:type="dxa"/>
          </w:tcPr>
          <w:p w14:paraId="496EB9E9"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37DEEB06"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01</w:t>
            </w:r>
          </w:p>
        </w:tc>
        <w:tc>
          <w:tcPr>
            <w:tcW w:w="1134" w:type="dxa"/>
          </w:tcPr>
          <w:p w14:paraId="7DEB14AD"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w:t>
            </w:r>
          </w:p>
          <w:p w14:paraId="3E852656"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3.486,00</w:t>
            </w:r>
          </w:p>
        </w:tc>
      </w:tr>
      <w:tr w:rsidR="00FC6B2A" w:rsidRPr="00FC6B2A" w14:paraId="0649AEBB" w14:textId="77777777" w:rsidTr="0032702D">
        <w:tc>
          <w:tcPr>
            <w:tcW w:w="782" w:type="dxa"/>
          </w:tcPr>
          <w:p w14:paraId="01FC82B8" w14:textId="77777777" w:rsidR="00FC6B2A" w:rsidRPr="00FC6B2A" w:rsidRDefault="00FC6B2A" w:rsidP="00FC6B2A">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03</w:t>
            </w:r>
          </w:p>
        </w:tc>
        <w:tc>
          <w:tcPr>
            <w:tcW w:w="2424" w:type="dxa"/>
          </w:tcPr>
          <w:p w14:paraId="4F2F8BDC" w14:textId="77777777" w:rsidR="00FC6B2A" w:rsidRPr="00FC6B2A" w:rsidRDefault="00FC6B2A" w:rsidP="00FC6B2A">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6E15478B"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9.000</w:t>
            </w:r>
          </w:p>
        </w:tc>
        <w:tc>
          <w:tcPr>
            <w:tcW w:w="1234" w:type="dxa"/>
          </w:tcPr>
          <w:p w14:paraId="4166A16C"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sz w:val="24"/>
                <w:szCs w:val="24"/>
              </w:rPr>
            </w:pPr>
            <w:r w:rsidRPr="00FC6B2A">
              <w:rPr>
                <w:rFonts w:ascii="Times New Roman" w:hAnsi="Times New Roman" w:cs="Times New Roman"/>
                <w:color w:val="000000"/>
                <w:sz w:val="24"/>
                <w:szCs w:val="24"/>
              </w:rPr>
              <w:t>PAREDE</w:t>
            </w:r>
          </w:p>
        </w:tc>
        <w:tc>
          <w:tcPr>
            <w:tcW w:w="823" w:type="dxa"/>
          </w:tcPr>
          <w:p w14:paraId="194B84E1"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01355AA6"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02</w:t>
            </w:r>
          </w:p>
        </w:tc>
        <w:tc>
          <w:tcPr>
            <w:tcW w:w="1134" w:type="dxa"/>
          </w:tcPr>
          <w:p w14:paraId="76E33A8A"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w:t>
            </w:r>
            <w:r w:rsidRPr="00FC6B2A">
              <w:rPr>
                <w:rFonts w:ascii="Times New Roman" w:hAnsi="Times New Roman" w:cs="Times New Roman"/>
                <w:color w:val="000000"/>
                <w:sz w:val="24"/>
                <w:szCs w:val="24"/>
              </w:rPr>
              <w:br/>
              <w:t>3.182,43</w:t>
            </w:r>
          </w:p>
        </w:tc>
      </w:tr>
      <w:tr w:rsidR="00FC6B2A" w:rsidRPr="00FC6B2A" w14:paraId="3560BE54" w14:textId="77777777" w:rsidTr="0032702D">
        <w:tc>
          <w:tcPr>
            <w:tcW w:w="782" w:type="dxa"/>
          </w:tcPr>
          <w:p w14:paraId="53C0FED8" w14:textId="77777777" w:rsidR="00FC6B2A" w:rsidRPr="00FC6B2A" w:rsidRDefault="00FC6B2A" w:rsidP="00FC6B2A">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04</w:t>
            </w:r>
          </w:p>
        </w:tc>
        <w:tc>
          <w:tcPr>
            <w:tcW w:w="2424" w:type="dxa"/>
          </w:tcPr>
          <w:p w14:paraId="2DFD862D" w14:textId="77777777" w:rsidR="00FC6B2A" w:rsidRPr="00FC6B2A" w:rsidRDefault="00FC6B2A" w:rsidP="00FC6B2A">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721140CA"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8.000</w:t>
            </w:r>
          </w:p>
        </w:tc>
        <w:tc>
          <w:tcPr>
            <w:tcW w:w="1234" w:type="dxa"/>
          </w:tcPr>
          <w:p w14:paraId="1AEF7A6C" w14:textId="77777777" w:rsidR="00FC6B2A" w:rsidRPr="00FC6B2A" w:rsidRDefault="00FC6B2A" w:rsidP="00FC6B2A">
            <w:pPr>
              <w:tabs>
                <w:tab w:val="left" w:pos="8222"/>
              </w:tabs>
              <w:spacing w:after="0" w:line="240" w:lineRule="auto"/>
              <w:jc w:val="center"/>
              <w:rPr>
                <w:rFonts w:ascii="Times New Roman" w:hAnsi="Times New Roman" w:cs="Times New Roman"/>
                <w:b/>
                <w:color w:val="000000"/>
                <w:sz w:val="24"/>
                <w:szCs w:val="24"/>
              </w:rPr>
            </w:pPr>
            <w:r w:rsidRPr="00FC6B2A">
              <w:rPr>
                <w:rFonts w:ascii="Times New Roman" w:hAnsi="Times New Roman" w:cs="Times New Roman"/>
                <w:color w:val="000000"/>
                <w:sz w:val="24"/>
                <w:szCs w:val="24"/>
              </w:rPr>
              <w:t>PAREDE</w:t>
            </w:r>
          </w:p>
        </w:tc>
        <w:tc>
          <w:tcPr>
            <w:tcW w:w="823" w:type="dxa"/>
          </w:tcPr>
          <w:p w14:paraId="70385095"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3B784BAE"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05</w:t>
            </w:r>
          </w:p>
        </w:tc>
        <w:tc>
          <w:tcPr>
            <w:tcW w:w="1134" w:type="dxa"/>
          </w:tcPr>
          <w:p w14:paraId="10FC2D41" w14:textId="77777777" w:rsidR="00FC6B2A" w:rsidRPr="00FC6B2A" w:rsidRDefault="00FC6B2A" w:rsidP="00FC6B2A">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R$ 3.182,43</w:t>
            </w:r>
          </w:p>
        </w:tc>
      </w:tr>
      <w:bookmarkEnd w:id="1"/>
    </w:tbl>
    <w:p w14:paraId="5B725A55" w14:textId="77777777" w:rsidR="00FC6B2A" w:rsidRPr="00FC6B2A" w:rsidRDefault="00FC6B2A" w:rsidP="00FC6B2A">
      <w:pPr>
        <w:spacing w:after="0" w:line="240" w:lineRule="auto"/>
        <w:rPr>
          <w:rFonts w:ascii="Arial" w:eastAsia="Times New Roman" w:hAnsi="Arial" w:cs="Arial"/>
          <w:sz w:val="24"/>
          <w:szCs w:val="24"/>
          <w:lang w:eastAsia="pt-BR"/>
        </w:rPr>
      </w:pPr>
    </w:p>
    <w:p w14:paraId="4D004319" w14:textId="77777777" w:rsidR="00FC6B2A" w:rsidRPr="00FC6B2A" w:rsidRDefault="00FC6B2A" w:rsidP="00FC6B2A">
      <w:pPr>
        <w:spacing w:after="0" w:line="240" w:lineRule="auto"/>
        <w:rPr>
          <w:rFonts w:ascii="Arial" w:eastAsia="Times New Roman" w:hAnsi="Arial" w:cs="Arial"/>
          <w:vanish/>
          <w:sz w:val="24"/>
          <w:szCs w:val="24"/>
          <w:lang w:eastAsia="pt-BR"/>
        </w:rPr>
      </w:pPr>
    </w:p>
    <w:p w14:paraId="1E1AF638" w14:textId="77777777" w:rsidR="00FC6B2A" w:rsidRPr="00FC6B2A" w:rsidRDefault="00FC6B2A" w:rsidP="00FC6B2A">
      <w:pPr>
        <w:spacing w:after="0" w:line="240" w:lineRule="auto"/>
        <w:jc w:val="both"/>
        <w:rPr>
          <w:rFonts w:ascii="Arial" w:eastAsia="Times New Roman" w:hAnsi="Arial" w:cs="Arial"/>
          <w:b/>
          <w:sz w:val="24"/>
          <w:szCs w:val="24"/>
          <w:lang w:eastAsia="pt-BR"/>
        </w:rPr>
      </w:pPr>
    </w:p>
    <w:p w14:paraId="0B64778C" w14:textId="77777777" w:rsidR="00FC6B2A" w:rsidRPr="00FC6B2A" w:rsidRDefault="00FC6B2A" w:rsidP="00FC6B2A">
      <w:pPr>
        <w:numPr>
          <w:ilvl w:val="0"/>
          <w:numId w:val="40"/>
        </w:numPr>
        <w:spacing w:after="0" w:line="240" w:lineRule="auto"/>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Cronograma físico-financeiro:</w:t>
      </w:r>
    </w:p>
    <w:p w14:paraId="284AE7FD" w14:textId="77777777" w:rsidR="00FC6B2A" w:rsidRPr="00FC6B2A" w:rsidRDefault="00FC6B2A" w:rsidP="00FC6B2A">
      <w:pPr>
        <w:spacing w:after="0" w:line="240" w:lineRule="auto"/>
        <w:jc w:val="both"/>
        <w:rPr>
          <w:rFonts w:ascii="Arial" w:eastAsia="Calibri" w:hAnsi="Arial" w:cs="Arial"/>
          <w:sz w:val="24"/>
          <w:szCs w:val="24"/>
          <w:lang w:eastAsia="pt-BR"/>
        </w:rPr>
      </w:pPr>
      <w:r w:rsidRPr="00FC6B2A">
        <w:rPr>
          <w:rFonts w:ascii="Arial" w:eastAsia="Calibri" w:hAnsi="Arial" w:cs="Arial"/>
          <w:sz w:val="24"/>
          <w:szCs w:val="24"/>
          <w:lang w:eastAsia="pt-BR"/>
        </w:rPr>
        <w:t>Não se aplica.</w:t>
      </w:r>
    </w:p>
    <w:p w14:paraId="5CB29C3E" w14:textId="77777777" w:rsidR="00FC6B2A" w:rsidRPr="00FC6B2A" w:rsidRDefault="00FC6B2A" w:rsidP="00FC6B2A">
      <w:pPr>
        <w:spacing w:after="0" w:line="240" w:lineRule="auto"/>
        <w:ind w:left="570"/>
        <w:jc w:val="both"/>
        <w:rPr>
          <w:rFonts w:ascii="Arial" w:eastAsia="Times New Roman" w:hAnsi="Arial" w:cs="Arial"/>
          <w:b/>
          <w:sz w:val="24"/>
          <w:szCs w:val="24"/>
          <w:lang w:eastAsia="pt-BR"/>
        </w:rPr>
      </w:pPr>
    </w:p>
    <w:p w14:paraId="4B20CD5D" w14:textId="77777777" w:rsidR="00FC6B2A" w:rsidRPr="00FC6B2A" w:rsidRDefault="00FC6B2A" w:rsidP="00FC6B2A">
      <w:pPr>
        <w:numPr>
          <w:ilvl w:val="0"/>
          <w:numId w:val="40"/>
        </w:numPr>
        <w:spacing w:after="0" w:line="240" w:lineRule="auto"/>
        <w:ind w:left="0" w:firstLine="0"/>
        <w:jc w:val="both"/>
        <w:rPr>
          <w:rFonts w:ascii="Arial" w:eastAsia="Calibri" w:hAnsi="Arial" w:cs="Arial"/>
          <w:b/>
          <w:sz w:val="24"/>
          <w:szCs w:val="24"/>
          <w:lang w:eastAsia="pt-BR"/>
        </w:rPr>
      </w:pPr>
      <w:r w:rsidRPr="00FC6B2A">
        <w:rPr>
          <w:rFonts w:ascii="Arial" w:eastAsia="Calibri" w:hAnsi="Arial" w:cs="Arial"/>
          <w:b/>
          <w:sz w:val="24"/>
          <w:szCs w:val="24"/>
          <w:lang w:eastAsia="pt-BR"/>
        </w:rPr>
        <w:t xml:space="preserve">Critérios de sustentabilidade ambiental: </w:t>
      </w:r>
      <w:r w:rsidRPr="00FC6B2A">
        <w:rPr>
          <w:rFonts w:ascii="Arial" w:eastAsia="Calibri" w:hAnsi="Arial" w:cs="Arial"/>
          <w:sz w:val="24"/>
          <w:szCs w:val="24"/>
          <w:lang w:eastAsia="pt-BR"/>
        </w:rPr>
        <w:t>A licitante deverá observar toda a legislação pertinente, e, precipuamente, ao artigo 3º. da Lei 8.666/93.</w:t>
      </w:r>
    </w:p>
    <w:p w14:paraId="447356A1" w14:textId="77777777" w:rsidR="00FC6B2A" w:rsidRPr="00FC6B2A" w:rsidRDefault="00FC6B2A" w:rsidP="00FC6B2A">
      <w:pPr>
        <w:spacing w:after="0" w:line="240" w:lineRule="auto"/>
        <w:jc w:val="both"/>
        <w:rPr>
          <w:rFonts w:ascii="Arial" w:eastAsia="Calibri" w:hAnsi="Arial" w:cs="Arial"/>
          <w:b/>
          <w:sz w:val="24"/>
          <w:szCs w:val="24"/>
          <w:lang w:eastAsia="pt-BR"/>
        </w:rPr>
      </w:pPr>
    </w:p>
    <w:p w14:paraId="17CF4345" w14:textId="77777777" w:rsidR="00FC6B2A" w:rsidRPr="00FC6B2A" w:rsidRDefault="00FC6B2A" w:rsidP="00FC6B2A">
      <w:pPr>
        <w:numPr>
          <w:ilvl w:val="0"/>
          <w:numId w:val="40"/>
        </w:numPr>
        <w:spacing w:after="0" w:line="240" w:lineRule="auto"/>
        <w:jc w:val="both"/>
        <w:rPr>
          <w:rFonts w:ascii="Arial" w:eastAsia="Calibri" w:hAnsi="Arial" w:cs="Arial"/>
          <w:sz w:val="24"/>
          <w:szCs w:val="24"/>
          <w:lang w:eastAsia="pt-BR"/>
        </w:rPr>
      </w:pPr>
      <w:r w:rsidRPr="00FC6B2A">
        <w:rPr>
          <w:rFonts w:ascii="Arial" w:eastAsia="Calibri" w:hAnsi="Arial" w:cs="Arial"/>
          <w:b/>
          <w:sz w:val="24"/>
          <w:szCs w:val="24"/>
          <w:lang w:eastAsia="pt-BR"/>
        </w:rPr>
        <w:t xml:space="preserve">Critérios de aceitabilidade do preço unitário </w:t>
      </w:r>
    </w:p>
    <w:p w14:paraId="05546D4F" w14:textId="77777777" w:rsidR="00FC6B2A" w:rsidRPr="00FC6B2A" w:rsidRDefault="00FC6B2A" w:rsidP="00FC6B2A">
      <w:pPr>
        <w:spacing w:after="0" w:line="240" w:lineRule="auto"/>
        <w:ind w:left="720"/>
        <w:jc w:val="both"/>
        <w:rPr>
          <w:rFonts w:ascii="Arial" w:eastAsia="Calibri" w:hAnsi="Arial" w:cs="Arial"/>
          <w:sz w:val="24"/>
          <w:szCs w:val="24"/>
          <w:lang w:eastAsia="pt-BR"/>
        </w:rPr>
      </w:pPr>
    </w:p>
    <w:p w14:paraId="12F22EDE" w14:textId="77777777" w:rsidR="00FC6B2A" w:rsidRPr="00FC6B2A" w:rsidRDefault="00FC6B2A" w:rsidP="00FC6B2A">
      <w:pPr>
        <w:spacing w:after="0" w:line="240" w:lineRule="auto"/>
        <w:jc w:val="both"/>
        <w:rPr>
          <w:rFonts w:ascii="Arial" w:eastAsia="Calibri" w:hAnsi="Arial" w:cs="Arial"/>
          <w:sz w:val="24"/>
          <w:szCs w:val="24"/>
          <w:lang w:eastAsia="pt-BR"/>
        </w:rPr>
      </w:pPr>
      <w:r w:rsidRPr="00FC6B2A">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6FFCB2D8" w14:textId="77777777" w:rsidR="00FC6B2A" w:rsidRPr="00FC6B2A" w:rsidRDefault="00FC6B2A" w:rsidP="00FC6B2A">
      <w:pPr>
        <w:spacing w:after="0" w:line="240" w:lineRule="auto"/>
        <w:jc w:val="both"/>
        <w:rPr>
          <w:rFonts w:ascii="Arial" w:eastAsia="Times New Roman" w:hAnsi="Arial" w:cs="Arial"/>
          <w:b/>
          <w:sz w:val="24"/>
          <w:szCs w:val="24"/>
          <w:lang w:eastAsia="pt-BR"/>
        </w:rPr>
      </w:pPr>
    </w:p>
    <w:p w14:paraId="4C65EB26" w14:textId="77777777" w:rsidR="00FC6B2A" w:rsidRPr="00FC6B2A" w:rsidRDefault="00FC6B2A" w:rsidP="00FC6B2A">
      <w:pPr>
        <w:spacing w:after="0" w:line="240" w:lineRule="auto"/>
        <w:jc w:val="both"/>
        <w:rPr>
          <w:rFonts w:ascii="Arial" w:eastAsia="Times New Roman" w:hAnsi="Arial" w:cs="Arial"/>
          <w:b/>
          <w:sz w:val="24"/>
          <w:szCs w:val="24"/>
          <w:lang w:eastAsia="pt-BR"/>
        </w:rPr>
      </w:pPr>
      <w:proofErr w:type="gramStart"/>
      <w:r w:rsidRPr="00FC6B2A">
        <w:rPr>
          <w:rFonts w:ascii="Arial" w:eastAsia="Times New Roman" w:hAnsi="Arial" w:cs="Arial"/>
          <w:b/>
          <w:sz w:val="24"/>
          <w:szCs w:val="24"/>
          <w:lang w:eastAsia="pt-BR"/>
        </w:rPr>
        <w:t>21  Da</w:t>
      </w:r>
      <w:proofErr w:type="gramEnd"/>
      <w:r w:rsidRPr="00FC6B2A">
        <w:rPr>
          <w:rFonts w:ascii="Arial" w:eastAsia="Times New Roman" w:hAnsi="Arial" w:cs="Arial"/>
          <w:b/>
          <w:sz w:val="24"/>
          <w:szCs w:val="24"/>
          <w:lang w:eastAsia="pt-BR"/>
        </w:rPr>
        <w:t xml:space="preserve"> participação de empresas em consórcio/das condições e da forma</w:t>
      </w:r>
    </w:p>
    <w:p w14:paraId="7CFAF32F" w14:textId="77777777" w:rsidR="00FC6B2A" w:rsidRPr="00FC6B2A" w:rsidRDefault="00FC6B2A" w:rsidP="00FC6B2A">
      <w:pPr>
        <w:spacing w:after="0" w:line="240" w:lineRule="auto"/>
        <w:jc w:val="both"/>
        <w:rPr>
          <w:rFonts w:ascii="Arial" w:eastAsia="Times New Roman" w:hAnsi="Arial" w:cs="Arial"/>
          <w:b/>
          <w:sz w:val="24"/>
          <w:szCs w:val="24"/>
          <w:lang w:eastAsia="pt-BR"/>
        </w:rPr>
      </w:pPr>
    </w:p>
    <w:p w14:paraId="42503EDF" w14:textId="77777777" w:rsidR="00FC6B2A" w:rsidRPr="00FC6B2A" w:rsidRDefault="00FC6B2A" w:rsidP="00FC6B2A">
      <w:pPr>
        <w:numPr>
          <w:ilvl w:val="0"/>
          <w:numId w:val="39"/>
        </w:numPr>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lastRenderedPageBreak/>
        <w:t>Admite-se a participação de empresas em consórcio nesta licitação. O consórcio é uma associação temporária de duas ou mais empresas;</w:t>
      </w:r>
    </w:p>
    <w:p w14:paraId="1B88C0F6" w14:textId="77777777" w:rsidR="00FC6B2A" w:rsidRPr="00FC6B2A" w:rsidRDefault="00FC6B2A" w:rsidP="00FC6B2A">
      <w:pPr>
        <w:numPr>
          <w:ilvl w:val="0"/>
          <w:numId w:val="39"/>
        </w:numPr>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685F6FF0" w14:textId="77777777" w:rsidR="00FC6B2A" w:rsidRPr="00FC6B2A" w:rsidRDefault="00FC6B2A" w:rsidP="00FC6B2A">
      <w:pPr>
        <w:numPr>
          <w:ilvl w:val="0"/>
          <w:numId w:val="39"/>
        </w:numPr>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30562A79" w14:textId="77777777" w:rsidR="00FC6B2A" w:rsidRPr="00FC6B2A" w:rsidRDefault="00FC6B2A" w:rsidP="00FC6B2A">
      <w:pPr>
        <w:numPr>
          <w:ilvl w:val="0"/>
          <w:numId w:val="39"/>
        </w:numPr>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Na habilitação técnica, os atestados podem ser somados a fim de comprovar a habilitação do consórcio;</w:t>
      </w:r>
    </w:p>
    <w:p w14:paraId="74A82717" w14:textId="77777777" w:rsidR="00FC6B2A" w:rsidRPr="00FC6B2A" w:rsidRDefault="00FC6B2A" w:rsidP="00FC6B2A">
      <w:pPr>
        <w:numPr>
          <w:ilvl w:val="0"/>
          <w:numId w:val="39"/>
        </w:numPr>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71F093F7" w14:textId="77777777" w:rsidR="00FC6B2A" w:rsidRPr="00FC6B2A" w:rsidRDefault="00FC6B2A" w:rsidP="00FC6B2A">
      <w:pPr>
        <w:numPr>
          <w:ilvl w:val="0"/>
          <w:numId w:val="39"/>
        </w:numPr>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Não é permitido que uma empresa integrante de consórcio participe na mesma licitação de forma individual.</w:t>
      </w:r>
    </w:p>
    <w:p w14:paraId="35695940" w14:textId="77777777" w:rsidR="00FC6B2A" w:rsidRPr="00FC6B2A" w:rsidRDefault="00FC6B2A" w:rsidP="00FC6B2A">
      <w:pPr>
        <w:spacing w:after="0" w:line="240" w:lineRule="auto"/>
        <w:ind w:left="720"/>
        <w:jc w:val="both"/>
        <w:rPr>
          <w:rFonts w:ascii="Arial" w:eastAsia="Times New Roman" w:hAnsi="Arial" w:cs="Arial"/>
          <w:sz w:val="24"/>
          <w:szCs w:val="24"/>
          <w:lang w:eastAsia="pt-BR"/>
        </w:rPr>
      </w:pPr>
    </w:p>
    <w:p w14:paraId="2591C318" w14:textId="77777777" w:rsidR="00FC6B2A" w:rsidRPr="00FC6B2A" w:rsidRDefault="00FC6B2A" w:rsidP="00FC6B2A">
      <w:pPr>
        <w:spacing w:after="0" w:line="240" w:lineRule="auto"/>
        <w:ind w:left="720"/>
        <w:jc w:val="both"/>
        <w:rPr>
          <w:rFonts w:ascii="Arial" w:eastAsia="Times New Roman" w:hAnsi="Arial" w:cs="Arial"/>
          <w:sz w:val="24"/>
          <w:szCs w:val="24"/>
          <w:lang w:eastAsia="pt-BR"/>
        </w:rPr>
      </w:pPr>
    </w:p>
    <w:p w14:paraId="63F63733" w14:textId="77777777" w:rsidR="00FC6B2A" w:rsidRPr="00FC6B2A" w:rsidRDefault="00FC6B2A" w:rsidP="00FC6B2A">
      <w:pPr>
        <w:spacing w:after="0" w:line="240" w:lineRule="auto"/>
        <w:rPr>
          <w:rFonts w:ascii="Arial" w:eastAsia="Times New Roman" w:hAnsi="Arial" w:cs="Arial"/>
          <w:sz w:val="24"/>
          <w:szCs w:val="24"/>
          <w:lang w:eastAsia="pt-BR"/>
        </w:rPr>
      </w:pPr>
      <w:r w:rsidRPr="00FC6B2A">
        <w:rPr>
          <w:rFonts w:ascii="Arial" w:eastAsia="Times New Roman" w:hAnsi="Arial" w:cs="Arial"/>
          <w:sz w:val="24"/>
          <w:szCs w:val="24"/>
          <w:lang w:eastAsia="pt-BR"/>
        </w:rPr>
        <w:t>Extrema, MG, 07 de fevereiro de 2022.</w:t>
      </w:r>
    </w:p>
    <w:p w14:paraId="77B0844E" w14:textId="77777777" w:rsidR="00FC6B2A" w:rsidRPr="00FC6B2A" w:rsidRDefault="00FC6B2A" w:rsidP="00FC6B2A">
      <w:pPr>
        <w:spacing w:after="0" w:line="240" w:lineRule="auto"/>
        <w:ind w:left="708"/>
        <w:rPr>
          <w:rFonts w:ascii="Arial" w:eastAsia="Times New Roman" w:hAnsi="Arial" w:cs="Arial"/>
          <w:sz w:val="24"/>
          <w:szCs w:val="24"/>
          <w:lang w:eastAsia="pt-BR"/>
        </w:rPr>
      </w:pPr>
    </w:p>
    <w:p w14:paraId="49D089F0" w14:textId="77777777" w:rsidR="00FC6B2A" w:rsidRPr="00FC6B2A" w:rsidRDefault="00FC6B2A" w:rsidP="00FC6B2A">
      <w:pPr>
        <w:spacing w:after="0" w:line="240" w:lineRule="auto"/>
        <w:ind w:left="708"/>
        <w:rPr>
          <w:rFonts w:ascii="Arial" w:eastAsia="Times New Roman" w:hAnsi="Arial" w:cs="Arial"/>
          <w:sz w:val="24"/>
          <w:szCs w:val="24"/>
          <w:lang w:eastAsia="pt-BR"/>
        </w:rPr>
      </w:pPr>
    </w:p>
    <w:p w14:paraId="6048A1B7"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DIRETORIA ADMINISTRATIVA / FINANCEIRA</w:t>
      </w:r>
    </w:p>
    <w:p w14:paraId="5D70C80A"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AB70A50"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B13815E"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C6B2A">
        <w:rPr>
          <w:rFonts w:ascii="Arial" w:eastAsia="Times New Roman" w:hAnsi="Arial" w:cs="Arial"/>
          <w:sz w:val="24"/>
          <w:szCs w:val="24"/>
          <w:lang w:eastAsia="pt-BR"/>
        </w:rPr>
        <w:t>________________________________________</w:t>
      </w:r>
    </w:p>
    <w:p w14:paraId="6656D8F9"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C6B2A">
        <w:rPr>
          <w:rFonts w:ascii="Arial" w:eastAsia="Times New Roman" w:hAnsi="Arial" w:cs="Arial"/>
          <w:sz w:val="24"/>
          <w:szCs w:val="24"/>
          <w:lang w:eastAsia="pt-BR"/>
        </w:rPr>
        <w:t>Danilo de Morais</w:t>
      </w:r>
    </w:p>
    <w:p w14:paraId="2CCEC2F7"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C6B2A">
        <w:rPr>
          <w:rFonts w:ascii="Arial" w:eastAsia="Times New Roman" w:hAnsi="Arial" w:cs="Arial"/>
          <w:sz w:val="24"/>
          <w:szCs w:val="24"/>
          <w:lang w:eastAsia="pt-BR"/>
        </w:rPr>
        <w:t>Diretor Geral</w:t>
      </w:r>
    </w:p>
    <w:p w14:paraId="131A56E6"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4846EDF"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79E5F7E"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FC6B2A">
        <w:rPr>
          <w:rFonts w:ascii="Arial" w:eastAsia="Times New Roman" w:hAnsi="Arial" w:cs="Arial"/>
          <w:b/>
          <w:sz w:val="24"/>
          <w:szCs w:val="24"/>
          <w:lang w:eastAsia="pt-BR"/>
        </w:rPr>
        <w:t>DESPACHO</w:t>
      </w:r>
    </w:p>
    <w:p w14:paraId="31C22FA1"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1A9F894"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FC6B2A">
        <w:rPr>
          <w:rFonts w:ascii="Arial" w:eastAsia="Times New Roman" w:hAnsi="Arial" w:cs="Arial"/>
          <w:sz w:val="24"/>
          <w:szCs w:val="24"/>
          <w:lang w:eastAsia="pt-BR"/>
        </w:rPr>
        <w:t xml:space="preserve">APROVO, na íntegra, esse </w:t>
      </w:r>
      <w:r w:rsidRPr="00FC6B2A">
        <w:rPr>
          <w:rFonts w:ascii="Arial" w:eastAsia="Times New Roman" w:hAnsi="Arial" w:cs="Arial"/>
          <w:b/>
          <w:i/>
          <w:sz w:val="24"/>
          <w:szCs w:val="24"/>
          <w:lang w:eastAsia="pt-BR"/>
        </w:rPr>
        <w:t>Termo de Referência</w:t>
      </w:r>
      <w:r w:rsidRPr="00FC6B2A">
        <w:rPr>
          <w:rFonts w:ascii="Arial" w:eastAsia="Times New Roman" w:hAnsi="Arial" w:cs="Arial"/>
          <w:sz w:val="24"/>
          <w:szCs w:val="24"/>
          <w:lang w:eastAsia="pt-BR"/>
        </w:rPr>
        <w:t xml:space="preserve"> (Inciso I, § 2º, art. 7º da Lei 8.666/93).</w:t>
      </w:r>
    </w:p>
    <w:p w14:paraId="70B1E502"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AB741D"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392619E"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C6B2A">
        <w:rPr>
          <w:rFonts w:ascii="Arial" w:eastAsia="Times New Roman" w:hAnsi="Arial" w:cs="Arial"/>
          <w:sz w:val="24"/>
          <w:szCs w:val="24"/>
          <w:lang w:eastAsia="pt-BR"/>
        </w:rPr>
        <w:t xml:space="preserve">__________________________________________ </w:t>
      </w:r>
    </w:p>
    <w:p w14:paraId="71B79F38"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C6B2A">
        <w:rPr>
          <w:rFonts w:ascii="Arial" w:eastAsia="Times New Roman" w:hAnsi="Arial" w:cs="Arial"/>
          <w:sz w:val="24"/>
          <w:szCs w:val="24"/>
          <w:lang w:eastAsia="pt-BR"/>
        </w:rPr>
        <w:t>Sidney Soares Carvalho</w:t>
      </w:r>
    </w:p>
    <w:p w14:paraId="2C6429B8" w14:textId="77777777" w:rsidR="00FC6B2A" w:rsidRPr="00FC6B2A" w:rsidRDefault="00FC6B2A" w:rsidP="00FC6B2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C6B2A">
        <w:rPr>
          <w:rFonts w:ascii="Arial" w:eastAsia="Times New Roman" w:hAnsi="Arial" w:cs="Arial"/>
          <w:sz w:val="24"/>
          <w:szCs w:val="24"/>
          <w:lang w:eastAsia="pt-BR"/>
        </w:rPr>
        <w:t>Presidente</w:t>
      </w:r>
    </w:p>
    <w:p w14:paraId="19A153C9" w14:textId="77777777" w:rsidR="00FC6B2A" w:rsidRPr="00FC6B2A" w:rsidRDefault="00FC6B2A" w:rsidP="00FC6B2A">
      <w:pPr>
        <w:spacing w:after="0" w:line="240" w:lineRule="auto"/>
        <w:rPr>
          <w:rFonts w:ascii="Arial" w:eastAsia="Times New Roman" w:hAnsi="Arial" w:cs="Arial"/>
          <w:b/>
          <w:bCs/>
          <w:sz w:val="24"/>
          <w:szCs w:val="24"/>
          <w:lang w:eastAsia="pt-BR"/>
        </w:rPr>
      </w:pPr>
    </w:p>
    <w:p w14:paraId="5D17F4A0" w14:textId="77777777" w:rsidR="00FC6B2A" w:rsidRPr="00FC6B2A" w:rsidRDefault="00FC6B2A" w:rsidP="00FC6B2A">
      <w:pPr>
        <w:spacing w:after="0" w:line="240" w:lineRule="auto"/>
        <w:rPr>
          <w:rFonts w:ascii="Calibri" w:eastAsia="Verdana" w:hAnsi="Calibri" w:cs="Times New Roman"/>
          <w:sz w:val="20"/>
          <w:szCs w:val="20"/>
          <w:lang w:eastAsia="pt-BR"/>
        </w:rPr>
      </w:pPr>
    </w:p>
    <w:p w14:paraId="63E18B29" w14:textId="10665EC0"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424D9988" w14:textId="3607CF92" w:rsidR="00263E75" w:rsidRDefault="00263E75" w:rsidP="009B492C">
      <w:pPr>
        <w:autoSpaceDE w:val="0"/>
        <w:autoSpaceDN w:val="0"/>
        <w:spacing w:after="0" w:line="240" w:lineRule="auto"/>
        <w:jc w:val="center"/>
        <w:rPr>
          <w:rFonts w:ascii="Arial" w:eastAsia="Times New Roman" w:hAnsi="Arial" w:cs="Arial"/>
          <w:b/>
          <w:caps/>
          <w:sz w:val="24"/>
          <w:szCs w:val="24"/>
          <w:lang w:eastAsia="pt-BR"/>
        </w:rPr>
      </w:pPr>
    </w:p>
    <w:p w14:paraId="64B2F3B8" w14:textId="403CD853" w:rsidR="00263E75" w:rsidRDefault="00263E75" w:rsidP="009B492C">
      <w:pPr>
        <w:autoSpaceDE w:val="0"/>
        <w:autoSpaceDN w:val="0"/>
        <w:spacing w:after="0" w:line="240" w:lineRule="auto"/>
        <w:jc w:val="center"/>
        <w:rPr>
          <w:rFonts w:ascii="Arial" w:eastAsia="Times New Roman" w:hAnsi="Arial" w:cs="Arial"/>
          <w:b/>
          <w:caps/>
          <w:sz w:val="24"/>
          <w:szCs w:val="24"/>
          <w:lang w:eastAsia="pt-BR"/>
        </w:rPr>
      </w:pPr>
    </w:p>
    <w:p w14:paraId="7943B301" w14:textId="353718D0" w:rsidR="00263E75" w:rsidRDefault="00263E75" w:rsidP="009B492C">
      <w:pPr>
        <w:autoSpaceDE w:val="0"/>
        <w:autoSpaceDN w:val="0"/>
        <w:spacing w:after="0" w:line="240" w:lineRule="auto"/>
        <w:jc w:val="center"/>
        <w:rPr>
          <w:rFonts w:ascii="Arial" w:eastAsia="Times New Roman" w:hAnsi="Arial" w:cs="Arial"/>
          <w:b/>
          <w:caps/>
          <w:sz w:val="24"/>
          <w:szCs w:val="24"/>
          <w:lang w:eastAsia="pt-BR"/>
        </w:rPr>
      </w:pPr>
    </w:p>
    <w:p w14:paraId="1DBFA953" w14:textId="77777777" w:rsidR="00263E75" w:rsidRDefault="00263E75" w:rsidP="009B492C">
      <w:pPr>
        <w:autoSpaceDE w:val="0"/>
        <w:autoSpaceDN w:val="0"/>
        <w:spacing w:after="0" w:line="240" w:lineRule="auto"/>
        <w:jc w:val="center"/>
        <w:rPr>
          <w:rFonts w:ascii="Arial" w:eastAsia="Times New Roman" w:hAnsi="Arial" w:cs="Arial"/>
          <w:b/>
          <w:caps/>
          <w:sz w:val="24"/>
          <w:szCs w:val="24"/>
          <w:lang w:eastAsia="pt-BR"/>
        </w:rPr>
      </w:pPr>
    </w:p>
    <w:p w14:paraId="699A8E65" w14:textId="6955A8B5"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31"/>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2424"/>
        <w:gridCol w:w="1410"/>
        <w:gridCol w:w="1234"/>
        <w:gridCol w:w="823"/>
        <w:gridCol w:w="1477"/>
        <w:gridCol w:w="1134"/>
        <w:gridCol w:w="1134"/>
        <w:gridCol w:w="992"/>
      </w:tblGrid>
      <w:tr w:rsidR="00263E75" w:rsidRPr="00717BFF" w14:paraId="5DD26C2B" w14:textId="77777777" w:rsidTr="0032702D">
        <w:tc>
          <w:tcPr>
            <w:tcW w:w="782" w:type="dxa"/>
          </w:tcPr>
          <w:p w14:paraId="59AF3372"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ITEM</w:t>
            </w:r>
          </w:p>
        </w:tc>
        <w:tc>
          <w:tcPr>
            <w:tcW w:w="2424" w:type="dxa"/>
          </w:tcPr>
          <w:p w14:paraId="3155725C"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DESCRIÇÃO</w:t>
            </w:r>
          </w:p>
          <w:p w14:paraId="3610F403"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p>
        </w:tc>
        <w:tc>
          <w:tcPr>
            <w:tcW w:w="1410" w:type="dxa"/>
          </w:tcPr>
          <w:p w14:paraId="436DE098"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BTUS</w:t>
            </w:r>
          </w:p>
        </w:tc>
        <w:tc>
          <w:tcPr>
            <w:tcW w:w="1234" w:type="dxa"/>
          </w:tcPr>
          <w:p w14:paraId="694E0853"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TIPO</w:t>
            </w:r>
          </w:p>
        </w:tc>
        <w:tc>
          <w:tcPr>
            <w:tcW w:w="823" w:type="dxa"/>
          </w:tcPr>
          <w:p w14:paraId="71A24193"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UNID.</w:t>
            </w:r>
          </w:p>
        </w:tc>
        <w:tc>
          <w:tcPr>
            <w:tcW w:w="1477" w:type="dxa"/>
          </w:tcPr>
          <w:p w14:paraId="78BA940B"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MARCA/</w:t>
            </w:r>
          </w:p>
          <w:p w14:paraId="28CE5CB7"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MODELO/</w:t>
            </w:r>
          </w:p>
          <w:p w14:paraId="0FC78F8E"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GARANTIA</w:t>
            </w:r>
          </w:p>
          <w:p w14:paraId="75DB0177"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(MESES)</w:t>
            </w:r>
          </w:p>
        </w:tc>
        <w:tc>
          <w:tcPr>
            <w:tcW w:w="1134" w:type="dxa"/>
          </w:tcPr>
          <w:p w14:paraId="6DD42BFD"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QUANT</w:t>
            </w:r>
          </w:p>
          <w:p w14:paraId="7FA86931"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p>
        </w:tc>
        <w:tc>
          <w:tcPr>
            <w:tcW w:w="1134" w:type="dxa"/>
          </w:tcPr>
          <w:p w14:paraId="7AD8665F"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VALOR</w:t>
            </w:r>
          </w:p>
          <w:p w14:paraId="5ADC482A"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UNIT.</w:t>
            </w:r>
          </w:p>
        </w:tc>
        <w:tc>
          <w:tcPr>
            <w:tcW w:w="992" w:type="dxa"/>
          </w:tcPr>
          <w:p w14:paraId="4FC964A0"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sz w:val="18"/>
                <w:szCs w:val="18"/>
              </w:rPr>
            </w:pPr>
            <w:r w:rsidRPr="003931C5">
              <w:rPr>
                <w:rFonts w:ascii="Times New Roman" w:hAnsi="Times New Roman" w:cs="Times New Roman"/>
                <w:b/>
                <w:color w:val="000000"/>
                <w:sz w:val="18"/>
                <w:szCs w:val="18"/>
              </w:rPr>
              <w:t>VALOR</w:t>
            </w:r>
          </w:p>
          <w:p w14:paraId="7C262124" w14:textId="77777777" w:rsidR="00263E75" w:rsidRPr="003931C5" w:rsidRDefault="00263E75"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sz w:val="18"/>
                <w:szCs w:val="18"/>
              </w:rPr>
              <w:t>GLOBAL</w:t>
            </w:r>
          </w:p>
        </w:tc>
      </w:tr>
      <w:tr w:rsidR="00263E75" w:rsidRPr="00717BFF" w14:paraId="550DD4DE" w14:textId="77777777" w:rsidTr="0032702D">
        <w:tc>
          <w:tcPr>
            <w:tcW w:w="782" w:type="dxa"/>
          </w:tcPr>
          <w:p w14:paraId="6C8CA4D4"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01</w:t>
            </w:r>
          </w:p>
        </w:tc>
        <w:tc>
          <w:tcPr>
            <w:tcW w:w="2424" w:type="dxa"/>
          </w:tcPr>
          <w:p w14:paraId="6A9C58D7" w14:textId="77777777" w:rsidR="00263E75" w:rsidRPr="00DA6879" w:rsidRDefault="00263E75"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0B092BD1"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24.000</w:t>
            </w:r>
          </w:p>
        </w:tc>
        <w:tc>
          <w:tcPr>
            <w:tcW w:w="1234" w:type="dxa"/>
          </w:tcPr>
          <w:p w14:paraId="79E2A021"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PAREDE</w:t>
            </w:r>
          </w:p>
        </w:tc>
        <w:tc>
          <w:tcPr>
            <w:tcW w:w="823" w:type="dxa"/>
          </w:tcPr>
          <w:p w14:paraId="0625FC77"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7A53190C"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60F4EDEC"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34" w:type="dxa"/>
          </w:tcPr>
          <w:p w14:paraId="2F586DA6"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6E7336E5"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r>
      <w:tr w:rsidR="00263E75" w:rsidRPr="00717BFF" w14:paraId="3A7ED2B8" w14:textId="77777777" w:rsidTr="0032702D">
        <w:tc>
          <w:tcPr>
            <w:tcW w:w="782" w:type="dxa"/>
          </w:tcPr>
          <w:p w14:paraId="0EAC3539"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2424" w:type="dxa"/>
          </w:tcPr>
          <w:p w14:paraId="7F8286BF" w14:textId="77777777" w:rsidR="00263E75" w:rsidRPr="00DA6879" w:rsidRDefault="00263E75"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4D7852AF"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12.000</w:t>
            </w:r>
          </w:p>
        </w:tc>
        <w:tc>
          <w:tcPr>
            <w:tcW w:w="1234" w:type="dxa"/>
          </w:tcPr>
          <w:p w14:paraId="1C08E2D0"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PAREDE</w:t>
            </w:r>
          </w:p>
        </w:tc>
        <w:tc>
          <w:tcPr>
            <w:tcW w:w="823" w:type="dxa"/>
          </w:tcPr>
          <w:p w14:paraId="1BF1F3DF"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2C256F3B"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3328ED45"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34" w:type="dxa"/>
          </w:tcPr>
          <w:p w14:paraId="44234ACE"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18F99967"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r>
      <w:tr w:rsidR="00263E75" w:rsidRPr="00717BFF" w14:paraId="4984490E" w14:textId="77777777" w:rsidTr="0032702D">
        <w:tc>
          <w:tcPr>
            <w:tcW w:w="782" w:type="dxa"/>
          </w:tcPr>
          <w:p w14:paraId="2E66AF91"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424" w:type="dxa"/>
          </w:tcPr>
          <w:p w14:paraId="346A1588" w14:textId="77777777" w:rsidR="00263E75" w:rsidRPr="00DA6879" w:rsidRDefault="00263E75"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64C8E3A9"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c>
          <w:tcPr>
            <w:tcW w:w="1234" w:type="dxa"/>
          </w:tcPr>
          <w:p w14:paraId="09D2C1C2" w14:textId="77777777" w:rsidR="00263E75" w:rsidRPr="00DA6879" w:rsidRDefault="00263E75" w:rsidP="0032702D">
            <w:pPr>
              <w:tabs>
                <w:tab w:val="left" w:pos="8222"/>
              </w:tabs>
              <w:spacing w:after="0" w:line="240" w:lineRule="auto"/>
              <w:jc w:val="center"/>
              <w:rPr>
                <w:rFonts w:ascii="Times New Roman" w:hAnsi="Times New Roman" w:cs="Times New Roman"/>
                <w:b/>
                <w:color w:val="000000"/>
                <w:sz w:val="24"/>
                <w:szCs w:val="24"/>
              </w:rPr>
            </w:pPr>
            <w:r w:rsidRPr="00DA6879">
              <w:rPr>
                <w:rFonts w:ascii="Times New Roman" w:hAnsi="Times New Roman" w:cs="Times New Roman"/>
                <w:color w:val="000000"/>
                <w:sz w:val="24"/>
                <w:szCs w:val="24"/>
              </w:rPr>
              <w:t>PAREDE</w:t>
            </w:r>
          </w:p>
        </w:tc>
        <w:tc>
          <w:tcPr>
            <w:tcW w:w="823" w:type="dxa"/>
          </w:tcPr>
          <w:p w14:paraId="755FF083"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7C9AC4E7"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5880C0BC"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134" w:type="dxa"/>
          </w:tcPr>
          <w:p w14:paraId="5E6EDF03"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5E6E5373" w14:textId="77777777" w:rsidR="00263E75" w:rsidRDefault="00263E75" w:rsidP="0032702D">
            <w:pPr>
              <w:tabs>
                <w:tab w:val="left" w:pos="8222"/>
              </w:tabs>
              <w:spacing w:after="0" w:line="240" w:lineRule="auto"/>
              <w:jc w:val="center"/>
              <w:rPr>
                <w:rFonts w:ascii="Times New Roman" w:hAnsi="Times New Roman" w:cs="Times New Roman"/>
                <w:color w:val="000000"/>
                <w:sz w:val="24"/>
                <w:szCs w:val="24"/>
              </w:rPr>
            </w:pPr>
          </w:p>
        </w:tc>
      </w:tr>
      <w:tr w:rsidR="00263E75" w:rsidRPr="00717BFF" w14:paraId="1C370F7C" w14:textId="77777777" w:rsidTr="0032702D">
        <w:tc>
          <w:tcPr>
            <w:tcW w:w="782" w:type="dxa"/>
          </w:tcPr>
          <w:p w14:paraId="72F37599"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424" w:type="dxa"/>
          </w:tcPr>
          <w:p w14:paraId="00F374C8" w14:textId="77777777" w:rsidR="00263E75" w:rsidRPr="00DA6879" w:rsidRDefault="00263E75"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16D3DC6C"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234" w:type="dxa"/>
          </w:tcPr>
          <w:p w14:paraId="58BBE4D0" w14:textId="77777777" w:rsidR="00263E75" w:rsidRPr="00DA6879" w:rsidRDefault="00263E75" w:rsidP="0032702D">
            <w:pPr>
              <w:tabs>
                <w:tab w:val="left" w:pos="8222"/>
              </w:tabs>
              <w:spacing w:after="0" w:line="240" w:lineRule="auto"/>
              <w:jc w:val="center"/>
              <w:rPr>
                <w:rFonts w:ascii="Times New Roman" w:hAnsi="Times New Roman" w:cs="Times New Roman"/>
                <w:b/>
                <w:color w:val="000000"/>
                <w:sz w:val="24"/>
                <w:szCs w:val="24"/>
              </w:rPr>
            </w:pPr>
            <w:r w:rsidRPr="00DA6879">
              <w:rPr>
                <w:rFonts w:ascii="Times New Roman" w:hAnsi="Times New Roman" w:cs="Times New Roman"/>
                <w:color w:val="000000"/>
                <w:sz w:val="24"/>
                <w:szCs w:val="24"/>
              </w:rPr>
              <w:t>PAREDE</w:t>
            </w:r>
          </w:p>
        </w:tc>
        <w:tc>
          <w:tcPr>
            <w:tcW w:w="823" w:type="dxa"/>
          </w:tcPr>
          <w:p w14:paraId="3B45F324"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058D79B5"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1F82CF20"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0</w:t>
            </w:r>
            <w:r>
              <w:rPr>
                <w:rFonts w:ascii="Times New Roman" w:hAnsi="Times New Roman" w:cs="Times New Roman"/>
                <w:color w:val="000000"/>
                <w:sz w:val="24"/>
                <w:szCs w:val="24"/>
              </w:rPr>
              <w:t>5</w:t>
            </w:r>
          </w:p>
        </w:tc>
        <w:tc>
          <w:tcPr>
            <w:tcW w:w="1134" w:type="dxa"/>
          </w:tcPr>
          <w:p w14:paraId="7850C534"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4DAA6023" w14:textId="77777777" w:rsidR="00263E75" w:rsidRPr="00DA6879" w:rsidRDefault="00263E75" w:rsidP="0032702D">
            <w:pPr>
              <w:tabs>
                <w:tab w:val="left" w:pos="8222"/>
              </w:tabs>
              <w:spacing w:after="0" w:line="240" w:lineRule="auto"/>
              <w:jc w:val="center"/>
              <w:rPr>
                <w:rFonts w:ascii="Times New Roman" w:hAnsi="Times New Roman" w:cs="Times New Roman"/>
                <w:color w:val="000000"/>
                <w:sz w:val="24"/>
                <w:szCs w:val="24"/>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677C380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1718C59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263E75">
        <w:rPr>
          <w:rFonts w:ascii="Arial" w:eastAsia="Times New Roman" w:hAnsi="Arial" w:cs="Arial"/>
          <w:bCs/>
          <w:sz w:val="24"/>
          <w:szCs w:val="24"/>
          <w:lang w:eastAsia="zh-CN"/>
        </w:rPr>
        <w:t>aparelhos de ar condicionado</w:t>
      </w:r>
      <w:r w:rsidRPr="002E6ABF">
        <w:rPr>
          <w:rFonts w:ascii="Arial" w:eastAsia="Times New Roman" w:hAnsi="Arial" w:cs="Arial"/>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441BFFE6" w14:textId="5AE1452F" w:rsidR="00B801E0" w:rsidRDefault="00B801E0" w:rsidP="00263E75">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263E75">
        <w:rPr>
          <w:rFonts w:ascii="Arial" w:eastAsia="Times New Roman" w:hAnsi="Arial" w:cs="Arial"/>
          <w:b/>
          <w:i/>
          <w:sz w:val="24"/>
          <w:szCs w:val="24"/>
          <w:lang w:eastAsia="zh-CN"/>
        </w:rPr>
        <w:t>APARELHOS DE AR CONDICIONADO.</w:t>
      </w:r>
    </w:p>
    <w:p w14:paraId="3DB81A99" w14:textId="77777777" w:rsidR="00263E75" w:rsidRPr="002E6ABF" w:rsidRDefault="00263E75"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AECAD8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4B6447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0559CC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56CA067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263E75">
        <w:rPr>
          <w:rFonts w:ascii="Arial" w:hAnsi="Arial" w:cs="Arial"/>
          <w:color w:val="000000"/>
          <w:sz w:val="24"/>
          <w:szCs w:val="24"/>
        </w:rPr>
        <w:t xml:space="preserve">aparelhos de ar </w:t>
      </w:r>
      <w:proofErr w:type="spellStart"/>
      <w:r w:rsidR="00263E75">
        <w:rPr>
          <w:rFonts w:ascii="Arial" w:hAnsi="Arial" w:cs="Arial"/>
          <w:color w:val="000000"/>
          <w:sz w:val="24"/>
          <w:szCs w:val="24"/>
        </w:rPr>
        <w:t>condiconado</w:t>
      </w:r>
      <w:proofErr w:type="spellEnd"/>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2881ECF" w14:textId="188D21C2" w:rsidR="00A36AB7" w:rsidRPr="00A36AB7" w:rsidRDefault="00A36AB7" w:rsidP="00A36AB7">
      <w:pPr>
        <w:pStyle w:val="PargrafodaLista"/>
        <w:numPr>
          <w:ilvl w:val="1"/>
          <w:numId w:val="31"/>
        </w:numPr>
        <w:ind w:left="0" w:firstLine="0"/>
        <w:jc w:val="both"/>
        <w:rPr>
          <w:rFonts w:ascii="Arial" w:hAnsi="Arial" w:cs="Arial"/>
          <w:color w:val="000000"/>
          <w:sz w:val="24"/>
          <w:szCs w:val="24"/>
        </w:rPr>
      </w:pPr>
      <w:r w:rsidRPr="00A36AB7">
        <w:rPr>
          <w:rFonts w:ascii="Arial" w:hAnsi="Arial" w:cs="Arial"/>
          <w:color w:val="000000"/>
          <w:sz w:val="24"/>
          <w:szCs w:val="24"/>
        </w:rPr>
        <w:t xml:space="preserve">Contratação exclusiva de Microempresa, EPP ou Equiparadas para fornecimento de: </w:t>
      </w:r>
      <w:r w:rsidRPr="00A36AB7">
        <w:rPr>
          <w:rFonts w:ascii="Arial" w:hAnsi="Arial" w:cs="Arial"/>
          <w:b/>
          <w:bCs/>
          <w:color w:val="000000"/>
          <w:sz w:val="24"/>
          <w:szCs w:val="24"/>
        </w:rPr>
        <w:t>ITEM 01 –</w:t>
      </w:r>
      <w:r w:rsidRPr="00A36AB7">
        <w:rPr>
          <w:rFonts w:ascii="Arial" w:hAnsi="Arial" w:cs="Arial"/>
          <w:color w:val="000000"/>
          <w:sz w:val="24"/>
          <w:szCs w:val="24"/>
        </w:rPr>
        <w:t xml:space="preserve"> três aparelhos de ar-condicionado completo de parede com 24.000 BTUS; </w:t>
      </w:r>
      <w:r w:rsidRPr="00A36AB7">
        <w:rPr>
          <w:rFonts w:ascii="Arial" w:hAnsi="Arial" w:cs="Arial"/>
          <w:b/>
          <w:bCs/>
          <w:color w:val="000000"/>
          <w:sz w:val="24"/>
          <w:szCs w:val="24"/>
        </w:rPr>
        <w:t>ITEM 02 -</w:t>
      </w:r>
      <w:r w:rsidRPr="00A36AB7">
        <w:rPr>
          <w:rFonts w:ascii="Arial" w:hAnsi="Arial" w:cs="Arial"/>
          <w:color w:val="000000"/>
          <w:sz w:val="24"/>
          <w:szCs w:val="24"/>
        </w:rPr>
        <w:t xml:space="preserve"> um aparelho de ar-condicionado completo de parede com 12.000 BTUS; </w:t>
      </w:r>
      <w:r w:rsidRPr="00A36AB7">
        <w:rPr>
          <w:rFonts w:ascii="Arial" w:hAnsi="Arial" w:cs="Arial"/>
          <w:b/>
          <w:bCs/>
          <w:color w:val="000000"/>
          <w:sz w:val="24"/>
          <w:szCs w:val="24"/>
        </w:rPr>
        <w:t>ITEM 03 -</w:t>
      </w:r>
      <w:r w:rsidRPr="00A36AB7">
        <w:rPr>
          <w:rFonts w:ascii="Arial" w:hAnsi="Arial" w:cs="Arial"/>
          <w:color w:val="000000"/>
          <w:sz w:val="24"/>
          <w:szCs w:val="24"/>
        </w:rPr>
        <w:t xml:space="preserve"> dois aparelhos de ar-condicionado completo de parede com 9.000 BTUS; </w:t>
      </w:r>
      <w:r w:rsidRPr="00A36AB7">
        <w:rPr>
          <w:rFonts w:ascii="Arial" w:hAnsi="Arial" w:cs="Arial"/>
          <w:b/>
          <w:bCs/>
          <w:color w:val="000000"/>
          <w:sz w:val="24"/>
          <w:szCs w:val="24"/>
        </w:rPr>
        <w:t>ITEM 04 -</w:t>
      </w:r>
      <w:r w:rsidRPr="00A36AB7">
        <w:rPr>
          <w:rFonts w:ascii="Arial" w:hAnsi="Arial" w:cs="Arial"/>
          <w:color w:val="000000"/>
          <w:sz w:val="24"/>
          <w:szCs w:val="24"/>
        </w:rPr>
        <w:t xml:space="preserve"> cinco aparelhos de ar-condicionado completo de parede com 8.000 BTUS.</w:t>
      </w:r>
    </w:p>
    <w:p w14:paraId="55EA4CB2" w14:textId="77777777" w:rsidR="00A36AB7" w:rsidRPr="00A36AB7" w:rsidRDefault="00A36AB7" w:rsidP="00A36AB7">
      <w:pPr>
        <w:pStyle w:val="PargrafodaLista"/>
        <w:numPr>
          <w:ilvl w:val="1"/>
          <w:numId w:val="31"/>
        </w:numPr>
        <w:jc w:val="both"/>
        <w:rPr>
          <w:rFonts w:ascii="Arial" w:hAnsi="Arial" w:cs="Arial"/>
          <w:color w:val="000000"/>
          <w:sz w:val="24"/>
          <w:szCs w:val="24"/>
        </w:rPr>
      </w:pPr>
    </w:p>
    <w:p w14:paraId="4B12D49F" w14:textId="0870D4C5" w:rsidR="00A36AB7" w:rsidRPr="00FC6B2A" w:rsidRDefault="00A36AB7" w:rsidP="00A36AB7">
      <w:pPr>
        <w:jc w:val="both"/>
        <w:rPr>
          <w:rFonts w:ascii="Arial" w:hAnsi="Arial" w:cs="Arial"/>
          <w:b/>
          <w:bCs/>
          <w:color w:val="000000"/>
          <w:sz w:val="24"/>
          <w:szCs w:val="24"/>
        </w:rPr>
      </w:pPr>
      <w:r w:rsidRPr="00FC6B2A">
        <w:rPr>
          <w:rFonts w:ascii="Arial" w:hAnsi="Arial" w:cs="Arial"/>
          <w:b/>
          <w:bCs/>
          <w:color w:val="000000"/>
          <w:sz w:val="24"/>
          <w:szCs w:val="24"/>
        </w:rPr>
        <w:t>0</w:t>
      </w:r>
      <w:r>
        <w:rPr>
          <w:rFonts w:ascii="Arial" w:hAnsi="Arial" w:cs="Arial"/>
          <w:b/>
          <w:bCs/>
          <w:color w:val="000000"/>
          <w:sz w:val="24"/>
          <w:szCs w:val="24"/>
        </w:rPr>
        <w:t>1</w:t>
      </w:r>
      <w:r w:rsidRPr="00FC6B2A">
        <w:rPr>
          <w:rFonts w:ascii="Arial" w:hAnsi="Arial" w:cs="Arial"/>
          <w:b/>
          <w:bCs/>
          <w:color w:val="000000"/>
          <w:sz w:val="24"/>
          <w:szCs w:val="24"/>
        </w:rPr>
        <w:t>.02.</w:t>
      </w:r>
      <w:r w:rsidRPr="00FC6B2A">
        <w:rPr>
          <w:b/>
          <w:bCs/>
        </w:rPr>
        <w:t xml:space="preserve"> </w:t>
      </w:r>
      <w:r w:rsidRPr="00FC6B2A">
        <w:rPr>
          <w:rFonts w:ascii="Arial" w:hAnsi="Arial" w:cs="Arial"/>
          <w:b/>
          <w:bCs/>
          <w:color w:val="000000"/>
          <w:sz w:val="24"/>
          <w:szCs w:val="24"/>
        </w:rPr>
        <w:t>Características mínimas de todos os aparelhos:</w:t>
      </w:r>
    </w:p>
    <w:p w14:paraId="2C73C768" w14:textId="77777777" w:rsidR="00A36AB7" w:rsidRPr="00021FCB" w:rsidRDefault="00A36AB7" w:rsidP="00A36AB7">
      <w:pPr>
        <w:jc w:val="both"/>
        <w:rPr>
          <w:rFonts w:ascii="Arial" w:hAnsi="Arial" w:cs="Arial"/>
          <w:color w:val="000000"/>
          <w:sz w:val="24"/>
          <w:szCs w:val="24"/>
        </w:rPr>
      </w:pPr>
      <w:r w:rsidRPr="00021FCB">
        <w:rPr>
          <w:rFonts w:ascii="Arial" w:hAnsi="Arial" w:cs="Arial"/>
          <w:color w:val="000000"/>
          <w:sz w:val="24"/>
          <w:szCs w:val="24"/>
        </w:rPr>
        <w:t>a)</w:t>
      </w:r>
      <w:r w:rsidRPr="00021FCB">
        <w:rPr>
          <w:rFonts w:ascii="Arial" w:hAnsi="Arial" w:cs="Arial"/>
          <w:color w:val="000000"/>
          <w:sz w:val="24"/>
          <w:szCs w:val="24"/>
        </w:rPr>
        <w:tab/>
        <w:t>Ar condicionado tipo Split parede completo, inclusive com a condensadora;</w:t>
      </w:r>
    </w:p>
    <w:p w14:paraId="70B5ACFB" w14:textId="77777777" w:rsidR="00A36AB7" w:rsidRPr="00021FCB" w:rsidRDefault="00A36AB7" w:rsidP="00A36AB7">
      <w:pPr>
        <w:jc w:val="both"/>
        <w:rPr>
          <w:rFonts w:ascii="Arial" w:hAnsi="Arial" w:cs="Arial"/>
          <w:color w:val="000000"/>
          <w:sz w:val="24"/>
          <w:szCs w:val="24"/>
        </w:rPr>
      </w:pPr>
      <w:r w:rsidRPr="00021FCB">
        <w:rPr>
          <w:rFonts w:ascii="Arial" w:hAnsi="Arial" w:cs="Arial"/>
          <w:color w:val="000000"/>
          <w:sz w:val="24"/>
          <w:szCs w:val="24"/>
        </w:rPr>
        <w:t>b)</w:t>
      </w:r>
      <w:r w:rsidRPr="00021FCB">
        <w:rPr>
          <w:rFonts w:ascii="Arial" w:hAnsi="Arial" w:cs="Arial"/>
          <w:color w:val="000000"/>
          <w:sz w:val="24"/>
          <w:szCs w:val="24"/>
        </w:rPr>
        <w:tab/>
        <w:t>As potências dimensionadas apresentadas são as mínimas;</w:t>
      </w:r>
    </w:p>
    <w:p w14:paraId="04BA0EFA" w14:textId="77777777" w:rsidR="00A36AB7" w:rsidRPr="00021FCB" w:rsidRDefault="00A36AB7" w:rsidP="00A36AB7">
      <w:pPr>
        <w:jc w:val="both"/>
        <w:rPr>
          <w:rFonts w:ascii="Arial" w:hAnsi="Arial" w:cs="Arial"/>
          <w:color w:val="000000"/>
          <w:sz w:val="24"/>
          <w:szCs w:val="24"/>
        </w:rPr>
      </w:pPr>
      <w:r w:rsidRPr="00021FCB">
        <w:rPr>
          <w:rFonts w:ascii="Arial" w:hAnsi="Arial" w:cs="Arial"/>
          <w:color w:val="000000"/>
          <w:sz w:val="24"/>
          <w:szCs w:val="24"/>
        </w:rPr>
        <w:t>c)</w:t>
      </w:r>
      <w:r w:rsidRPr="00021FCB">
        <w:rPr>
          <w:rFonts w:ascii="Arial" w:hAnsi="Arial" w:cs="Arial"/>
          <w:color w:val="000000"/>
          <w:sz w:val="24"/>
          <w:szCs w:val="24"/>
        </w:rPr>
        <w:tab/>
        <w:t>Classificação energética A ou B;</w:t>
      </w:r>
    </w:p>
    <w:p w14:paraId="70DD2E9C" w14:textId="77777777" w:rsidR="00A36AB7" w:rsidRPr="00021FCB" w:rsidRDefault="00A36AB7" w:rsidP="00A36AB7">
      <w:pPr>
        <w:jc w:val="both"/>
        <w:rPr>
          <w:rFonts w:ascii="Arial" w:hAnsi="Arial" w:cs="Arial"/>
          <w:color w:val="000000"/>
          <w:sz w:val="24"/>
          <w:szCs w:val="24"/>
        </w:rPr>
      </w:pPr>
      <w:r w:rsidRPr="00021FCB">
        <w:rPr>
          <w:rFonts w:ascii="Arial" w:hAnsi="Arial" w:cs="Arial"/>
          <w:color w:val="000000"/>
          <w:sz w:val="24"/>
          <w:szCs w:val="24"/>
        </w:rPr>
        <w:t>d)</w:t>
      </w:r>
      <w:r w:rsidRPr="00021FCB">
        <w:rPr>
          <w:rFonts w:ascii="Arial" w:hAnsi="Arial" w:cs="Arial"/>
          <w:color w:val="000000"/>
          <w:sz w:val="24"/>
          <w:szCs w:val="24"/>
        </w:rPr>
        <w:tab/>
        <w:t>Dimensão máxima da altura interna dos aparelhos de parede: 30 cm.</w:t>
      </w:r>
    </w:p>
    <w:p w14:paraId="705213CD" w14:textId="77777777" w:rsidR="00A36AB7" w:rsidRPr="00021FCB" w:rsidRDefault="00A36AB7" w:rsidP="00A36AB7">
      <w:pPr>
        <w:jc w:val="both"/>
        <w:rPr>
          <w:rFonts w:ascii="Arial" w:hAnsi="Arial" w:cs="Arial"/>
          <w:color w:val="000000"/>
          <w:sz w:val="24"/>
          <w:szCs w:val="24"/>
        </w:rPr>
      </w:pPr>
      <w:r w:rsidRPr="00021FCB">
        <w:rPr>
          <w:rFonts w:ascii="Arial" w:hAnsi="Arial" w:cs="Arial"/>
          <w:color w:val="000000"/>
          <w:sz w:val="24"/>
          <w:szCs w:val="24"/>
        </w:rPr>
        <w:t>e)</w:t>
      </w:r>
      <w:r w:rsidRPr="00021FCB">
        <w:rPr>
          <w:rFonts w:ascii="Arial" w:hAnsi="Arial" w:cs="Arial"/>
          <w:color w:val="000000"/>
          <w:sz w:val="24"/>
          <w:szCs w:val="24"/>
        </w:rPr>
        <w:tab/>
        <w:t>Operação: quente e frio.</w:t>
      </w:r>
    </w:p>
    <w:p w14:paraId="17CE8680" w14:textId="77777777" w:rsidR="00A36AB7" w:rsidRPr="00021FCB" w:rsidRDefault="00A36AB7" w:rsidP="00A36AB7">
      <w:pPr>
        <w:jc w:val="both"/>
        <w:rPr>
          <w:rFonts w:ascii="Arial" w:hAnsi="Arial" w:cs="Arial"/>
          <w:color w:val="000000"/>
          <w:sz w:val="24"/>
          <w:szCs w:val="24"/>
        </w:rPr>
      </w:pPr>
      <w:r w:rsidRPr="00021FCB">
        <w:rPr>
          <w:rFonts w:ascii="Arial" w:hAnsi="Arial" w:cs="Arial"/>
          <w:color w:val="000000"/>
          <w:sz w:val="24"/>
          <w:szCs w:val="24"/>
        </w:rPr>
        <w:t>f)</w:t>
      </w:r>
      <w:r w:rsidRPr="00021FCB">
        <w:rPr>
          <w:rFonts w:ascii="Arial" w:hAnsi="Arial" w:cs="Arial"/>
          <w:color w:val="000000"/>
          <w:sz w:val="24"/>
          <w:szCs w:val="24"/>
        </w:rPr>
        <w:tab/>
        <w:t>Voltagem: 220 v.</w:t>
      </w:r>
    </w:p>
    <w:p w14:paraId="690AAD0C" w14:textId="77777777" w:rsidR="00A36AB7" w:rsidRDefault="00A36AB7" w:rsidP="00A36AB7">
      <w:pPr>
        <w:jc w:val="both"/>
        <w:rPr>
          <w:rFonts w:ascii="Arial" w:hAnsi="Arial" w:cs="Arial"/>
          <w:b/>
          <w:sz w:val="24"/>
          <w:szCs w:val="24"/>
          <w:lang w:eastAsia="zh-CN"/>
        </w:rPr>
      </w:pPr>
      <w:r w:rsidRPr="00021FCB">
        <w:rPr>
          <w:rFonts w:ascii="Arial" w:hAnsi="Arial" w:cs="Arial"/>
          <w:color w:val="000000"/>
          <w:sz w:val="24"/>
          <w:szCs w:val="24"/>
        </w:rPr>
        <w:t>g)</w:t>
      </w:r>
      <w:r w:rsidRPr="00021FCB">
        <w:rPr>
          <w:rFonts w:ascii="Arial" w:hAnsi="Arial" w:cs="Arial"/>
          <w:color w:val="000000"/>
          <w:sz w:val="24"/>
          <w:szCs w:val="24"/>
        </w:rPr>
        <w:tab/>
        <w:t>Tecnologia: inverter, redução do nível de ruído e controle remoto sem fio.</w:t>
      </w:r>
    </w:p>
    <w:p w14:paraId="3AD909BB" w14:textId="77777777" w:rsidR="00B801E0" w:rsidRDefault="00B801E0" w:rsidP="009B492C">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31"/>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2424"/>
        <w:gridCol w:w="1410"/>
        <w:gridCol w:w="1234"/>
        <w:gridCol w:w="823"/>
        <w:gridCol w:w="1477"/>
        <w:gridCol w:w="1134"/>
        <w:gridCol w:w="1134"/>
        <w:gridCol w:w="992"/>
      </w:tblGrid>
      <w:tr w:rsidR="000172DD" w:rsidRPr="00717BFF" w14:paraId="449A8009" w14:textId="77777777" w:rsidTr="0032702D">
        <w:tc>
          <w:tcPr>
            <w:tcW w:w="782" w:type="dxa"/>
          </w:tcPr>
          <w:p w14:paraId="687B084B"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ITEM</w:t>
            </w:r>
          </w:p>
        </w:tc>
        <w:tc>
          <w:tcPr>
            <w:tcW w:w="2424" w:type="dxa"/>
          </w:tcPr>
          <w:p w14:paraId="52FA19C2"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DESCRIÇÃO</w:t>
            </w:r>
          </w:p>
          <w:p w14:paraId="5FBB129F"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p>
        </w:tc>
        <w:tc>
          <w:tcPr>
            <w:tcW w:w="1410" w:type="dxa"/>
          </w:tcPr>
          <w:p w14:paraId="26C6543A"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BTUS</w:t>
            </w:r>
          </w:p>
        </w:tc>
        <w:tc>
          <w:tcPr>
            <w:tcW w:w="1234" w:type="dxa"/>
          </w:tcPr>
          <w:p w14:paraId="2199EF38"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TIPO</w:t>
            </w:r>
          </w:p>
        </w:tc>
        <w:tc>
          <w:tcPr>
            <w:tcW w:w="823" w:type="dxa"/>
          </w:tcPr>
          <w:p w14:paraId="297AE906"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UNID.</w:t>
            </w:r>
          </w:p>
        </w:tc>
        <w:tc>
          <w:tcPr>
            <w:tcW w:w="1477" w:type="dxa"/>
          </w:tcPr>
          <w:p w14:paraId="6B4A4F10"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MARCA/</w:t>
            </w:r>
          </w:p>
          <w:p w14:paraId="1CC80862"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MODELO/</w:t>
            </w:r>
          </w:p>
          <w:p w14:paraId="40F65CE9"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GARANTIA</w:t>
            </w:r>
          </w:p>
          <w:p w14:paraId="46573128"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(MESES)</w:t>
            </w:r>
          </w:p>
        </w:tc>
        <w:tc>
          <w:tcPr>
            <w:tcW w:w="1134" w:type="dxa"/>
          </w:tcPr>
          <w:p w14:paraId="1A05B58F"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QUANT</w:t>
            </w:r>
          </w:p>
          <w:p w14:paraId="6812E33F"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p>
        </w:tc>
        <w:tc>
          <w:tcPr>
            <w:tcW w:w="1134" w:type="dxa"/>
          </w:tcPr>
          <w:p w14:paraId="37A4DFD9"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VALOR</w:t>
            </w:r>
          </w:p>
          <w:p w14:paraId="4B2C5A41"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rPr>
              <w:t>UNIT.</w:t>
            </w:r>
          </w:p>
        </w:tc>
        <w:tc>
          <w:tcPr>
            <w:tcW w:w="992" w:type="dxa"/>
          </w:tcPr>
          <w:p w14:paraId="7F8F41F5"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sz w:val="18"/>
                <w:szCs w:val="18"/>
              </w:rPr>
            </w:pPr>
            <w:r w:rsidRPr="003931C5">
              <w:rPr>
                <w:rFonts w:ascii="Times New Roman" w:hAnsi="Times New Roman" w:cs="Times New Roman"/>
                <w:b/>
                <w:color w:val="000000"/>
                <w:sz w:val="18"/>
                <w:szCs w:val="18"/>
              </w:rPr>
              <w:t>VALOR</w:t>
            </w:r>
          </w:p>
          <w:p w14:paraId="35E245BF" w14:textId="77777777" w:rsidR="000172DD" w:rsidRPr="003931C5" w:rsidRDefault="000172DD" w:rsidP="0032702D">
            <w:pPr>
              <w:tabs>
                <w:tab w:val="left" w:pos="8222"/>
              </w:tabs>
              <w:spacing w:after="0" w:line="240" w:lineRule="auto"/>
              <w:jc w:val="center"/>
              <w:rPr>
                <w:rFonts w:ascii="Times New Roman" w:hAnsi="Times New Roman" w:cs="Times New Roman"/>
                <w:b/>
                <w:color w:val="000000"/>
              </w:rPr>
            </w:pPr>
            <w:r w:rsidRPr="003931C5">
              <w:rPr>
                <w:rFonts w:ascii="Times New Roman" w:hAnsi="Times New Roman" w:cs="Times New Roman"/>
                <w:b/>
                <w:color w:val="000000"/>
                <w:sz w:val="18"/>
                <w:szCs w:val="18"/>
              </w:rPr>
              <w:t>GLOBAL</w:t>
            </w:r>
          </w:p>
        </w:tc>
      </w:tr>
      <w:tr w:rsidR="000172DD" w:rsidRPr="00717BFF" w14:paraId="5D2F4A1D" w14:textId="77777777" w:rsidTr="0032702D">
        <w:tc>
          <w:tcPr>
            <w:tcW w:w="782" w:type="dxa"/>
          </w:tcPr>
          <w:p w14:paraId="762EB654"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01</w:t>
            </w:r>
          </w:p>
        </w:tc>
        <w:tc>
          <w:tcPr>
            <w:tcW w:w="2424" w:type="dxa"/>
          </w:tcPr>
          <w:p w14:paraId="7915A548" w14:textId="77777777" w:rsidR="000172DD" w:rsidRPr="00DA6879" w:rsidRDefault="000172DD"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4E72A33B"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24.000</w:t>
            </w:r>
          </w:p>
        </w:tc>
        <w:tc>
          <w:tcPr>
            <w:tcW w:w="1234" w:type="dxa"/>
          </w:tcPr>
          <w:p w14:paraId="1EECF3D0"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PAREDE</w:t>
            </w:r>
          </w:p>
        </w:tc>
        <w:tc>
          <w:tcPr>
            <w:tcW w:w="823" w:type="dxa"/>
          </w:tcPr>
          <w:p w14:paraId="03524330"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05E84D00"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3BDEB432"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1134" w:type="dxa"/>
          </w:tcPr>
          <w:p w14:paraId="69B3BFAA"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2FCCC1B0"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r>
      <w:tr w:rsidR="000172DD" w:rsidRPr="00717BFF" w14:paraId="6AAF056B" w14:textId="77777777" w:rsidTr="0032702D">
        <w:tc>
          <w:tcPr>
            <w:tcW w:w="782" w:type="dxa"/>
          </w:tcPr>
          <w:p w14:paraId="7A3B17D1"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02</w:t>
            </w:r>
          </w:p>
        </w:tc>
        <w:tc>
          <w:tcPr>
            <w:tcW w:w="2424" w:type="dxa"/>
          </w:tcPr>
          <w:p w14:paraId="480DB299" w14:textId="77777777" w:rsidR="000172DD" w:rsidRPr="00DA6879" w:rsidRDefault="000172DD"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50897338"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12.000</w:t>
            </w:r>
          </w:p>
        </w:tc>
        <w:tc>
          <w:tcPr>
            <w:tcW w:w="1234" w:type="dxa"/>
          </w:tcPr>
          <w:p w14:paraId="44160ACD"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PAREDE</w:t>
            </w:r>
          </w:p>
        </w:tc>
        <w:tc>
          <w:tcPr>
            <w:tcW w:w="823" w:type="dxa"/>
          </w:tcPr>
          <w:p w14:paraId="1CA9440D"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24A45794"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4FC08CBA"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1134" w:type="dxa"/>
          </w:tcPr>
          <w:p w14:paraId="28E38BBF"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3C74DF80"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r>
      <w:tr w:rsidR="000172DD" w:rsidRPr="00717BFF" w14:paraId="71A3A2F8" w14:textId="77777777" w:rsidTr="0032702D">
        <w:tc>
          <w:tcPr>
            <w:tcW w:w="782" w:type="dxa"/>
          </w:tcPr>
          <w:p w14:paraId="576FC47E"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2424" w:type="dxa"/>
          </w:tcPr>
          <w:p w14:paraId="75D201D1" w14:textId="77777777" w:rsidR="000172DD" w:rsidRPr="00DA6879" w:rsidRDefault="000172DD"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149CAC49"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9.000</w:t>
            </w:r>
          </w:p>
        </w:tc>
        <w:tc>
          <w:tcPr>
            <w:tcW w:w="1234" w:type="dxa"/>
          </w:tcPr>
          <w:p w14:paraId="598A1BA6" w14:textId="77777777" w:rsidR="000172DD" w:rsidRPr="00DA6879" w:rsidRDefault="000172DD" w:rsidP="0032702D">
            <w:pPr>
              <w:tabs>
                <w:tab w:val="left" w:pos="8222"/>
              </w:tabs>
              <w:spacing w:after="0" w:line="240" w:lineRule="auto"/>
              <w:jc w:val="center"/>
              <w:rPr>
                <w:rFonts w:ascii="Times New Roman" w:hAnsi="Times New Roman" w:cs="Times New Roman"/>
                <w:b/>
                <w:color w:val="000000"/>
                <w:sz w:val="24"/>
                <w:szCs w:val="24"/>
              </w:rPr>
            </w:pPr>
            <w:r w:rsidRPr="00DA6879">
              <w:rPr>
                <w:rFonts w:ascii="Times New Roman" w:hAnsi="Times New Roman" w:cs="Times New Roman"/>
                <w:color w:val="000000"/>
                <w:sz w:val="24"/>
                <w:szCs w:val="24"/>
              </w:rPr>
              <w:t>PAREDE</w:t>
            </w:r>
          </w:p>
        </w:tc>
        <w:tc>
          <w:tcPr>
            <w:tcW w:w="823" w:type="dxa"/>
          </w:tcPr>
          <w:p w14:paraId="225392D0"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7B33F16D"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12C1E7D3"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1134" w:type="dxa"/>
          </w:tcPr>
          <w:p w14:paraId="33E73BA1"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48E76F3F" w14:textId="77777777" w:rsidR="000172DD" w:rsidRDefault="000172DD" w:rsidP="0032702D">
            <w:pPr>
              <w:tabs>
                <w:tab w:val="left" w:pos="8222"/>
              </w:tabs>
              <w:spacing w:after="0" w:line="240" w:lineRule="auto"/>
              <w:jc w:val="center"/>
              <w:rPr>
                <w:rFonts w:ascii="Times New Roman" w:hAnsi="Times New Roman" w:cs="Times New Roman"/>
                <w:color w:val="000000"/>
                <w:sz w:val="24"/>
                <w:szCs w:val="24"/>
              </w:rPr>
            </w:pPr>
          </w:p>
        </w:tc>
      </w:tr>
      <w:tr w:rsidR="000172DD" w:rsidRPr="00717BFF" w14:paraId="5A547C00" w14:textId="77777777" w:rsidTr="0032702D">
        <w:tc>
          <w:tcPr>
            <w:tcW w:w="782" w:type="dxa"/>
          </w:tcPr>
          <w:p w14:paraId="2DAFF131"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2424" w:type="dxa"/>
          </w:tcPr>
          <w:p w14:paraId="51C4AA42" w14:textId="77777777" w:rsidR="000172DD" w:rsidRPr="00DA6879" w:rsidRDefault="000172DD" w:rsidP="0032702D">
            <w:pPr>
              <w:shd w:val="clear" w:color="auto" w:fill="FFFFFF"/>
              <w:spacing w:after="0" w:line="240" w:lineRule="auto"/>
              <w:jc w:val="both"/>
              <w:rPr>
                <w:rFonts w:ascii="Times New Roman" w:hAnsi="Times New Roman" w:cs="Times New Roman"/>
                <w:color w:val="231F20"/>
                <w:sz w:val="24"/>
                <w:szCs w:val="24"/>
                <w:lang w:eastAsia="pt-BR"/>
              </w:rPr>
            </w:pPr>
            <w:r>
              <w:rPr>
                <w:rFonts w:ascii="Times New Roman" w:hAnsi="Times New Roman" w:cs="Times New Roman"/>
                <w:color w:val="231F20"/>
                <w:sz w:val="24"/>
                <w:szCs w:val="24"/>
                <w:lang w:eastAsia="pt-BR"/>
              </w:rPr>
              <w:t xml:space="preserve">Aparelho de </w:t>
            </w:r>
            <w:r w:rsidRPr="00DA6879">
              <w:rPr>
                <w:rFonts w:ascii="Times New Roman" w:hAnsi="Times New Roman" w:cs="Times New Roman"/>
                <w:color w:val="231F20"/>
                <w:sz w:val="24"/>
                <w:szCs w:val="24"/>
                <w:lang w:eastAsia="pt-BR"/>
              </w:rPr>
              <w:t>Ar condicionado</w:t>
            </w:r>
            <w:r>
              <w:rPr>
                <w:rFonts w:ascii="Times New Roman" w:hAnsi="Times New Roman" w:cs="Times New Roman"/>
                <w:color w:val="231F20"/>
                <w:sz w:val="24"/>
                <w:szCs w:val="24"/>
                <w:lang w:eastAsia="pt-BR"/>
              </w:rPr>
              <w:t xml:space="preserve"> completo</w:t>
            </w:r>
          </w:p>
        </w:tc>
        <w:tc>
          <w:tcPr>
            <w:tcW w:w="1410" w:type="dxa"/>
          </w:tcPr>
          <w:p w14:paraId="00C48E6E"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8.000</w:t>
            </w:r>
          </w:p>
        </w:tc>
        <w:tc>
          <w:tcPr>
            <w:tcW w:w="1234" w:type="dxa"/>
          </w:tcPr>
          <w:p w14:paraId="0F98CD62" w14:textId="77777777" w:rsidR="000172DD" w:rsidRPr="00DA6879" w:rsidRDefault="000172DD" w:rsidP="0032702D">
            <w:pPr>
              <w:tabs>
                <w:tab w:val="left" w:pos="8222"/>
              </w:tabs>
              <w:spacing w:after="0" w:line="240" w:lineRule="auto"/>
              <w:jc w:val="center"/>
              <w:rPr>
                <w:rFonts w:ascii="Times New Roman" w:hAnsi="Times New Roman" w:cs="Times New Roman"/>
                <w:b/>
                <w:color w:val="000000"/>
                <w:sz w:val="24"/>
                <w:szCs w:val="24"/>
              </w:rPr>
            </w:pPr>
            <w:r w:rsidRPr="00DA6879">
              <w:rPr>
                <w:rFonts w:ascii="Times New Roman" w:hAnsi="Times New Roman" w:cs="Times New Roman"/>
                <w:color w:val="000000"/>
                <w:sz w:val="24"/>
                <w:szCs w:val="24"/>
              </w:rPr>
              <w:t>PAREDE</w:t>
            </w:r>
          </w:p>
        </w:tc>
        <w:tc>
          <w:tcPr>
            <w:tcW w:w="823" w:type="dxa"/>
          </w:tcPr>
          <w:p w14:paraId="740BDDA6"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Peça</w:t>
            </w:r>
          </w:p>
        </w:tc>
        <w:tc>
          <w:tcPr>
            <w:tcW w:w="1477" w:type="dxa"/>
          </w:tcPr>
          <w:p w14:paraId="064325BA"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1134" w:type="dxa"/>
          </w:tcPr>
          <w:p w14:paraId="590B088A"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r w:rsidRPr="00DA6879">
              <w:rPr>
                <w:rFonts w:ascii="Times New Roman" w:hAnsi="Times New Roman" w:cs="Times New Roman"/>
                <w:color w:val="000000"/>
                <w:sz w:val="24"/>
                <w:szCs w:val="24"/>
              </w:rPr>
              <w:t>0</w:t>
            </w:r>
            <w:r>
              <w:rPr>
                <w:rFonts w:ascii="Times New Roman" w:hAnsi="Times New Roman" w:cs="Times New Roman"/>
                <w:color w:val="000000"/>
                <w:sz w:val="24"/>
                <w:szCs w:val="24"/>
              </w:rPr>
              <w:t>5</w:t>
            </w:r>
          </w:p>
        </w:tc>
        <w:tc>
          <w:tcPr>
            <w:tcW w:w="1134" w:type="dxa"/>
          </w:tcPr>
          <w:p w14:paraId="17538A46"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p>
        </w:tc>
        <w:tc>
          <w:tcPr>
            <w:tcW w:w="992" w:type="dxa"/>
          </w:tcPr>
          <w:p w14:paraId="7AEC67BB" w14:textId="77777777" w:rsidR="000172DD" w:rsidRPr="00DA6879" w:rsidRDefault="000172DD" w:rsidP="0032702D">
            <w:pPr>
              <w:tabs>
                <w:tab w:val="left" w:pos="8222"/>
              </w:tabs>
              <w:spacing w:after="0" w:line="240" w:lineRule="auto"/>
              <w:jc w:val="center"/>
              <w:rPr>
                <w:rFonts w:ascii="Times New Roman" w:hAnsi="Times New Roman" w:cs="Times New Roman"/>
                <w:color w:val="000000"/>
                <w:sz w:val="24"/>
                <w:szCs w:val="24"/>
              </w:rPr>
            </w:pPr>
          </w:p>
        </w:tc>
      </w:tr>
    </w:tbl>
    <w:p w14:paraId="2B1B3EA0" w14:textId="4F3E534B" w:rsidR="00AE6816" w:rsidRDefault="00AE6816" w:rsidP="00AE6816">
      <w:pPr>
        <w:spacing w:after="0" w:line="240" w:lineRule="auto"/>
        <w:jc w:val="both"/>
        <w:rPr>
          <w:rFonts w:ascii="Arial" w:hAnsi="Arial" w:cs="Arial"/>
          <w:color w:val="000000"/>
          <w:sz w:val="24"/>
          <w:szCs w:val="24"/>
        </w:rPr>
      </w:pPr>
    </w:p>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lastRenderedPageBreak/>
        <w:t>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07AF3B1A"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7A3163">
        <w:rPr>
          <w:rFonts w:ascii="Arial" w:hAnsi="Arial" w:cs="Arial"/>
          <w:color w:val="000000"/>
          <w:sz w:val="24"/>
          <w:szCs w:val="24"/>
        </w:rPr>
        <w:t xml:space="preserve">.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 xml:space="preserve">O disposto no item 10.4 “a” não se aplica aos CONTRATADOS convocados nos termos do art. 64, § 2o da Lei 8.666/93, que não aceitarem a </w:t>
      </w:r>
      <w:r w:rsidRPr="000212D6">
        <w:rPr>
          <w:rFonts w:ascii="Arial" w:hAnsi="Arial" w:cs="Arial"/>
          <w:color w:val="000000"/>
          <w:sz w:val="24"/>
          <w:szCs w:val="24"/>
        </w:rPr>
        <w:lastRenderedPageBreak/>
        <w:t>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w:t>
      </w:r>
      <w:r w:rsidRPr="00306DA5">
        <w:rPr>
          <w:rFonts w:ascii="Arial" w:eastAsia="Times New Roman" w:hAnsi="Arial" w:cs="Arial"/>
          <w:sz w:val="24"/>
          <w:szCs w:val="24"/>
          <w:lang w:eastAsia="zh-CN"/>
        </w:rPr>
        <w:lastRenderedPageBreak/>
        <w:t>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w:t>
      </w:r>
      <w:r w:rsidRPr="00730DC8">
        <w:rPr>
          <w:rFonts w:ascii="Arial" w:eastAsia="Times New Roman" w:hAnsi="Arial" w:cs="Arial"/>
          <w:color w:val="000000"/>
          <w:sz w:val="24"/>
          <w:szCs w:val="24"/>
          <w:lang w:eastAsia="pt-BR"/>
        </w:rPr>
        <w:lastRenderedPageBreak/>
        <w:t>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w:t>
      </w:r>
      <w:r w:rsidRPr="00E76C9F">
        <w:rPr>
          <w:rFonts w:ascii="Arial" w:hAnsi="Arial" w:cs="Arial"/>
          <w:color w:val="000000"/>
          <w:sz w:val="24"/>
          <w:szCs w:val="24"/>
        </w:rPr>
        <w:lastRenderedPageBreak/>
        <w:t xml:space="preserve">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w:t>
      </w:r>
      <w:r w:rsidRPr="00E76C9F">
        <w:rPr>
          <w:rFonts w:ascii="Arial" w:hAnsi="Arial" w:cs="Arial"/>
          <w:color w:val="000000"/>
          <w:sz w:val="24"/>
          <w:szCs w:val="24"/>
        </w:rPr>
        <w:lastRenderedPageBreak/>
        <w:t xml:space="preserve">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625EAA2" w:rsidR="00540F7C" w:rsidRDefault="00540F7C" w:rsidP="009B492C">
      <w:pPr>
        <w:spacing w:after="0" w:line="240" w:lineRule="auto"/>
        <w:jc w:val="both"/>
        <w:rPr>
          <w:rFonts w:ascii="Arial" w:hAnsi="Arial" w:cs="Arial"/>
          <w:color w:val="000000"/>
          <w:sz w:val="24"/>
          <w:szCs w:val="24"/>
        </w:rPr>
      </w:pPr>
    </w:p>
    <w:p w14:paraId="27A73281" w14:textId="544936D5" w:rsidR="000172DD" w:rsidRDefault="000172DD" w:rsidP="009B492C">
      <w:pPr>
        <w:spacing w:after="0" w:line="240" w:lineRule="auto"/>
        <w:jc w:val="both"/>
        <w:rPr>
          <w:rFonts w:ascii="Arial" w:hAnsi="Arial" w:cs="Arial"/>
          <w:color w:val="000000"/>
          <w:sz w:val="24"/>
          <w:szCs w:val="24"/>
        </w:rPr>
      </w:pPr>
    </w:p>
    <w:p w14:paraId="17C97D85" w14:textId="27E11FA0" w:rsidR="000172DD" w:rsidRDefault="000172DD" w:rsidP="009B492C">
      <w:pPr>
        <w:spacing w:after="0" w:line="240" w:lineRule="auto"/>
        <w:jc w:val="both"/>
        <w:rPr>
          <w:rFonts w:ascii="Arial" w:hAnsi="Arial" w:cs="Arial"/>
          <w:color w:val="000000"/>
          <w:sz w:val="24"/>
          <w:szCs w:val="24"/>
        </w:rPr>
      </w:pPr>
    </w:p>
    <w:p w14:paraId="0286FB78" w14:textId="77777777" w:rsidR="000172DD" w:rsidRDefault="000172DD"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xml:space="preserve">, bem como quando da aplicação de multas, retenção por danos causados e quaisquer </w:t>
      </w:r>
      <w:r w:rsidRPr="00482F58">
        <w:rPr>
          <w:rFonts w:ascii="Arial" w:hAnsi="Arial" w:cs="Arial"/>
          <w:color w:val="000000"/>
          <w:sz w:val="24"/>
          <w:szCs w:val="24"/>
        </w:rPr>
        <w:lastRenderedPageBreak/>
        <w:t>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lastRenderedPageBreak/>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lastRenderedPageBreak/>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08313DBA" w14:textId="77777777" w:rsidR="00C743E0" w:rsidRDefault="00C743E0" w:rsidP="009B492C">
      <w:pPr>
        <w:spacing w:after="0" w:line="240" w:lineRule="auto"/>
        <w:jc w:val="both"/>
        <w:rPr>
          <w:rFonts w:ascii="Arial" w:hAnsi="Arial" w:cs="Arial"/>
          <w:color w:val="000000"/>
          <w:sz w:val="24"/>
          <w:szCs w:val="24"/>
        </w:rPr>
      </w:pPr>
    </w:p>
    <w:p w14:paraId="4C35B42D" w14:textId="77777777" w:rsidR="00C743E0" w:rsidRDefault="00C743E0" w:rsidP="009B492C">
      <w:pPr>
        <w:spacing w:after="0" w:line="240" w:lineRule="auto"/>
        <w:jc w:val="both"/>
        <w:rPr>
          <w:rFonts w:ascii="Arial" w:hAnsi="Arial" w:cs="Arial"/>
          <w:color w:val="000000"/>
          <w:sz w:val="24"/>
          <w:szCs w:val="24"/>
        </w:rPr>
      </w:pPr>
    </w:p>
    <w:p w14:paraId="20DC3A1B" w14:textId="77777777" w:rsidR="00C743E0" w:rsidRDefault="00C743E0" w:rsidP="009B492C">
      <w:pPr>
        <w:spacing w:after="0" w:line="240" w:lineRule="auto"/>
        <w:jc w:val="both"/>
        <w:rPr>
          <w:rFonts w:ascii="Arial" w:hAnsi="Arial" w:cs="Arial"/>
          <w:color w:val="000000"/>
          <w:sz w:val="24"/>
          <w:szCs w:val="24"/>
        </w:rPr>
      </w:pPr>
    </w:p>
    <w:p w14:paraId="16F2074E" w14:textId="77777777" w:rsidR="00C743E0" w:rsidRDefault="00C743E0" w:rsidP="009B492C">
      <w:pPr>
        <w:spacing w:after="0" w:line="240" w:lineRule="auto"/>
        <w:jc w:val="both"/>
        <w:rPr>
          <w:rFonts w:ascii="Arial" w:hAnsi="Arial" w:cs="Arial"/>
          <w:color w:val="000000"/>
          <w:sz w:val="24"/>
          <w:szCs w:val="24"/>
        </w:rPr>
      </w:pPr>
    </w:p>
    <w:p w14:paraId="006D7666" w14:textId="77777777" w:rsidR="00C743E0" w:rsidRDefault="00C743E0" w:rsidP="009B492C">
      <w:pPr>
        <w:spacing w:after="0" w:line="240" w:lineRule="auto"/>
        <w:jc w:val="both"/>
        <w:rPr>
          <w:rFonts w:ascii="Arial" w:hAnsi="Arial" w:cs="Arial"/>
          <w:color w:val="000000"/>
          <w:sz w:val="24"/>
          <w:szCs w:val="24"/>
        </w:rPr>
      </w:pPr>
    </w:p>
    <w:p w14:paraId="4BF442E1" w14:textId="77777777" w:rsidR="00C743E0" w:rsidRDefault="00C743E0" w:rsidP="009B492C">
      <w:pPr>
        <w:spacing w:after="0" w:line="240" w:lineRule="auto"/>
        <w:jc w:val="both"/>
        <w:rPr>
          <w:rFonts w:ascii="Arial" w:hAnsi="Arial" w:cs="Arial"/>
          <w:color w:val="000000"/>
          <w:sz w:val="24"/>
          <w:szCs w:val="24"/>
        </w:rPr>
      </w:pPr>
    </w:p>
    <w:p w14:paraId="1CBD38E4" w14:textId="77777777" w:rsidR="00C743E0" w:rsidRDefault="00C743E0" w:rsidP="009B492C">
      <w:pPr>
        <w:spacing w:after="0" w:line="240" w:lineRule="auto"/>
        <w:jc w:val="both"/>
        <w:rPr>
          <w:rFonts w:ascii="Arial" w:hAnsi="Arial" w:cs="Arial"/>
          <w:color w:val="000000"/>
          <w:sz w:val="24"/>
          <w:szCs w:val="24"/>
        </w:rPr>
      </w:pPr>
    </w:p>
    <w:p w14:paraId="7A7DA5B2" w14:textId="77777777" w:rsidR="00C743E0" w:rsidRDefault="00C743E0" w:rsidP="009B492C">
      <w:pPr>
        <w:spacing w:after="0" w:line="240" w:lineRule="auto"/>
        <w:jc w:val="both"/>
        <w:rPr>
          <w:rFonts w:ascii="Arial" w:hAnsi="Arial" w:cs="Arial"/>
          <w:color w:val="000000"/>
          <w:sz w:val="24"/>
          <w:szCs w:val="24"/>
        </w:rPr>
      </w:pPr>
    </w:p>
    <w:p w14:paraId="64F37246" w14:textId="77777777" w:rsidR="00C743E0" w:rsidRDefault="00C743E0"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001657EF" w14:textId="7438127C" w:rsidR="007A3163" w:rsidRDefault="007A3163" w:rsidP="009B492C">
      <w:pPr>
        <w:spacing w:after="0" w:line="240" w:lineRule="auto"/>
        <w:jc w:val="both"/>
        <w:rPr>
          <w:rFonts w:ascii="Arial" w:hAnsi="Arial" w:cs="Arial"/>
          <w:sz w:val="24"/>
          <w:szCs w:val="24"/>
        </w:rPr>
      </w:pPr>
    </w:p>
    <w:p w14:paraId="262A14C3" w14:textId="376B4BBD" w:rsidR="007A3163" w:rsidRDefault="007A3163" w:rsidP="009B492C">
      <w:pPr>
        <w:spacing w:after="0" w:line="240" w:lineRule="auto"/>
        <w:jc w:val="both"/>
        <w:rPr>
          <w:rFonts w:ascii="Arial" w:hAnsi="Arial" w:cs="Arial"/>
          <w:sz w:val="24"/>
          <w:szCs w:val="24"/>
        </w:rPr>
      </w:pPr>
    </w:p>
    <w:p w14:paraId="2A4575C4" w14:textId="45C3AD74" w:rsidR="007A3163" w:rsidRDefault="007A3163" w:rsidP="009B492C">
      <w:pPr>
        <w:spacing w:after="0" w:line="240" w:lineRule="auto"/>
        <w:jc w:val="both"/>
        <w:rPr>
          <w:rFonts w:ascii="Arial" w:hAnsi="Arial" w:cs="Arial"/>
          <w:sz w:val="24"/>
          <w:szCs w:val="24"/>
        </w:rPr>
      </w:pPr>
    </w:p>
    <w:p w14:paraId="7EE21F64" w14:textId="43DB40E1" w:rsidR="007A3163" w:rsidRDefault="007A3163" w:rsidP="009B492C">
      <w:pPr>
        <w:spacing w:after="0" w:line="240" w:lineRule="auto"/>
        <w:jc w:val="both"/>
        <w:rPr>
          <w:rFonts w:ascii="Arial" w:hAnsi="Arial" w:cs="Arial"/>
          <w:sz w:val="24"/>
          <w:szCs w:val="24"/>
        </w:rPr>
      </w:pPr>
    </w:p>
    <w:p w14:paraId="4D54D3D3" w14:textId="4A4F288F" w:rsidR="007A3163" w:rsidRDefault="007A3163" w:rsidP="009B492C">
      <w:pPr>
        <w:spacing w:after="0" w:line="240" w:lineRule="auto"/>
        <w:jc w:val="both"/>
        <w:rPr>
          <w:rFonts w:ascii="Arial" w:hAnsi="Arial" w:cs="Arial"/>
          <w:sz w:val="24"/>
          <w:szCs w:val="24"/>
        </w:rPr>
      </w:pPr>
    </w:p>
    <w:p w14:paraId="59D3C6CC" w14:textId="2C7E5993" w:rsidR="007A3163" w:rsidRDefault="007A3163" w:rsidP="009B492C">
      <w:pPr>
        <w:spacing w:after="0" w:line="240" w:lineRule="auto"/>
        <w:jc w:val="both"/>
        <w:rPr>
          <w:rFonts w:ascii="Arial" w:hAnsi="Arial" w:cs="Arial"/>
          <w:sz w:val="24"/>
          <w:szCs w:val="24"/>
        </w:rPr>
      </w:pPr>
    </w:p>
    <w:p w14:paraId="063F319A" w14:textId="415E8237" w:rsidR="007A3163" w:rsidRDefault="007A3163" w:rsidP="009B492C">
      <w:pPr>
        <w:spacing w:after="0" w:line="240" w:lineRule="auto"/>
        <w:jc w:val="both"/>
        <w:rPr>
          <w:rFonts w:ascii="Arial" w:hAnsi="Arial" w:cs="Arial"/>
          <w:sz w:val="24"/>
          <w:szCs w:val="24"/>
        </w:rPr>
      </w:pPr>
    </w:p>
    <w:p w14:paraId="61B64455" w14:textId="28684E3E" w:rsidR="007A3163" w:rsidRDefault="007A3163" w:rsidP="009B492C">
      <w:pPr>
        <w:spacing w:after="0" w:line="240" w:lineRule="auto"/>
        <w:jc w:val="both"/>
        <w:rPr>
          <w:rFonts w:ascii="Arial" w:hAnsi="Arial" w:cs="Arial"/>
          <w:sz w:val="24"/>
          <w:szCs w:val="24"/>
        </w:rPr>
      </w:pPr>
    </w:p>
    <w:p w14:paraId="448E6070" w14:textId="25168035" w:rsidR="007A3163" w:rsidRDefault="007A3163" w:rsidP="009B492C">
      <w:pPr>
        <w:spacing w:after="0" w:line="240" w:lineRule="auto"/>
        <w:jc w:val="both"/>
        <w:rPr>
          <w:rFonts w:ascii="Arial" w:hAnsi="Arial" w:cs="Arial"/>
          <w:sz w:val="24"/>
          <w:szCs w:val="24"/>
        </w:rPr>
      </w:pPr>
    </w:p>
    <w:p w14:paraId="6B412AB9" w14:textId="3E10E143" w:rsidR="007A3163" w:rsidRDefault="007A3163" w:rsidP="009B492C">
      <w:pPr>
        <w:spacing w:after="0" w:line="240" w:lineRule="auto"/>
        <w:jc w:val="both"/>
        <w:rPr>
          <w:rFonts w:ascii="Arial" w:hAnsi="Arial" w:cs="Arial"/>
          <w:sz w:val="24"/>
          <w:szCs w:val="24"/>
        </w:rPr>
      </w:pPr>
    </w:p>
    <w:p w14:paraId="289E8A1A" w14:textId="77777777" w:rsidR="007A3163" w:rsidRDefault="007A3163" w:rsidP="009B492C">
      <w:pPr>
        <w:spacing w:after="0" w:line="240" w:lineRule="auto"/>
        <w:jc w:val="both"/>
        <w:rPr>
          <w:rFonts w:ascii="Arial" w:hAnsi="Arial" w:cs="Arial"/>
          <w:sz w:val="24"/>
          <w:szCs w:val="24"/>
        </w:rPr>
      </w:pPr>
    </w:p>
    <w:p w14:paraId="66850622" w14:textId="6381452F" w:rsidR="00D17B6D" w:rsidRDefault="00D17B6D" w:rsidP="009B492C">
      <w:pPr>
        <w:spacing w:after="0" w:line="240" w:lineRule="auto"/>
        <w:jc w:val="both"/>
        <w:rPr>
          <w:rFonts w:ascii="Arial" w:hAnsi="Arial" w:cs="Arial"/>
          <w:sz w:val="24"/>
          <w:szCs w:val="24"/>
        </w:rPr>
      </w:pPr>
    </w:p>
    <w:p w14:paraId="714813E2" w14:textId="752FAFF2" w:rsidR="007211F2" w:rsidRDefault="007211F2" w:rsidP="009B492C">
      <w:pPr>
        <w:spacing w:after="0" w:line="240" w:lineRule="auto"/>
        <w:jc w:val="both"/>
        <w:rPr>
          <w:rFonts w:ascii="Arial" w:hAnsi="Arial" w:cs="Arial"/>
          <w:sz w:val="24"/>
          <w:szCs w:val="24"/>
        </w:rPr>
      </w:pPr>
    </w:p>
    <w:p w14:paraId="417DD804" w14:textId="13D4EA19" w:rsidR="007211F2" w:rsidRDefault="007211F2"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31"/>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2424"/>
        <w:gridCol w:w="1410"/>
        <w:gridCol w:w="1234"/>
        <w:gridCol w:w="823"/>
        <w:gridCol w:w="1134"/>
        <w:gridCol w:w="1134"/>
      </w:tblGrid>
      <w:tr w:rsidR="00C743E0" w:rsidRPr="00FC6B2A" w14:paraId="29381B47" w14:textId="77777777" w:rsidTr="0032702D">
        <w:tc>
          <w:tcPr>
            <w:tcW w:w="782" w:type="dxa"/>
          </w:tcPr>
          <w:p w14:paraId="234B4D05"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ITEM</w:t>
            </w:r>
          </w:p>
        </w:tc>
        <w:tc>
          <w:tcPr>
            <w:tcW w:w="2424" w:type="dxa"/>
          </w:tcPr>
          <w:p w14:paraId="1AD685B2"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DESCRIÇÃO</w:t>
            </w:r>
          </w:p>
          <w:p w14:paraId="32D3BF14"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p>
        </w:tc>
        <w:tc>
          <w:tcPr>
            <w:tcW w:w="1410" w:type="dxa"/>
          </w:tcPr>
          <w:p w14:paraId="00562BB3"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BTUS</w:t>
            </w:r>
          </w:p>
        </w:tc>
        <w:tc>
          <w:tcPr>
            <w:tcW w:w="1234" w:type="dxa"/>
          </w:tcPr>
          <w:p w14:paraId="04D725CF"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TIPO</w:t>
            </w:r>
          </w:p>
        </w:tc>
        <w:tc>
          <w:tcPr>
            <w:tcW w:w="823" w:type="dxa"/>
          </w:tcPr>
          <w:p w14:paraId="4CD21705"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UNID.</w:t>
            </w:r>
          </w:p>
        </w:tc>
        <w:tc>
          <w:tcPr>
            <w:tcW w:w="1134" w:type="dxa"/>
          </w:tcPr>
          <w:p w14:paraId="32C9F218"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rPr>
              <w:t>QUANT</w:t>
            </w:r>
          </w:p>
          <w:p w14:paraId="08595D29"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p>
        </w:tc>
        <w:tc>
          <w:tcPr>
            <w:tcW w:w="1134" w:type="dxa"/>
          </w:tcPr>
          <w:p w14:paraId="6757AA96"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rPr>
            </w:pPr>
            <w:r w:rsidRPr="00FC6B2A">
              <w:rPr>
                <w:rFonts w:ascii="Times New Roman" w:hAnsi="Times New Roman" w:cs="Times New Roman"/>
                <w:b/>
                <w:color w:val="000000"/>
                <w:sz w:val="18"/>
                <w:szCs w:val="18"/>
              </w:rPr>
              <w:t>MÉDIA DO VALOR UNITÁRIO</w:t>
            </w:r>
          </w:p>
        </w:tc>
      </w:tr>
      <w:tr w:rsidR="00C743E0" w:rsidRPr="00FC6B2A" w14:paraId="03A8C68B" w14:textId="77777777" w:rsidTr="0032702D">
        <w:tc>
          <w:tcPr>
            <w:tcW w:w="782" w:type="dxa"/>
          </w:tcPr>
          <w:p w14:paraId="687B4403" w14:textId="77777777" w:rsidR="00C743E0" w:rsidRPr="00FC6B2A" w:rsidRDefault="00C743E0" w:rsidP="0032702D">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01</w:t>
            </w:r>
          </w:p>
        </w:tc>
        <w:tc>
          <w:tcPr>
            <w:tcW w:w="2424" w:type="dxa"/>
          </w:tcPr>
          <w:p w14:paraId="5BED2365" w14:textId="77777777" w:rsidR="00C743E0" w:rsidRPr="00FC6B2A" w:rsidRDefault="00C743E0" w:rsidP="0032702D">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3373C0A5"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24.000</w:t>
            </w:r>
          </w:p>
        </w:tc>
        <w:tc>
          <w:tcPr>
            <w:tcW w:w="1234" w:type="dxa"/>
          </w:tcPr>
          <w:p w14:paraId="7AB24371"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PAREDE</w:t>
            </w:r>
          </w:p>
        </w:tc>
        <w:tc>
          <w:tcPr>
            <w:tcW w:w="823" w:type="dxa"/>
          </w:tcPr>
          <w:p w14:paraId="23D24D86"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55F4D0BD"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03</w:t>
            </w:r>
          </w:p>
        </w:tc>
        <w:tc>
          <w:tcPr>
            <w:tcW w:w="1134" w:type="dxa"/>
          </w:tcPr>
          <w:p w14:paraId="2BF8D24E"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R$ 6.142,82</w:t>
            </w:r>
          </w:p>
        </w:tc>
      </w:tr>
      <w:tr w:rsidR="00C743E0" w:rsidRPr="00FC6B2A" w14:paraId="044AB705" w14:textId="77777777" w:rsidTr="0032702D">
        <w:tc>
          <w:tcPr>
            <w:tcW w:w="782" w:type="dxa"/>
          </w:tcPr>
          <w:p w14:paraId="7CD56B8E" w14:textId="77777777" w:rsidR="00C743E0" w:rsidRPr="00FC6B2A" w:rsidRDefault="00C743E0" w:rsidP="0032702D">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02</w:t>
            </w:r>
          </w:p>
        </w:tc>
        <w:tc>
          <w:tcPr>
            <w:tcW w:w="2424" w:type="dxa"/>
          </w:tcPr>
          <w:p w14:paraId="228C151B" w14:textId="77777777" w:rsidR="00C743E0" w:rsidRPr="00FC6B2A" w:rsidRDefault="00C743E0" w:rsidP="0032702D">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731283A6"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12.000</w:t>
            </w:r>
          </w:p>
        </w:tc>
        <w:tc>
          <w:tcPr>
            <w:tcW w:w="1234" w:type="dxa"/>
          </w:tcPr>
          <w:p w14:paraId="28516527"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PAREDE</w:t>
            </w:r>
          </w:p>
        </w:tc>
        <w:tc>
          <w:tcPr>
            <w:tcW w:w="823" w:type="dxa"/>
          </w:tcPr>
          <w:p w14:paraId="55A247BB"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4DA6C479"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01</w:t>
            </w:r>
          </w:p>
        </w:tc>
        <w:tc>
          <w:tcPr>
            <w:tcW w:w="1134" w:type="dxa"/>
          </w:tcPr>
          <w:p w14:paraId="11CC333F"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w:t>
            </w:r>
          </w:p>
          <w:p w14:paraId="61D6B0D5"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3.486,00</w:t>
            </w:r>
          </w:p>
        </w:tc>
      </w:tr>
      <w:tr w:rsidR="00C743E0" w:rsidRPr="00FC6B2A" w14:paraId="3B1B87CB" w14:textId="77777777" w:rsidTr="0032702D">
        <w:tc>
          <w:tcPr>
            <w:tcW w:w="782" w:type="dxa"/>
          </w:tcPr>
          <w:p w14:paraId="415BF3E9" w14:textId="77777777" w:rsidR="00C743E0" w:rsidRPr="00FC6B2A" w:rsidRDefault="00C743E0" w:rsidP="0032702D">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03</w:t>
            </w:r>
          </w:p>
        </w:tc>
        <w:tc>
          <w:tcPr>
            <w:tcW w:w="2424" w:type="dxa"/>
          </w:tcPr>
          <w:p w14:paraId="7FA91B37" w14:textId="77777777" w:rsidR="00C743E0" w:rsidRPr="00FC6B2A" w:rsidRDefault="00C743E0" w:rsidP="0032702D">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15860A90"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9.000</w:t>
            </w:r>
          </w:p>
        </w:tc>
        <w:tc>
          <w:tcPr>
            <w:tcW w:w="1234" w:type="dxa"/>
          </w:tcPr>
          <w:p w14:paraId="524FFA46"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sz w:val="24"/>
                <w:szCs w:val="24"/>
              </w:rPr>
            </w:pPr>
            <w:r w:rsidRPr="00FC6B2A">
              <w:rPr>
                <w:rFonts w:ascii="Times New Roman" w:hAnsi="Times New Roman" w:cs="Times New Roman"/>
                <w:color w:val="000000"/>
                <w:sz w:val="24"/>
                <w:szCs w:val="24"/>
              </w:rPr>
              <w:t>PAREDE</w:t>
            </w:r>
          </w:p>
        </w:tc>
        <w:tc>
          <w:tcPr>
            <w:tcW w:w="823" w:type="dxa"/>
          </w:tcPr>
          <w:p w14:paraId="61411F9A"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1A663E6D"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02</w:t>
            </w:r>
          </w:p>
        </w:tc>
        <w:tc>
          <w:tcPr>
            <w:tcW w:w="1134" w:type="dxa"/>
          </w:tcPr>
          <w:p w14:paraId="5F758927"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w:t>
            </w:r>
            <w:r w:rsidRPr="00FC6B2A">
              <w:rPr>
                <w:rFonts w:ascii="Times New Roman" w:hAnsi="Times New Roman" w:cs="Times New Roman"/>
                <w:color w:val="000000"/>
                <w:sz w:val="24"/>
                <w:szCs w:val="24"/>
              </w:rPr>
              <w:br/>
              <w:t>3.182,43</w:t>
            </w:r>
          </w:p>
        </w:tc>
      </w:tr>
      <w:tr w:rsidR="00C743E0" w:rsidRPr="00FC6B2A" w14:paraId="35B56D42" w14:textId="77777777" w:rsidTr="0032702D">
        <w:tc>
          <w:tcPr>
            <w:tcW w:w="782" w:type="dxa"/>
          </w:tcPr>
          <w:p w14:paraId="2A353C6E" w14:textId="77777777" w:rsidR="00C743E0" w:rsidRPr="00FC6B2A" w:rsidRDefault="00C743E0" w:rsidP="0032702D">
            <w:pPr>
              <w:tabs>
                <w:tab w:val="left" w:pos="8222"/>
              </w:tabs>
              <w:spacing w:after="0" w:line="240" w:lineRule="auto"/>
              <w:jc w:val="center"/>
              <w:rPr>
                <w:rFonts w:ascii="Times New Roman" w:hAnsi="Times New Roman" w:cs="Times New Roman"/>
                <w:b/>
                <w:bCs/>
                <w:color w:val="000000"/>
                <w:sz w:val="24"/>
                <w:szCs w:val="24"/>
              </w:rPr>
            </w:pPr>
            <w:r w:rsidRPr="00FC6B2A">
              <w:rPr>
                <w:rFonts w:ascii="Times New Roman" w:hAnsi="Times New Roman" w:cs="Times New Roman"/>
                <w:b/>
                <w:bCs/>
                <w:color w:val="000000"/>
                <w:sz w:val="24"/>
                <w:szCs w:val="24"/>
              </w:rPr>
              <w:t>04</w:t>
            </w:r>
          </w:p>
        </w:tc>
        <w:tc>
          <w:tcPr>
            <w:tcW w:w="2424" w:type="dxa"/>
          </w:tcPr>
          <w:p w14:paraId="575C1EF4" w14:textId="77777777" w:rsidR="00C743E0" w:rsidRPr="00FC6B2A" w:rsidRDefault="00C743E0" w:rsidP="0032702D">
            <w:pPr>
              <w:shd w:val="clear" w:color="auto" w:fill="FFFFFF"/>
              <w:spacing w:after="0" w:line="240" w:lineRule="auto"/>
              <w:jc w:val="both"/>
              <w:rPr>
                <w:rFonts w:ascii="Times New Roman" w:hAnsi="Times New Roman" w:cs="Times New Roman"/>
                <w:color w:val="231F20"/>
                <w:sz w:val="24"/>
                <w:szCs w:val="24"/>
                <w:lang w:eastAsia="pt-BR"/>
              </w:rPr>
            </w:pPr>
            <w:r w:rsidRPr="00FC6B2A">
              <w:rPr>
                <w:rFonts w:ascii="Times New Roman" w:hAnsi="Times New Roman" w:cs="Times New Roman"/>
                <w:color w:val="231F20"/>
                <w:sz w:val="24"/>
                <w:szCs w:val="24"/>
                <w:lang w:eastAsia="pt-BR"/>
              </w:rPr>
              <w:t>Aparelho de Ar condicionado completo</w:t>
            </w:r>
          </w:p>
        </w:tc>
        <w:tc>
          <w:tcPr>
            <w:tcW w:w="1410" w:type="dxa"/>
          </w:tcPr>
          <w:p w14:paraId="041C4C10"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8.000</w:t>
            </w:r>
          </w:p>
        </w:tc>
        <w:tc>
          <w:tcPr>
            <w:tcW w:w="1234" w:type="dxa"/>
          </w:tcPr>
          <w:p w14:paraId="4C9EB7FC" w14:textId="77777777" w:rsidR="00C743E0" w:rsidRPr="00FC6B2A" w:rsidRDefault="00C743E0" w:rsidP="0032702D">
            <w:pPr>
              <w:tabs>
                <w:tab w:val="left" w:pos="8222"/>
              </w:tabs>
              <w:spacing w:after="0" w:line="240" w:lineRule="auto"/>
              <w:jc w:val="center"/>
              <w:rPr>
                <w:rFonts w:ascii="Times New Roman" w:hAnsi="Times New Roman" w:cs="Times New Roman"/>
                <w:b/>
                <w:color w:val="000000"/>
                <w:sz w:val="24"/>
                <w:szCs w:val="24"/>
              </w:rPr>
            </w:pPr>
            <w:r w:rsidRPr="00FC6B2A">
              <w:rPr>
                <w:rFonts w:ascii="Times New Roman" w:hAnsi="Times New Roman" w:cs="Times New Roman"/>
                <w:color w:val="000000"/>
                <w:sz w:val="24"/>
                <w:szCs w:val="24"/>
              </w:rPr>
              <w:t>PAREDE</w:t>
            </w:r>
          </w:p>
        </w:tc>
        <w:tc>
          <w:tcPr>
            <w:tcW w:w="823" w:type="dxa"/>
          </w:tcPr>
          <w:p w14:paraId="000524E7"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Peça</w:t>
            </w:r>
          </w:p>
        </w:tc>
        <w:tc>
          <w:tcPr>
            <w:tcW w:w="1134" w:type="dxa"/>
          </w:tcPr>
          <w:p w14:paraId="60656A0A"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05</w:t>
            </w:r>
          </w:p>
        </w:tc>
        <w:tc>
          <w:tcPr>
            <w:tcW w:w="1134" w:type="dxa"/>
          </w:tcPr>
          <w:p w14:paraId="2DA1DD59" w14:textId="77777777" w:rsidR="00C743E0" w:rsidRPr="00FC6B2A" w:rsidRDefault="00C743E0" w:rsidP="0032702D">
            <w:pPr>
              <w:tabs>
                <w:tab w:val="left" w:pos="8222"/>
              </w:tabs>
              <w:spacing w:after="0" w:line="240" w:lineRule="auto"/>
              <w:jc w:val="center"/>
              <w:rPr>
                <w:rFonts w:ascii="Times New Roman" w:hAnsi="Times New Roman" w:cs="Times New Roman"/>
                <w:color w:val="000000"/>
                <w:sz w:val="24"/>
                <w:szCs w:val="24"/>
              </w:rPr>
            </w:pPr>
            <w:r w:rsidRPr="00FC6B2A">
              <w:rPr>
                <w:rFonts w:ascii="Times New Roman" w:hAnsi="Times New Roman" w:cs="Times New Roman"/>
                <w:color w:val="000000"/>
                <w:sz w:val="24"/>
                <w:szCs w:val="24"/>
              </w:rPr>
              <w:t>R$ 3.182,43</w:t>
            </w:r>
          </w:p>
        </w:tc>
      </w:tr>
    </w:tbl>
    <w:p w14:paraId="41904692" w14:textId="0C2D5339" w:rsidR="009B492C" w:rsidRDefault="009B492C" w:rsidP="009B492C">
      <w:pPr>
        <w:spacing w:after="0" w:line="240" w:lineRule="auto"/>
        <w:jc w:val="both"/>
        <w:rPr>
          <w:rFonts w:ascii="Arial" w:hAnsi="Arial" w:cs="Arial"/>
          <w:sz w:val="24"/>
          <w:szCs w:val="24"/>
        </w:rPr>
      </w:pPr>
    </w:p>
    <w:p w14:paraId="41DE67CE" w14:textId="0C412939" w:rsidR="00C743E0" w:rsidRDefault="00C743E0" w:rsidP="009B492C">
      <w:pPr>
        <w:spacing w:after="0" w:line="240" w:lineRule="auto"/>
        <w:jc w:val="both"/>
        <w:rPr>
          <w:rFonts w:ascii="Arial" w:hAnsi="Arial" w:cs="Arial"/>
          <w:sz w:val="24"/>
          <w:szCs w:val="24"/>
        </w:rPr>
      </w:pPr>
    </w:p>
    <w:p w14:paraId="3AD72BF3" w14:textId="6BBDE49D" w:rsidR="00C743E0" w:rsidRDefault="00C743E0" w:rsidP="009B492C">
      <w:pPr>
        <w:spacing w:after="0" w:line="240" w:lineRule="auto"/>
        <w:jc w:val="both"/>
        <w:rPr>
          <w:rFonts w:ascii="Arial" w:hAnsi="Arial" w:cs="Arial"/>
          <w:sz w:val="24"/>
          <w:szCs w:val="24"/>
        </w:rPr>
      </w:pPr>
    </w:p>
    <w:p w14:paraId="6EF844FB" w14:textId="457B4B64" w:rsidR="00C743E0" w:rsidRDefault="00C743E0" w:rsidP="009B492C">
      <w:pPr>
        <w:spacing w:after="0" w:line="240" w:lineRule="auto"/>
        <w:jc w:val="both"/>
        <w:rPr>
          <w:rFonts w:ascii="Arial" w:hAnsi="Arial" w:cs="Arial"/>
          <w:sz w:val="24"/>
          <w:szCs w:val="24"/>
        </w:rPr>
      </w:pPr>
    </w:p>
    <w:p w14:paraId="26081F0F" w14:textId="209C5339" w:rsidR="00C743E0" w:rsidRDefault="00C743E0" w:rsidP="009B492C">
      <w:pPr>
        <w:spacing w:after="0" w:line="240" w:lineRule="auto"/>
        <w:jc w:val="both"/>
        <w:rPr>
          <w:rFonts w:ascii="Arial" w:hAnsi="Arial" w:cs="Arial"/>
          <w:sz w:val="24"/>
          <w:szCs w:val="24"/>
        </w:rPr>
      </w:pPr>
    </w:p>
    <w:p w14:paraId="28318434" w14:textId="0EA99835" w:rsidR="00C743E0" w:rsidRDefault="00C743E0" w:rsidP="009B492C">
      <w:pPr>
        <w:spacing w:after="0" w:line="240" w:lineRule="auto"/>
        <w:jc w:val="both"/>
        <w:rPr>
          <w:rFonts w:ascii="Arial" w:hAnsi="Arial" w:cs="Arial"/>
          <w:sz w:val="24"/>
          <w:szCs w:val="24"/>
        </w:rPr>
      </w:pPr>
    </w:p>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AEA7F01" w:rsidR="000D0CE2" w:rsidRDefault="000D0CE2" w:rsidP="009B492C">
      <w:pPr>
        <w:spacing w:after="0" w:line="240" w:lineRule="auto"/>
        <w:jc w:val="both"/>
        <w:rPr>
          <w:rFonts w:ascii="Arial" w:hAnsi="Arial" w:cs="Arial"/>
          <w:sz w:val="24"/>
          <w:szCs w:val="24"/>
        </w:rPr>
      </w:pPr>
    </w:p>
    <w:p w14:paraId="6116F173" w14:textId="4839A96F" w:rsidR="000D0CE2" w:rsidRDefault="000D0CE2"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4FF25" w14:textId="77777777" w:rsidR="00964591" w:rsidRDefault="00964591" w:rsidP="00D85572">
      <w:pPr>
        <w:spacing w:after="0" w:line="240" w:lineRule="auto"/>
      </w:pPr>
      <w:r>
        <w:separator/>
      </w:r>
    </w:p>
  </w:endnote>
  <w:endnote w:type="continuationSeparator" w:id="0">
    <w:p w14:paraId="137A3C55" w14:textId="77777777" w:rsidR="00964591" w:rsidRDefault="0096459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66933" w14:textId="77777777" w:rsidR="00964591" w:rsidRDefault="00964591" w:rsidP="00D85572">
      <w:pPr>
        <w:spacing w:after="0" w:line="240" w:lineRule="auto"/>
      </w:pPr>
      <w:r>
        <w:separator/>
      </w:r>
    </w:p>
  </w:footnote>
  <w:footnote w:type="continuationSeparator" w:id="0">
    <w:p w14:paraId="3690C487" w14:textId="77777777" w:rsidR="00964591" w:rsidRDefault="0096459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B0217"/>
    <w:multiLevelType w:val="multilevel"/>
    <w:tmpl w:val="AFDACE84"/>
    <w:lvl w:ilvl="0">
      <w:start w:val="1"/>
      <w:numFmt w:val="decimal"/>
      <w:lvlText w:val="%1."/>
      <w:lvlJc w:val="left"/>
      <w:pPr>
        <w:ind w:left="390" w:hanging="390"/>
      </w:pPr>
      <w:rPr>
        <w:rFonts w:hint="default"/>
        <w:b/>
        <w:i/>
        <w:color w:val="auto"/>
      </w:rPr>
    </w:lvl>
    <w:lvl w:ilvl="1">
      <w:start w:val="1"/>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D3168B"/>
    <w:multiLevelType w:val="multilevel"/>
    <w:tmpl w:val="F894E19C"/>
    <w:lvl w:ilvl="0">
      <w:start w:val="1"/>
      <w:numFmt w:val="decimal"/>
      <w:lvlText w:val="%1."/>
      <w:lvlJc w:val="left"/>
      <w:pPr>
        <w:ind w:left="390" w:hanging="390"/>
      </w:pPr>
      <w:rPr>
        <w:rFonts w:hint="default"/>
        <w:b/>
        <w:i/>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2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0"/>
  </w:num>
  <w:num w:numId="3">
    <w:abstractNumId w:val="33"/>
  </w:num>
  <w:num w:numId="4">
    <w:abstractNumId w:val="6"/>
  </w:num>
  <w:num w:numId="5">
    <w:abstractNumId w:val="30"/>
  </w:num>
  <w:num w:numId="6">
    <w:abstractNumId w:val="21"/>
  </w:num>
  <w:num w:numId="7">
    <w:abstractNumId w:val="2"/>
  </w:num>
  <w:num w:numId="8">
    <w:abstractNumId w:val="9"/>
  </w:num>
  <w:num w:numId="9">
    <w:abstractNumId w:val="11"/>
  </w:num>
  <w:num w:numId="10">
    <w:abstractNumId w:val="38"/>
  </w:num>
  <w:num w:numId="11">
    <w:abstractNumId w:val="39"/>
  </w:num>
  <w:num w:numId="12">
    <w:abstractNumId w:val="25"/>
  </w:num>
  <w:num w:numId="13">
    <w:abstractNumId w:val="41"/>
  </w:num>
  <w:num w:numId="14">
    <w:abstractNumId w:val="31"/>
  </w:num>
  <w:num w:numId="15">
    <w:abstractNumId w:val="24"/>
  </w:num>
  <w:num w:numId="16">
    <w:abstractNumId w:val="28"/>
  </w:num>
  <w:num w:numId="17">
    <w:abstractNumId w:val="18"/>
  </w:num>
  <w:num w:numId="18">
    <w:abstractNumId w:val="23"/>
  </w:num>
  <w:num w:numId="19">
    <w:abstractNumId w:val="22"/>
  </w:num>
  <w:num w:numId="20">
    <w:abstractNumId w:val="20"/>
  </w:num>
  <w:num w:numId="21">
    <w:abstractNumId w:val="27"/>
  </w:num>
  <w:num w:numId="22">
    <w:abstractNumId w:val="34"/>
  </w:num>
  <w:num w:numId="23">
    <w:abstractNumId w:val="16"/>
  </w:num>
  <w:num w:numId="24">
    <w:abstractNumId w:val="3"/>
  </w:num>
  <w:num w:numId="25">
    <w:abstractNumId w:val="5"/>
  </w:num>
  <w:num w:numId="26">
    <w:abstractNumId w:val="42"/>
  </w:num>
  <w:num w:numId="27">
    <w:abstractNumId w:val="37"/>
  </w:num>
  <w:num w:numId="28">
    <w:abstractNumId w:val="35"/>
  </w:num>
  <w:num w:numId="29">
    <w:abstractNumId w:val="17"/>
  </w:num>
  <w:num w:numId="30">
    <w:abstractNumId w:val="12"/>
  </w:num>
  <w:num w:numId="31">
    <w:abstractNumId w:val="7"/>
  </w:num>
  <w:num w:numId="32">
    <w:abstractNumId w:val="40"/>
  </w:num>
  <w:num w:numId="33">
    <w:abstractNumId w:val="1"/>
  </w:num>
  <w:num w:numId="34">
    <w:abstractNumId w:val="36"/>
  </w:num>
  <w:num w:numId="35">
    <w:abstractNumId w:val="4"/>
  </w:num>
  <w:num w:numId="36">
    <w:abstractNumId w:val="8"/>
  </w:num>
  <w:num w:numId="37">
    <w:abstractNumId w:val="32"/>
  </w:num>
  <w:num w:numId="38">
    <w:abstractNumId w:val="15"/>
  </w:num>
  <w:num w:numId="39">
    <w:abstractNumId w:val="13"/>
  </w:num>
  <w:num w:numId="40">
    <w:abstractNumId w:val="19"/>
  </w:num>
  <w:num w:numId="41">
    <w:abstractNumId w:val="14"/>
  </w:num>
  <w:num w:numId="42">
    <w:abstractNumId w:val="10"/>
  </w:num>
  <w:num w:numId="43">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91833"/>
    <w:rsid w:val="001A2131"/>
    <w:rsid w:val="001A28D0"/>
    <w:rsid w:val="001A51C0"/>
    <w:rsid w:val="001B1675"/>
    <w:rsid w:val="001F7C3D"/>
    <w:rsid w:val="0022376C"/>
    <w:rsid w:val="002352DD"/>
    <w:rsid w:val="00260C70"/>
    <w:rsid w:val="00263E75"/>
    <w:rsid w:val="002764E1"/>
    <w:rsid w:val="002A0002"/>
    <w:rsid w:val="002A0BC1"/>
    <w:rsid w:val="002A3809"/>
    <w:rsid w:val="002A484A"/>
    <w:rsid w:val="002B2515"/>
    <w:rsid w:val="002B78B0"/>
    <w:rsid w:val="002D0F38"/>
    <w:rsid w:val="002D5310"/>
    <w:rsid w:val="00311A9E"/>
    <w:rsid w:val="00315FAD"/>
    <w:rsid w:val="00321DFA"/>
    <w:rsid w:val="0032237E"/>
    <w:rsid w:val="003466CB"/>
    <w:rsid w:val="00354C75"/>
    <w:rsid w:val="00362B31"/>
    <w:rsid w:val="00363EF0"/>
    <w:rsid w:val="003848A8"/>
    <w:rsid w:val="00395BD8"/>
    <w:rsid w:val="003A2559"/>
    <w:rsid w:val="003B222A"/>
    <w:rsid w:val="003B6AD5"/>
    <w:rsid w:val="003D6007"/>
    <w:rsid w:val="003E1C58"/>
    <w:rsid w:val="003F36ED"/>
    <w:rsid w:val="00431CB9"/>
    <w:rsid w:val="004419E1"/>
    <w:rsid w:val="004536F1"/>
    <w:rsid w:val="00464FCF"/>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E3F80"/>
    <w:rsid w:val="00705B8B"/>
    <w:rsid w:val="007211F2"/>
    <w:rsid w:val="00730711"/>
    <w:rsid w:val="007372C8"/>
    <w:rsid w:val="007642F6"/>
    <w:rsid w:val="00785D6A"/>
    <w:rsid w:val="00786901"/>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01491"/>
    <w:rsid w:val="00937C58"/>
    <w:rsid w:val="009506BC"/>
    <w:rsid w:val="00950A61"/>
    <w:rsid w:val="00951AAB"/>
    <w:rsid w:val="00952874"/>
    <w:rsid w:val="00964591"/>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D2589"/>
    <w:rsid w:val="00BF4F8C"/>
    <w:rsid w:val="00C24E5D"/>
    <w:rsid w:val="00C522A6"/>
    <w:rsid w:val="00C56478"/>
    <w:rsid w:val="00C740F2"/>
    <w:rsid w:val="00C743E0"/>
    <w:rsid w:val="00C7623C"/>
    <w:rsid w:val="00C8252A"/>
    <w:rsid w:val="00C94A03"/>
    <w:rsid w:val="00C97E4E"/>
    <w:rsid w:val="00CA5DC5"/>
    <w:rsid w:val="00CA6CAD"/>
    <w:rsid w:val="00CB6338"/>
    <w:rsid w:val="00CE6A99"/>
    <w:rsid w:val="00CF78FC"/>
    <w:rsid w:val="00D17B6D"/>
    <w:rsid w:val="00D316B3"/>
    <w:rsid w:val="00D40BD0"/>
    <w:rsid w:val="00D47B30"/>
    <w:rsid w:val="00D57BCB"/>
    <w:rsid w:val="00D8337E"/>
    <w:rsid w:val="00D85572"/>
    <w:rsid w:val="00DA2E1D"/>
    <w:rsid w:val="00DA7E65"/>
    <w:rsid w:val="00DB46F7"/>
    <w:rsid w:val="00DC69B1"/>
    <w:rsid w:val="00DD6C60"/>
    <w:rsid w:val="00DE7E5B"/>
    <w:rsid w:val="00DF6004"/>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22188</Words>
  <Characters>119819</Characters>
  <Application>Microsoft Office Word</Application>
  <DocSecurity>0</DocSecurity>
  <Lines>998</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2022-02-07T19:11:00Z</cp:lastPrinted>
  <dcterms:created xsi:type="dcterms:W3CDTF">2022-02-09T14:08:00Z</dcterms:created>
  <dcterms:modified xsi:type="dcterms:W3CDTF">2022-02-09T14:08:00Z</dcterms:modified>
</cp:coreProperties>
</file>