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2348" w14:textId="127046C4" w:rsidR="00785D6A" w:rsidRPr="00795AA8" w:rsidRDefault="00F4028A"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0F3C487E"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16B5BA41" w14:textId="735CF3FE"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sidR="005C7668">
        <w:rPr>
          <w:rFonts w:ascii="Arial" w:eastAsia="Times New Roman" w:hAnsi="Arial" w:cs="Arial"/>
          <w:b/>
          <w:sz w:val="24"/>
          <w:szCs w:val="24"/>
          <w:lang w:eastAsia="zh-CN"/>
        </w:rPr>
        <w:t xml:space="preserve"> </w:t>
      </w:r>
      <w:r>
        <w:rPr>
          <w:rFonts w:ascii="Arial" w:eastAsia="Times New Roman" w:hAnsi="Arial" w:cs="Arial"/>
          <w:b/>
          <w:sz w:val="24"/>
          <w:szCs w:val="24"/>
          <w:lang w:eastAsia="zh-CN"/>
        </w:rPr>
        <w:t xml:space="preserve">PARA FORNECIMENTO DE </w:t>
      </w:r>
      <w:r w:rsidR="005C7668" w:rsidRPr="005C7668">
        <w:rPr>
          <w:rFonts w:ascii="Arial" w:eastAsia="Times New Roman" w:hAnsi="Arial" w:cs="Arial"/>
          <w:b/>
          <w:sz w:val="24"/>
          <w:szCs w:val="24"/>
          <w:lang w:eastAsia="zh-CN"/>
        </w:rPr>
        <w:t>SUPORTES PARA TV, EXTENSÕES ELÉTRICAS E ESTABILIZADOR DE IMAGEM</w:t>
      </w:r>
      <w:r w:rsidR="00C70071">
        <w:rPr>
          <w:rFonts w:ascii="Arial" w:eastAsia="Times New Roman" w:hAnsi="Arial" w:cs="Arial"/>
          <w:b/>
          <w:sz w:val="24"/>
          <w:szCs w:val="24"/>
          <w:lang w:eastAsia="zh-CN"/>
        </w:rPr>
        <w:t>.</w:t>
      </w:r>
    </w:p>
    <w:p w14:paraId="54B71718"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0EFDD880"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3B6765B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71CC6ECE" w14:textId="77777777" w:rsidTr="00E9303D">
        <w:trPr>
          <w:jc w:val="center"/>
        </w:trPr>
        <w:tc>
          <w:tcPr>
            <w:tcW w:w="3085" w:type="dxa"/>
            <w:vMerge w:val="restart"/>
            <w:shd w:val="clear" w:color="auto" w:fill="BFBFBF"/>
          </w:tcPr>
          <w:p w14:paraId="08B6E93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6C1CB4F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4587D52" w14:textId="18EEA41E" w:rsidR="009B492C" w:rsidRPr="002E6ABF" w:rsidRDefault="00D47DD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3791048" w14:textId="77777777" w:rsidTr="00E9303D">
        <w:trPr>
          <w:jc w:val="center"/>
        </w:trPr>
        <w:tc>
          <w:tcPr>
            <w:tcW w:w="3085" w:type="dxa"/>
            <w:vMerge/>
            <w:shd w:val="clear" w:color="auto" w:fill="BFBFBF"/>
          </w:tcPr>
          <w:p w14:paraId="4AC3C1A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2E833C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118120B" w14:textId="408E0444" w:rsidR="009B492C" w:rsidRPr="002E6ABF" w:rsidRDefault="00D47DD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41</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18E2CA4C" w14:textId="77777777" w:rsidTr="00E9303D">
        <w:trPr>
          <w:jc w:val="center"/>
        </w:trPr>
        <w:tc>
          <w:tcPr>
            <w:tcW w:w="3085" w:type="dxa"/>
            <w:vMerge/>
            <w:shd w:val="clear" w:color="auto" w:fill="BFBFBF"/>
          </w:tcPr>
          <w:p w14:paraId="56725D4A"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C71D67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363E8E38" w14:textId="4C7877F4" w:rsidR="009B492C" w:rsidRPr="002E6ABF" w:rsidRDefault="00D47DD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6BC3BDC0" w14:textId="77777777" w:rsidTr="00E9303D">
        <w:trPr>
          <w:jc w:val="center"/>
        </w:trPr>
        <w:tc>
          <w:tcPr>
            <w:tcW w:w="3085" w:type="dxa"/>
            <w:shd w:val="clear" w:color="auto" w:fill="BFBFBF"/>
          </w:tcPr>
          <w:p w14:paraId="4F7771D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4563F3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201ABC52" w14:textId="77777777" w:rsidTr="00E9303D">
        <w:trPr>
          <w:jc w:val="center"/>
        </w:trPr>
        <w:tc>
          <w:tcPr>
            <w:tcW w:w="3085" w:type="dxa"/>
            <w:shd w:val="clear" w:color="auto" w:fill="BFBFBF"/>
          </w:tcPr>
          <w:p w14:paraId="4F53655C"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D6468F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CB7564E"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76B0DF"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46C403D" w14:textId="0BAEC80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5C7668" w:rsidRPr="005C7668">
        <w:rPr>
          <w:rFonts w:ascii="Arial" w:hAnsi="Arial" w:cs="Arial"/>
          <w:b/>
          <w:i/>
          <w:color w:val="000000"/>
          <w:sz w:val="24"/>
          <w:szCs w:val="24"/>
        </w:rPr>
        <w:t>suportes para TV, extensões elétricas e estabilizador de imagem</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07E94D37"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1C43DD6C" w14:textId="77777777"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29232AD"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6DAF0AC2" w14:textId="5896908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47DD5">
        <w:rPr>
          <w:rFonts w:ascii="Arial" w:eastAsia="Times New Roman" w:hAnsi="Arial" w:cs="Arial"/>
          <w:b/>
          <w:sz w:val="24"/>
          <w:szCs w:val="24"/>
          <w:lang w:eastAsia="zh-CN"/>
        </w:rPr>
        <w:t>1</w:t>
      </w:r>
      <w:r w:rsidR="00317E80">
        <w:rPr>
          <w:rFonts w:ascii="Arial" w:eastAsia="Times New Roman" w:hAnsi="Arial" w:cs="Arial"/>
          <w:b/>
          <w:sz w:val="24"/>
          <w:szCs w:val="24"/>
          <w:lang w:eastAsia="zh-CN"/>
        </w:rPr>
        <w:t>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D47DD5">
        <w:rPr>
          <w:rFonts w:ascii="Arial" w:eastAsia="Times New Roman" w:hAnsi="Arial" w:cs="Arial"/>
          <w:b/>
          <w:sz w:val="24"/>
          <w:szCs w:val="24"/>
          <w:lang w:eastAsia="zh-CN"/>
        </w:rPr>
        <w:t>agosto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D47DD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06EC48F6" w14:textId="77777777" w:rsidR="009B492C" w:rsidRDefault="009B492C" w:rsidP="00886B1C">
      <w:pPr>
        <w:widowControl w:val="0"/>
        <w:suppressAutoHyphens/>
        <w:spacing w:after="0" w:line="240" w:lineRule="auto"/>
        <w:jc w:val="both"/>
        <w:rPr>
          <w:rFonts w:ascii="Arial" w:eastAsia="Times New Roman" w:hAnsi="Arial" w:cs="Arial"/>
          <w:b/>
          <w:sz w:val="24"/>
          <w:szCs w:val="24"/>
          <w:lang w:eastAsia="zh-CN"/>
        </w:rPr>
      </w:pPr>
    </w:p>
    <w:p w14:paraId="31B7BF7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137FC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E88C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37029BC"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0FE0763" w14:textId="5A5CB8BC" w:rsidR="000A10DE" w:rsidRPr="00CB1244" w:rsidRDefault="009B492C" w:rsidP="00CB1244">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CB1244" w:rsidRPr="00C53184">
        <w:rPr>
          <w:rFonts w:ascii="Arial" w:hAnsi="Arial" w:cs="Arial"/>
          <w:b/>
          <w:sz w:val="24"/>
          <w:szCs w:val="24"/>
        </w:rPr>
        <w:t>Contratação Exclusiva de ME, EPP ou</w:t>
      </w:r>
      <w:r w:rsidR="00CB1244" w:rsidRPr="00C53184">
        <w:rPr>
          <w:rFonts w:ascii="Arial" w:hAnsi="Arial" w:cs="Arial"/>
          <w:sz w:val="24"/>
          <w:szCs w:val="24"/>
        </w:rPr>
        <w:t xml:space="preserve"> </w:t>
      </w:r>
      <w:r w:rsidR="00CB1244" w:rsidRPr="00C53184">
        <w:rPr>
          <w:rFonts w:ascii="Arial" w:hAnsi="Arial" w:cs="Arial"/>
          <w:b/>
          <w:sz w:val="24"/>
          <w:szCs w:val="24"/>
        </w:rPr>
        <w:t>Equiparadas</w:t>
      </w:r>
      <w:r w:rsidR="00CB1244" w:rsidRPr="00C53184">
        <w:rPr>
          <w:rFonts w:ascii="Arial" w:hAnsi="Arial" w:cs="Arial"/>
          <w:sz w:val="24"/>
          <w:szCs w:val="24"/>
        </w:rPr>
        <w:t xml:space="preserve"> para </w:t>
      </w:r>
      <w:r w:rsidR="00FF50E5" w:rsidRPr="00C53184">
        <w:rPr>
          <w:rFonts w:ascii="Arial" w:hAnsi="Arial" w:cs="Arial"/>
          <w:sz w:val="24"/>
          <w:szCs w:val="24"/>
        </w:rPr>
        <w:t xml:space="preserve">fornecimento imediato de: </w:t>
      </w:r>
      <w:r w:rsidR="00FF50E5">
        <w:rPr>
          <w:rFonts w:ascii="Arial" w:hAnsi="Arial" w:cs="Arial"/>
          <w:b/>
          <w:sz w:val="24"/>
          <w:szCs w:val="24"/>
        </w:rPr>
        <w:t>ITEM</w:t>
      </w:r>
      <w:r w:rsidR="00FF50E5" w:rsidRPr="00C53184">
        <w:rPr>
          <w:rFonts w:ascii="Arial" w:hAnsi="Arial" w:cs="Arial"/>
          <w:b/>
          <w:sz w:val="24"/>
          <w:szCs w:val="24"/>
        </w:rPr>
        <w:t xml:space="preserve"> 01 </w:t>
      </w:r>
      <w:r w:rsidR="00FF50E5" w:rsidRPr="00926204">
        <w:rPr>
          <w:rFonts w:ascii="Arial" w:hAnsi="Arial" w:cs="Arial"/>
          <w:bCs/>
          <w:sz w:val="24"/>
          <w:szCs w:val="24"/>
        </w:rPr>
        <w:t>–</w:t>
      </w:r>
      <w:r w:rsidR="00FF50E5" w:rsidRPr="00C53184">
        <w:rPr>
          <w:rFonts w:ascii="Arial" w:hAnsi="Arial" w:cs="Arial"/>
          <w:sz w:val="24"/>
          <w:szCs w:val="24"/>
        </w:rPr>
        <w:t xml:space="preserve"> </w:t>
      </w:r>
      <w:r w:rsidR="00FF50E5">
        <w:rPr>
          <w:rFonts w:ascii="Arial" w:hAnsi="Arial" w:cs="Arial"/>
          <w:sz w:val="24"/>
          <w:szCs w:val="24"/>
        </w:rPr>
        <w:t>um s</w:t>
      </w:r>
      <w:r w:rsidR="00FF50E5" w:rsidRPr="00115427">
        <w:rPr>
          <w:rFonts w:ascii="Arial" w:hAnsi="Arial" w:cs="Arial"/>
          <w:sz w:val="24"/>
          <w:szCs w:val="24"/>
        </w:rPr>
        <w:t>uporte de chão para TV pedestal (32” a 70”) LCD, Led, Plasma, com prateleira, regulagem e rodas</w:t>
      </w:r>
      <w:r w:rsidR="00FF50E5" w:rsidRPr="00C53184">
        <w:rPr>
          <w:rFonts w:ascii="Arial" w:hAnsi="Arial" w:cs="Arial"/>
          <w:sz w:val="24"/>
          <w:szCs w:val="24"/>
        </w:rPr>
        <w:t xml:space="preserve">; </w:t>
      </w:r>
      <w:r w:rsidR="00FF50E5">
        <w:rPr>
          <w:rFonts w:ascii="Arial" w:hAnsi="Arial" w:cs="Arial"/>
          <w:b/>
          <w:sz w:val="24"/>
          <w:szCs w:val="24"/>
        </w:rPr>
        <w:t>ITEM</w:t>
      </w:r>
      <w:r w:rsidR="00FF50E5" w:rsidRPr="00C53184">
        <w:rPr>
          <w:rFonts w:ascii="Arial" w:hAnsi="Arial" w:cs="Arial"/>
          <w:b/>
          <w:sz w:val="24"/>
          <w:szCs w:val="24"/>
        </w:rPr>
        <w:t xml:space="preserve"> 0</w:t>
      </w:r>
      <w:r w:rsidR="00FF50E5">
        <w:rPr>
          <w:rFonts w:ascii="Arial" w:hAnsi="Arial" w:cs="Arial"/>
          <w:b/>
          <w:sz w:val="24"/>
          <w:szCs w:val="24"/>
        </w:rPr>
        <w:t>2</w:t>
      </w:r>
      <w:r w:rsidR="00FF50E5" w:rsidRPr="00C53184">
        <w:rPr>
          <w:rFonts w:ascii="Arial" w:hAnsi="Arial" w:cs="Arial"/>
          <w:b/>
          <w:sz w:val="24"/>
          <w:szCs w:val="24"/>
        </w:rPr>
        <w:t xml:space="preserve"> </w:t>
      </w:r>
      <w:r w:rsidR="00FF50E5" w:rsidRPr="00926204">
        <w:rPr>
          <w:rFonts w:ascii="Arial" w:hAnsi="Arial" w:cs="Arial"/>
          <w:bCs/>
          <w:sz w:val="24"/>
          <w:szCs w:val="24"/>
        </w:rPr>
        <w:t>–</w:t>
      </w:r>
      <w:r w:rsidR="00FF50E5">
        <w:rPr>
          <w:rFonts w:ascii="Arial" w:hAnsi="Arial" w:cs="Arial"/>
          <w:bCs/>
          <w:sz w:val="24"/>
          <w:szCs w:val="24"/>
        </w:rPr>
        <w:t xml:space="preserve"> um s</w:t>
      </w:r>
      <w:r w:rsidR="00FF50E5" w:rsidRPr="00926204">
        <w:rPr>
          <w:rFonts w:ascii="Arial" w:hAnsi="Arial" w:cs="Arial"/>
          <w:bCs/>
          <w:sz w:val="24"/>
          <w:szCs w:val="24"/>
        </w:rPr>
        <w:t>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r w:rsidR="00FF50E5">
        <w:rPr>
          <w:rFonts w:ascii="Arial" w:hAnsi="Arial" w:cs="Arial"/>
          <w:bCs/>
          <w:sz w:val="24"/>
          <w:szCs w:val="24"/>
        </w:rPr>
        <w:t xml:space="preserve">; </w:t>
      </w:r>
      <w:r w:rsidR="00FF50E5">
        <w:rPr>
          <w:rFonts w:ascii="Arial" w:hAnsi="Arial" w:cs="Arial"/>
          <w:b/>
          <w:sz w:val="24"/>
          <w:szCs w:val="24"/>
        </w:rPr>
        <w:t>ITEM</w:t>
      </w:r>
      <w:r w:rsidR="00FF50E5" w:rsidRPr="00C53184">
        <w:rPr>
          <w:rFonts w:ascii="Arial" w:hAnsi="Arial" w:cs="Arial"/>
          <w:b/>
          <w:sz w:val="24"/>
          <w:szCs w:val="24"/>
        </w:rPr>
        <w:t xml:space="preserve"> 0</w:t>
      </w:r>
      <w:r w:rsidR="00FF50E5">
        <w:rPr>
          <w:rFonts w:ascii="Arial" w:hAnsi="Arial" w:cs="Arial"/>
          <w:b/>
          <w:sz w:val="24"/>
          <w:szCs w:val="24"/>
        </w:rPr>
        <w:t>3</w:t>
      </w:r>
      <w:r w:rsidR="00FF50E5" w:rsidRPr="00C53184">
        <w:rPr>
          <w:rFonts w:ascii="Arial" w:hAnsi="Arial" w:cs="Arial"/>
          <w:b/>
          <w:sz w:val="24"/>
          <w:szCs w:val="24"/>
        </w:rPr>
        <w:t xml:space="preserve"> </w:t>
      </w:r>
      <w:r w:rsidR="00FF50E5" w:rsidRPr="00926204">
        <w:rPr>
          <w:rFonts w:ascii="Arial" w:hAnsi="Arial" w:cs="Arial"/>
          <w:bCs/>
          <w:sz w:val="24"/>
          <w:szCs w:val="24"/>
        </w:rPr>
        <w:t>–</w:t>
      </w:r>
      <w:r w:rsidR="00FF50E5">
        <w:rPr>
          <w:rFonts w:ascii="Arial" w:hAnsi="Arial" w:cs="Arial"/>
          <w:bCs/>
          <w:sz w:val="24"/>
          <w:szCs w:val="24"/>
        </w:rPr>
        <w:t xml:space="preserve"> três e</w:t>
      </w:r>
      <w:r w:rsidR="00FF50E5" w:rsidRPr="00926204">
        <w:rPr>
          <w:rFonts w:ascii="Arial" w:hAnsi="Arial" w:cs="Arial"/>
          <w:bCs/>
          <w:sz w:val="24"/>
          <w:szCs w:val="24"/>
        </w:rPr>
        <w:t>xtensões elétricas completas de cabo emborrachado e reforçado de 50 metros. Servirá tanto em pino fino de 10 a, como em pino grosso de 20 a. Extensão pode ser usada em 127v como em 220 volts. Cabo pp 2x1,5mm reforçado, uso profissional, normatizado, 2P+T</w:t>
      </w:r>
      <w:r w:rsidR="00FF50E5">
        <w:rPr>
          <w:rFonts w:ascii="Arial" w:hAnsi="Arial" w:cs="Arial"/>
          <w:bCs/>
          <w:sz w:val="24"/>
          <w:szCs w:val="24"/>
        </w:rPr>
        <w:t xml:space="preserve">; </w:t>
      </w:r>
      <w:r w:rsidR="00FF50E5">
        <w:rPr>
          <w:rFonts w:ascii="Arial" w:hAnsi="Arial" w:cs="Arial"/>
          <w:b/>
          <w:sz w:val="24"/>
          <w:szCs w:val="24"/>
        </w:rPr>
        <w:t>ITEM</w:t>
      </w:r>
      <w:r w:rsidR="00FF50E5" w:rsidRPr="00C53184">
        <w:rPr>
          <w:rFonts w:ascii="Arial" w:hAnsi="Arial" w:cs="Arial"/>
          <w:b/>
          <w:sz w:val="24"/>
          <w:szCs w:val="24"/>
        </w:rPr>
        <w:t xml:space="preserve"> 0</w:t>
      </w:r>
      <w:r w:rsidR="00FF50E5">
        <w:rPr>
          <w:rFonts w:ascii="Arial" w:hAnsi="Arial" w:cs="Arial"/>
          <w:b/>
          <w:sz w:val="24"/>
          <w:szCs w:val="24"/>
        </w:rPr>
        <w:t>4</w:t>
      </w:r>
      <w:r w:rsidR="00FF50E5" w:rsidRPr="00C53184">
        <w:rPr>
          <w:rFonts w:ascii="Arial" w:hAnsi="Arial" w:cs="Arial"/>
          <w:b/>
          <w:sz w:val="24"/>
          <w:szCs w:val="24"/>
        </w:rPr>
        <w:t xml:space="preserve"> </w:t>
      </w:r>
      <w:r w:rsidR="00FF50E5" w:rsidRPr="00926204">
        <w:rPr>
          <w:rFonts w:ascii="Arial" w:hAnsi="Arial" w:cs="Arial"/>
          <w:bCs/>
          <w:sz w:val="24"/>
          <w:szCs w:val="24"/>
        </w:rPr>
        <w:t>–</w:t>
      </w:r>
      <w:r w:rsidR="00FF50E5">
        <w:rPr>
          <w:rFonts w:ascii="Arial" w:hAnsi="Arial" w:cs="Arial"/>
          <w:bCs/>
          <w:sz w:val="24"/>
          <w:szCs w:val="24"/>
        </w:rPr>
        <w:t xml:space="preserve"> um e</w:t>
      </w:r>
      <w:r w:rsidR="00FF50E5" w:rsidRPr="00926204">
        <w:rPr>
          <w:rFonts w:ascii="Arial" w:hAnsi="Arial" w:cs="Arial"/>
          <w:bCs/>
          <w:sz w:val="24"/>
          <w:szCs w:val="24"/>
        </w:rPr>
        <w:t>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p w14:paraId="1C6E1EA2" w14:textId="77777777" w:rsidR="0058703E" w:rsidRPr="000A10DE" w:rsidRDefault="0058703E" w:rsidP="0058703E">
      <w:pPr>
        <w:autoSpaceDE w:val="0"/>
        <w:autoSpaceDN w:val="0"/>
        <w:spacing w:after="0" w:line="240" w:lineRule="auto"/>
        <w:jc w:val="both"/>
        <w:rPr>
          <w:rFonts w:ascii="Arial" w:hAnsi="Arial" w:cs="Arial"/>
          <w:b/>
          <w:i/>
        </w:rPr>
      </w:pPr>
    </w:p>
    <w:p w14:paraId="4799F322"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781147B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98562"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47EE02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126968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70E9EC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1A973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C280B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7610882" w14:textId="2A4FC012"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FF50E5" w:rsidRPr="00FF50E5">
        <w:rPr>
          <w:rFonts w:ascii="Arial" w:eastAsia="Times New Roman" w:hAnsi="Arial" w:cs="Arial"/>
          <w:sz w:val="24"/>
          <w:szCs w:val="24"/>
        </w:rPr>
        <w:t>3.3.90.30 – Material de Consumo e 4.4.90.52 – Equipamentos e Material Permanente.</w:t>
      </w:r>
    </w:p>
    <w:p w14:paraId="4090392B"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77EE0D92"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28B89E9" w14:textId="77777777" w:rsidR="009B492C" w:rsidRPr="002E6ABF" w:rsidRDefault="009B492C" w:rsidP="009B492C">
      <w:pPr>
        <w:tabs>
          <w:tab w:val="left" w:pos="2400"/>
        </w:tabs>
        <w:spacing w:after="0" w:line="240" w:lineRule="auto"/>
        <w:jc w:val="both"/>
        <w:rPr>
          <w:rFonts w:ascii="Arial" w:hAnsi="Arial" w:cs="Arial"/>
          <w:sz w:val="24"/>
          <w:szCs w:val="24"/>
        </w:rPr>
      </w:pPr>
    </w:p>
    <w:p w14:paraId="3E366A77"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89F2143" w14:textId="77777777" w:rsidR="00AB38AF" w:rsidRPr="002E6ABF" w:rsidRDefault="00AB38AF" w:rsidP="00AB38AF">
      <w:pPr>
        <w:tabs>
          <w:tab w:val="left" w:pos="2400"/>
        </w:tabs>
        <w:spacing w:after="0" w:line="240" w:lineRule="auto"/>
        <w:jc w:val="both"/>
        <w:rPr>
          <w:rFonts w:ascii="Arial" w:hAnsi="Arial" w:cs="Arial"/>
          <w:sz w:val="24"/>
          <w:szCs w:val="24"/>
        </w:rPr>
      </w:pPr>
    </w:p>
    <w:p w14:paraId="1BCBE381"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Estão impedidas de participar desta licitação pessoas jurídicas ME, EPP </w:t>
      </w:r>
      <w:r w:rsidRPr="002E6ABF">
        <w:rPr>
          <w:rFonts w:ascii="Arial" w:hAnsi="Arial" w:cs="Arial"/>
          <w:sz w:val="24"/>
          <w:szCs w:val="24"/>
        </w:rPr>
        <w:lastRenderedPageBreak/>
        <w:t>ou equiparadas que se enquadrem, dentre outras estabelecidas por lei, em uma ou mais situações seguintes:</w:t>
      </w:r>
    </w:p>
    <w:p w14:paraId="77E38F5F" w14:textId="77777777" w:rsidR="009B492C" w:rsidRPr="00F658AE" w:rsidRDefault="009B492C" w:rsidP="009B492C">
      <w:pPr>
        <w:tabs>
          <w:tab w:val="left" w:pos="2400"/>
        </w:tabs>
        <w:spacing w:after="0" w:line="240" w:lineRule="auto"/>
        <w:jc w:val="both"/>
        <w:rPr>
          <w:rFonts w:ascii="Arial" w:hAnsi="Arial" w:cs="Arial"/>
          <w:sz w:val="24"/>
          <w:szCs w:val="24"/>
        </w:rPr>
      </w:pPr>
    </w:p>
    <w:p w14:paraId="7000229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03C47C9" w14:textId="77777777" w:rsidR="009B492C" w:rsidRPr="00F658AE" w:rsidRDefault="009B492C" w:rsidP="009B492C">
      <w:pPr>
        <w:tabs>
          <w:tab w:val="left" w:pos="2400"/>
        </w:tabs>
        <w:spacing w:after="0" w:line="240" w:lineRule="auto"/>
        <w:jc w:val="both"/>
        <w:rPr>
          <w:rFonts w:ascii="Arial" w:hAnsi="Arial" w:cs="Arial"/>
          <w:sz w:val="24"/>
          <w:szCs w:val="24"/>
        </w:rPr>
      </w:pPr>
    </w:p>
    <w:p w14:paraId="339ABBC4"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52222E8F" w14:textId="77777777" w:rsidR="009B492C" w:rsidRPr="00F658AE" w:rsidRDefault="009B492C" w:rsidP="009B492C">
      <w:pPr>
        <w:tabs>
          <w:tab w:val="left" w:pos="2400"/>
        </w:tabs>
        <w:spacing w:after="0" w:line="240" w:lineRule="auto"/>
        <w:jc w:val="both"/>
        <w:rPr>
          <w:rFonts w:ascii="Arial" w:hAnsi="Arial" w:cs="Arial"/>
          <w:sz w:val="24"/>
          <w:szCs w:val="24"/>
        </w:rPr>
      </w:pPr>
    </w:p>
    <w:p w14:paraId="0461146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91900" w14:textId="77777777" w:rsidR="009B492C" w:rsidRPr="00F658AE" w:rsidRDefault="009B492C" w:rsidP="009B492C">
      <w:pPr>
        <w:tabs>
          <w:tab w:val="left" w:pos="2400"/>
        </w:tabs>
        <w:spacing w:after="0" w:line="240" w:lineRule="auto"/>
        <w:jc w:val="both"/>
        <w:rPr>
          <w:rFonts w:ascii="Arial" w:hAnsi="Arial" w:cs="Arial"/>
          <w:sz w:val="24"/>
          <w:szCs w:val="24"/>
        </w:rPr>
      </w:pPr>
    </w:p>
    <w:p w14:paraId="4420DD75"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BDC9DC8" w14:textId="77777777" w:rsidR="009B492C" w:rsidRDefault="009B492C" w:rsidP="009B492C">
      <w:pPr>
        <w:tabs>
          <w:tab w:val="left" w:pos="2400"/>
        </w:tabs>
        <w:spacing w:after="0" w:line="240" w:lineRule="auto"/>
        <w:jc w:val="both"/>
        <w:rPr>
          <w:rFonts w:ascii="Arial" w:hAnsi="Arial" w:cs="Arial"/>
          <w:sz w:val="24"/>
          <w:szCs w:val="24"/>
        </w:rPr>
      </w:pPr>
    </w:p>
    <w:p w14:paraId="199DD80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7762EC2" w14:textId="77777777" w:rsidR="00785D6A" w:rsidRDefault="00785D6A" w:rsidP="009B492C">
      <w:pPr>
        <w:tabs>
          <w:tab w:val="left" w:pos="2400"/>
        </w:tabs>
        <w:spacing w:after="0" w:line="240" w:lineRule="auto"/>
        <w:jc w:val="both"/>
        <w:rPr>
          <w:rFonts w:ascii="Arial" w:hAnsi="Arial" w:cs="Arial"/>
          <w:sz w:val="24"/>
          <w:szCs w:val="24"/>
        </w:rPr>
      </w:pPr>
    </w:p>
    <w:p w14:paraId="6BEC9F9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FB453C0" w14:textId="77777777" w:rsidR="00785D6A" w:rsidRPr="0034108F" w:rsidRDefault="00785D6A" w:rsidP="00785D6A">
      <w:pPr>
        <w:tabs>
          <w:tab w:val="left" w:pos="2400"/>
        </w:tabs>
        <w:spacing w:after="0" w:line="240" w:lineRule="auto"/>
        <w:jc w:val="both"/>
        <w:rPr>
          <w:rFonts w:ascii="Arial" w:hAnsi="Arial" w:cs="Arial"/>
          <w:sz w:val="24"/>
          <w:szCs w:val="24"/>
        </w:rPr>
      </w:pPr>
    </w:p>
    <w:p w14:paraId="73FDE78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EA927B2" w14:textId="77777777" w:rsidR="00785D6A" w:rsidRPr="0034108F" w:rsidRDefault="00785D6A" w:rsidP="00785D6A">
      <w:pPr>
        <w:tabs>
          <w:tab w:val="left" w:pos="2400"/>
        </w:tabs>
        <w:spacing w:after="0" w:line="240" w:lineRule="auto"/>
        <w:jc w:val="both"/>
        <w:rPr>
          <w:rFonts w:ascii="Arial" w:hAnsi="Arial" w:cs="Arial"/>
          <w:sz w:val="24"/>
          <w:szCs w:val="24"/>
        </w:rPr>
      </w:pPr>
    </w:p>
    <w:p w14:paraId="6A64D444"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930379B" w14:textId="77777777" w:rsidR="00EC0B36" w:rsidRDefault="00EC0B36" w:rsidP="009B492C">
      <w:pPr>
        <w:tabs>
          <w:tab w:val="left" w:pos="2400"/>
        </w:tabs>
        <w:spacing w:after="0" w:line="240" w:lineRule="auto"/>
        <w:jc w:val="both"/>
        <w:rPr>
          <w:rFonts w:ascii="Arial" w:hAnsi="Arial" w:cs="Arial"/>
          <w:sz w:val="24"/>
          <w:szCs w:val="24"/>
        </w:rPr>
      </w:pPr>
    </w:p>
    <w:p w14:paraId="09D1F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6BC4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6CB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w:t>
      </w:r>
      <w:r w:rsidRPr="002E6ABF">
        <w:rPr>
          <w:rFonts w:ascii="Arial" w:eastAsia="Times New Roman" w:hAnsi="Arial" w:cs="Arial"/>
          <w:sz w:val="24"/>
          <w:szCs w:val="24"/>
          <w:lang w:eastAsia="zh-CN"/>
        </w:rPr>
        <w:lastRenderedPageBreak/>
        <w:t>proponente, os seguintes dizeres:</w:t>
      </w:r>
    </w:p>
    <w:p w14:paraId="7597216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1E8B86B" w14:textId="74C4354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47DD5">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7F7B89D"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15722D6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844EED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78B4B7A"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65DB68F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D56261E" w14:textId="421A73D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47DD5">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5D011FB1"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F29BE7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F7D9E8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138323C"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03EBE5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BC90C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3AFBD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BB2F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D0C38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8D862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503EE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2847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5C5904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08F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9F443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966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2B809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BB1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6A620D1F" w14:textId="7C3F71B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FA05D8" w14:textId="77777777" w:rsidR="008037FC" w:rsidRPr="002E6ABF" w:rsidRDefault="008037FC" w:rsidP="009B492C">
      <w:pPr>
        <w:widowControl w:val="0"/>
        <w:suppressAutoHyphens/>
        <w:spacing w:after="0" w:line="240" w:lineRule="auto"/>
        <w:jc w:val="both"/>
        <w:rPr>
          <w:rFonts w:ascii="Arial" w:eastAsia="Times New Roman" w:hAnsi="Arial" w:cs="Arial"/>
          <w:sz w:val="24"/>
          <w:szCs w:val="24"/>
          <w:lang w:eastAsia="zh-CN"/>
        </w:rPr>
      </w:pPr>
    </w:p>
    <w:p w14:paraId="4E9E48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07. CONTEÚDO DA PROPOSTA / CRITÉRIOS DE ACEITABILIDADE DOS </w:t>
      </w:r>
      <w:r w:rsidRPr="002E6ABF">
        <w:rPr>
          <w:rFonts w:ascii="Arial" w:eastAsia="Times New Roman" w:hAnsi="Arial" w:cs="Arial"/>
          <w:b/>
          <w:sz w:val="24"/>
          <w:szCs w:val="24"/>
          <w:lang w:eastAsia="zh-CN"/>
        </w:rPr>
        <w:lastRenderedPageBreak/>
        <w:t>PREÇOS</w:t>
      </w:r>
    </w:p>
    <w:p w14:paraId="295EF22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A7C72C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34CD18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50F0494"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6C2F881E"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685C56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4F21C65"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737EF6F"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17E95D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B996F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0E18B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7BB0EB4"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E2FF3F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0AE5B9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7BFD61A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2978E9E"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w:t>
      </w:r>
      <w:r w:rsidRPr="00EF44F1">
        <w:rPr>
          <w:rFonts w:ascii="Arial" w:hAnsi="Arial" w:cs="Arial"/>
          <w:color w:val="171514"/>
          <w:sz w:val="24"/>
          <w:szCs w:val="24"/>
          <w:shd w:val="clear" w:color="auto" w:fill="FFFFFF"/>
        </w:rPr>
        <w:lastRenderedPageBreak/>
        <w:t>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B472C86"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0483E474"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2DFEC76"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737F5F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87257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9E23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EC372A9"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1B127C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2F3E78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A6EC05"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0B93762"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C8E93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4CEB9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C0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C45F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A60B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370DA7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D6274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FACD3C3"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444AFF1"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A1E6AB2"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BF006B4"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723E11A3"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23789EF"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37B3691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78D2A9C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4C954F9"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ACDA826"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EB8B5E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26978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168F52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5B32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2CACB3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785D4100"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C9389F2" w14:textId="77777777"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331FE6F3"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9EBD08A"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6AC3D4A" w14:textId="77777777"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8B7FCB9"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56731ED" w14:textId="77777777"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2F34072"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FC05E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r w:rsidRPr="002E6ABF">
        <w:rPr>
          <w:rFonts w:ascii="Arial" w:eastAsia="Times New Roman" w:hAnsi="Arial" w:cs="Arial"/>
          <w:b/>
          <w:sz w:val="24"/>
          <w:szCs w:val="24"/>
          <w:lang w:eastAsia="zh-CN"/>
        </w:rPr>
        <w:t xml:space="preserve"> – DOCUMENTAÇÃO COMPLEMENTAR:</w:t>
      </w:r>
    </w:p>
    <w:p w14:paraId="177AE9A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635043"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3A0AFFF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09A6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34352B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DF20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8E83F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CCD3E7"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CEA18FD"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7BCD741A"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13EC13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B945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8B6B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AC6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539DD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EE6E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1031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B8591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13E002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982C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563A2018"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0EEE2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626131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B6BA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E24DA2">
          <w:rPr>
            <w:rStyle w:val="Hyperlink"/>
            <w:sz w:val="24"/>
            <w:szCs w:val="24"/>
            <w:lang w:eastAsia="zh-CN"/>
          </w:rPr>
          <w:t>licitacaoextrema@yahoo.com.br</w:t>
        </w:r>
      </w:hyperlink>
      <w:r w:rsidRPr="00E24DA2">
        <w:rPr>
          <w:rFonts w:ascii="Arial" w:eastAsia="Times New Roman" w:hAnsi="Arial" w:cs="Arial"/>
          <w:sz w:val="24"/>
          <w:szCs w:val="24"/>
          <w:lang w:eastAsia="zh-CN"/>
        </w:rPr>
        <w:t>.</w:t>
      </w:r>
    </w:p>
    <w:p w14:paraId="0E2356A3" w14:textId="77777777" w:rsidR="009B492C" w:rsidRPr="00585F6F" w:rsidRDefault="009B492C" w:rsidP="00585F6F">
      <w:pPr>
        <w:pStyle w:val="bodytext2"/>
        <w:widowControl w:val="0"/>
        <w:suppressAutoHyphens/>
        <w:rPr>
          <w:rFonts w:ascii="Arial" w:hAnsi="Arial" w:cs="Arial"/>
          <w:lang w:eastAsia="zh-CN"/>
        </w:rPr>
      </w:pPr>
    </w:p>
    <w:p w14:paraId="7CBF6701"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55DF8F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957CC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DE1037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C4DA00E"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1901EDB0" w14:textId="1ABF084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ACAF2F" w14:textId="54C9646E" w:rsidR="008037FC" w:rsidRDefault="008037FC" w:rsidP="009B492C">
      <w:pPr>
        <w:widowControl w:val="0"/>
        <w:suppressAutoHyphens/>
        <w:spacing w:after="0" w:line="240" w:lineRule="auto"/>
        <w:jc w:val="both"/>
        <w:rPr>
          <w:rFonts w:ascii="Arial" w:eastAsia="Times New Roman" w:hAnsi="Arial" w:cs="Arial"/>
          <w:b/>
          <w:sz w:val="24"/>
          <w:szCs w:val="24"/>
          <w:lang w:eastAsia="zh-CN"/>
        </w:rPr>
      </w:pPr>
    </w:p>
    <w:p w14:paraId="4D1EBF4E" w14:textId="77777777" w:rsidR="008037FC" w:rsidRDefault="008037FC" w:rsidP="009B492C">
      <w:pPr>
        <w:widowControl w:val="0"/>
        <w:suppressAutoHyphens/>
        <w:spacing w:after="0" w:line="240" w:lineRule="auto"/>
        <w:jc w:val="both"/>
        <w:rPr>
          <w:rFonts w:ascii="Arial" w:eastAsia="Times New Roman" w:hAnsi="Arial" w:cs="Arial"/>
          <w:b/>
          <w:sz w:val="24"/>
          <w:szCs w:val="24"/>
          <w:lang w:eastAsia="zh-CN"/>
        </w:rPr>
      </w:pPr>
    </w:p>
    <w:p w14:paraId="7A08400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98DCE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300D7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E80FEC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5BBA1E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0A3F64A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D04271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35B81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895521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237C38F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FA337E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3A53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0D9DAA"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2966525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5715C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9088AF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57C8A6C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7B4352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7671C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9B6F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B51C2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A6F5B8"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22D393C"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5BF97E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0D8152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3552CA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F5D4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24A11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E82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C2657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B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EA406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9D4A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E4048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3397A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5F0CC8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6927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5115466"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4DF9F7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 xml:space="preserve">deverá, </w:t>
      </w:r>
      <w:r w:rsidRPr="00864DF2">
        <w:rPr>
          <w:rFonts w:ascii="Arial" w:hAnsi="Arial" w:cs="Arial"/>
          <w:b/>
          <w:color w:val="000000"/>
          <w:sz w:val="24"/>
          <w:szCs w:val="24"/>
          <w:shd w:val="clear" w:color="auto" w:fill="FFFFFF"/>
        </w:rPr>
        <w:lastRenderedPageBreak/>
        <w:t>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1F5DD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45B47F"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D2A61FF"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DFE6921"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413C345" w14:textId="77777777"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14:paraId="3537155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1D39A9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39D4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6D8E8B35"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107F52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7F8F1D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762F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103D5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1444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39D89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AE3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w:t>
      </w:r>
      <w:r w:rsidRPr="002E6ABF">
        <w:rPr>
          <w:rFonts w:ascii="Arial" w:eastAsia="Times New Roman" w:hAnsi="Arial" w:cs="Arial"/>
          <w:sz w:val="24"/>
          <w:szCs w:val="24"/>
          <w:lang w:eastAsia="zh-CN"/>
        </w:rPr>
        <w:lastRenderedPageBreak/>
        <w:t>Estatuto/Contrato Social ou documento equivalente, no qual estejam expressos</w:t>
      </w:r>
      <w:r>
        <w:rPr>
          <w:rFonts w:ascii="Arial" w:eastAsia="Times New Roman" w:hAnsi="Arial" w:cs="Arial"/>
          <w:sz w:val="24"/>
          <w:szCs w:val="24"/>
          <w:lang w:eastAsia="zh-CN"/>
        </w:rPr>
        <w:t xml:space="preserve"> </w:t>
      </w:r>
    </w:p>
    <w:p w14:paraId="0F6BAC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30C2927D"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37A84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E371A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F5C1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9042F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98C3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F993C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82E66"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8D9028D"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843D309"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D03C4C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149FFAB4"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8619618"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32C7F43B"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3BF14949"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329544CB"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237D0055" w14:textId="77777777" w:rsidR="00C73745" w:rsidRPr="002E6ABF"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D827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60E37B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117DC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413235E"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2D40B2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260AD5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8B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32091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8D25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EEC5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A8BE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3A44C65"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11398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57D24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9221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361DC67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2F5365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D5A4DD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C682D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43AD55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55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6F73B6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AFB5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0D3588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6F80948"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89120F"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398689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564C0A"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EB01995"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4D276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5913DD1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A16DA7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9C79F7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4A3C32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26A35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9E3F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4F055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FAF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260193FF"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59775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8A6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5FD4F8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085158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BEEC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E8B29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C30B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04A5D9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99CAC78" w14:textId="2F9DEA0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27EE73" w14:textId="77777777" w:rsidR="008037FC" w:rsidRDefault="008037FC" w:rsidP="009B492C">
      <w:pPr>
        <w:widowControl w:val="0"/>
        <w:suppressAutoHyphens/>
        <w:spacing w:after="0" w:line="240" w:lineRule="auto"/>
        <w:jc w:val="both"/>
        <w:rPr>
          <w:rFonts w:ascii="Arial" w:eastAsia="Times New Roman" w:hAnsi="Arial" w:cs="Arial"/>
          <w:b/>
          <w:sz w:val="24"/>
          <w:szCs w:val="24"/>
          <w:lang w:eastAsia="zh-CN"/>
        </w:rPr>
      </w:pPr>
    </w:p>
    <w:p w14:paraId="3A9163A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6A8619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4B3F3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768FAC0A"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0C7E1FD"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0F355F2F"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0D91515D" w14:textId="77777777" w:rsidR="00362B31" w:rsidRDefault="00362B31" w:rsidP="00362B31">
      <w:pPr>
        <w:spacing w:after="0" w:line="240" w:lineRule="auto"/>
        <w:jc w:val="both"/>
        <w:rPr>
          <w:rFonts w:ascii="Arial" w:eastAsia="Times New Roman" w:hAnsi="Arial" w:cs="Arial"/>
          <w:sz w:val="24"/>
          <w:szCs w:val="24"/>
          <w:lang w:eastAsia="zh-CN"/>
        </w:rPr>
      </w:pPr>
    </w:p>
    <w:p w14:paraId="1AEB201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93BA0A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F8F445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063E27D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98AE8E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0114B2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217F790"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80F8D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D68DC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409183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BF25CB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w:t>
      </w:r>
      <w:r>
        <w:rPr>
          <w:rFonts w:ascii="Arial" w:eastAsia="Times New Roman" w:hAnsi="Arial" w:cs="Arial"/>
          <w:sz w:val="24"/>
          <w:szCs w:val="24"/>
          <w:lang w:eastAsia="zh-CN"/>
        </w:rPr>
        <w:lastRenderedPageBreak/>
        <w:t xml:space="preserve">exequibilidade/inexequibilidade da proposta, e encaminhar via e-mail a todos os licitantes a sua apreciação. </w:t>
      </w:r>
    </w:p>
    <w:p w14:paraId="1BDC439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6C1A6AD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C81E2FE"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DEE144C"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218D8246"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CCB8907"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754A3F7"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45230D1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6CB983A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23FC20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A755E4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23AD96D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5817F6A"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6401EB4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B36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B54635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F74F09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43E390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21EA486"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C9A807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E405D7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w:t>
      </w:r>
      <w:r w:rsidRPr="002E6ABF">
        <w:rPr>
          <w:rFonts w:ascii="Arial" w:eastAsia="Times New Roman" w:hAnsi="Arial" w:cs="Arial"/>
          <w:sz w:val="24"/>
          <w:szCs w:val="24"/>
          <w:lang w:eastAsia="zh-CN"/>
        </w:rPr>
        <w:lastRenderedPageBreak/>
        <w:t xml:space="preserve">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64F0D40"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1BC3AB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3D25A96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8E0478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F24FCF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909009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968AD0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FC3796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4916434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620F91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A0043C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734856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24EE9A0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098080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1379270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29DADE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C94063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65BF472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761A18A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22FDAC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60E94C6D" w14:textId="77777777"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14:paraId="7125D1A7"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52E8EEA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D174CD0"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11EA957E"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6F75B2A6"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1538D22" w14:textId="5BD98EE8"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A83DA6B" w14:textId="77777777" w:rsidR="008037FC" w:rsidRDefault="008037FC" w:rsidP="008037F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6F5F03C6" w14:textId="77777777" w:rsidR="008037FC" w:rsidRDefault="008037FC" w:rsidP="008037FC">
      <w:pPr>
        <w:spacing w:after="0" w:line="240" w:lineRule="auto"/>
        <w:jc w:val="both"/>
        <w:rPr>
          <w:rFonts w:ascii="Arial" w:eastAsia="Times New Roman" w:hAnsi="Arial" w:cs="Arial"/>
          <w:color w:val="000000"/>
          <w:sz w:val="24"/>
          <w:szCs w:val="24"/>
          <w:lang w:eastAsia="pt-BR"/>
        </w:rPr>
      </w:pPr>
    </w:p>
    <w:p w14:paraId="2B20B905" w14:textId="77777777" w:rsidR="008037FC" w:rsidRDefault="008037FC" w:rsidP="008037F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2166B27C" w14:textId="77777777" w:rsidR="008037FC" w:rsidRDefault="008037FC" w:rsidP="008037FC">
      <w:pPr>
        <w:spacing w:after="0" w:line="240" w:lineRule="auto"/>
        <w:jc w:val="both"/>
        <w:rPr>
          <w:rFonts w:ascii="Arial" w:eastAsia="Times New Roman" w:hAnsi="Arial" w:cs="Arial"/>
          <w:color w:val="000000"/>
          <w:sz w:val="24"/>
          <w:szCs w:val="24"/>
          <w:lang w:eastAsia="pt-BR"/>
        </w:rPr>
      </w:pPr>
    </w:p>
    <w:p w14:paraId="7BDA0554" w14:textId="77777777" w:rsidR="008037FC" w:rsidRDefault="008037FC" w:rsidP="008037F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60B4FE3" w14:textId="77777777" w:rsidR="008037FC" w:rsidRDefault="008037FC" w:rsidP="008037FC">
      <w:pPr>
        <w:spacing w:after="0" w:line="240" w:lineRule="auto"/>
        <w:jc w:val="both"/>
        <w:rPr>
          <w:rFonts w:ascii="Arial" w:eastAsia="Times New Roman" w:hAnsi="Arial" w:cs="Arial"/>
          <w:color w:val="000000"/>
          <w:sz w:val="24"/>
          <w:szCs w:val="24"/>
          <w:lang w:eastAsia="pt-BR"/>
        </w:rPr>
      </w:pPr>
    </w:p>
    <w:p w14:paraId="2B04B8B8" w14:textId="77777777" w:rsidR="008037FC" w:rsidRDefault="008037FC" w:rsidP="008037FC">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44C346C" w14:textId="77777777" w:rsidR="008037FC" w:rsidRPr="002E6ABF" w:rsidRDefault="008037FC" w:rsidP="00362B31">
      <w:pPr>
        <w:widowControl w:val="0"/>
        <w:suppressAutoHyphens/>
        <w:spacing w:after="0" w:line="240" w:lineRule="auto"/>
        <w:jc w:val="both"/>
        <w:rPr>
          <w:rFonts w:ascii="Arial" w:eastAsia="Times New Roman" w:hAnsi="Arial" w:cs="Arial"/>
          <w:sz w:val="24"/>
          <w:szCs w:val="24"/>
          <w:lang w:eastAsia="zh-CN"/>
        </w:rPr>
      </w:pPr>
    </w:p>
    <w:p w14:paraId="062F8A9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8E52A8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A9D958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A7E01A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F126AE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609C6786" w14:textId="77777777"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14:paraId="6B3C7BAF" w14:textId="77777777" w:rsidR="00F821B4" w:rsidRDefault="00F821B4" w:rsidP="00362B31">
      <w:pPr>
        <w:widowControl w:val="0"/>
        <w:suppressAutoHyphens/>
        <w:spacing w:after="0" w:line="240" w:lineRule="auto"/>
        <w:jc w:val="both"/>
        <w:rPr>
          <w:rFonts w:ascii="Arial" w:eastAsia="Times New Roman" w:hAnsi="Arial" w:cs="Arial"/>
          <w:sz w:val="24"/>
          <w:szCs w:val="24"/>
          <w:lang w:eastAsia="zh-CN"/>
        </w:rPr>
      </w:pPr>
    </w:p>
    <w:p w14:paraId="0A61D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66F5A5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DE7F6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0ACA5B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1E4E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75C7AB46"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80284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3B36D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7B4C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63244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7DD4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3530F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170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A84A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31B25A"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76942C24"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D6E4E4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7BBCB9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2EE60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w:t>
      </w:r>
      <w:r w:rsidRPr="002E6ABF">
        <w:rPr>
          <w:rFonts w:ascii="Arial" w:eastAsia="Times New Roman" w:hAnsi="Arial" w:cs="Arial"/>
          <w:color w:val="000000"/>
          <w:sz w:val="24"/>
          <w:szCs w:val="24"/>
          <w:lang w:eastAsia="zh-CN"/>
        </w:rPr>
        <w:lastRenderedPageBreak/>
        <w:t>sem prejuízo da aplicação das sanções previstas neste Edital e no art. 7º da Lei Federal nº 10.520/2002, observada a ampla defesa e o contraditório.</w:t>
      </w:r>
    </w:p>
    <w:p w14:paraId="2C3C386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D4C52F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141759C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EDCA3F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518A8DF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B765EF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72699E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EEA064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2FFE52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07D43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2D64951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6B8C17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78E3B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D8A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3A8E1D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0ECC461"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76369DD1"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2851604D" w14:textId="77777777"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54E829B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99601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BA69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6408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49797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C89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587571CE"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2C9BDC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25.03. A garantia ofertada não se extingue com a vigência do Contrato.</w:t>
      </w:r>
    </w:p>
    <w:p w14:paraId="725C889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2F0FBC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51F88D2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74C45BF"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541C80C9"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85750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6EE7C830"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4CF7C52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58547DB4"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7563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363E83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D0EE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C51371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2BC24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6E0BC2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69F4F9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78BDB78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137E96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7900EE9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3CE64E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00205E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8A93E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FDABD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59EE3B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938C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67EDF01"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3C3E060D"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27AEEA6"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w:t>
      </w:r>
      <w:r w:rsidRPr="002E6ABF">
        <w:rPr>
          <w:rFonts w:ascii="Arial" w:eastAsia="Times New Roman" w:hAnsi="Arial" w:cs="Arial"/>
          <w:color w:val="000000"/>
          <w:sz w:val="24"/>
          <w:szCs w:val="24"/>
          <w:lang w:eastAsia="zh-CN"/>
        </w:rPr>
        <w:lastRenderedPageBreak/>
        <w:t>definitivo do objeto, não exclui ou isenta o LICITANTE da responsabilidade civil prevista no Código Civil Brasileiro, no Código de Defesa do Consumidor e demais legislações correlatas, que perdurará pelo prazo e nas condições fixadas na lei.</w:t>
      </w:r>
    </w:p>
    <w:p w14:paraId="31222C8C"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0713D35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E9ED0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DA50A9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F941E3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05727C1"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2A9CC47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B291F2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539C3BC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2BAE5F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5B82E3B9"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7671F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5A2C7B2C"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77E2F2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3EE317A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90E1AB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D246E53"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19A91955"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073D87A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5E8AE1B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110242F0"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ECEA4AA"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88FDF6D"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27B585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0F94300"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58C035C"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769A84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1B698D0D"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B54FCB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67006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2AC6B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BB1DF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D783B8"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33E5045C"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3E501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33675D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72D7F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3D50BA2"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F2C0FF4"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86CF623"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 xml:space="preserve">Pelo não fornecimento total ou parcial do objeto deste CONTRATO, bem como das obrigações assumidas, a CONTRATANTE poderá, garantida a prévia </w:t>
      </w:r>
      <w:r w:rsidR="00FF51BD" w:rsidRPr="00025334">
        <w:rPr>
          <w:rFonts w:ascii="Arial" w:hAnsi="Arial" w:cs="Arial"/>
          <w:color w:val="000000"/>
          <w:sz w:val="24"/>
          <w:szCs w:val="24"/>
        </w:rPr>
        <w:lastRenderedPageBreak/>
        <w:t>defesa, aplicar à CONTRATADA as seguintes sanções:</w:t>
      </w:r>
    </w:p>
    <w:p w14:paraId="572B3ECE" w14:textId="77777777" w:rsidR="00FF51BD" w:rsidRPr="000C0466" w:rsidRDefault="00FF51BD" w:rsidP="00FF51BD">
      <w:pPr>
        <w:spacing w:after="0" w:line="240" w:lineRule="auto"/>
        <w:ind w:left="360"/>
        <w:jc w:val="both"/>
        <w:rPr>
          <w:rFonts w:ascii="Arial" w:hAnsi="Arial" w:cs="Arial"/>
          <w:color w:val="000000"/>
          <w:sz w:val="24"/>
          <w:szCs w:val="24"/>
        </w:rPr>
      </w:pPr>
    </w:p>
    <w:p w14:paraId="3115577A" w14:textId="77777777"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1AC9B9B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47E66584"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CD15018"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4FA8C13"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0ADC895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98DEA02"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4571DED"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23E6B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556B73F"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AC0D1B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23A2D8C"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CF24C6B"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266A88A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00A2C96"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015D6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E7901F"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0990DF5D"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5D5B998" w14:textId="77777777"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3DC8A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34474645"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D5FA739"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99F0D99"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5D982E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47F5CA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511C42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59E544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3C7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FEA191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12D1EF4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1AD497A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68CA07D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299B3206"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1DADA2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03EF2E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E74AF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9344AB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23058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7898DF7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C1D1F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5A1B73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7FDB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3C2DA6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4EA0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97B35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B410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F1D84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3D03048B"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7D21FC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31A5350"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3FAF01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DA7062"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6316568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01C3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DBA710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48F9B8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w:t>
      </w:r>
      <w:r w:rsidRPr="00482F58">
        <w:rPr>
          <w:rFonts w:ascii="Arial" w:hAnsi="Arial" w:cs="Arial"/>
          <w:color w:val="000000"/>
          <w:sz w:val="24"/>
          <w:szCs w:val="24"/>
        </w:rPr>
        <w:lastRenderedPageBreak/>
        <w:t>penal, relacionadas ao objeto, originariamente ou vinculada por prevenção, conexão ou contingência;</w:t>
      </w:r>
    </w:p>
    <w:p w14:paraId="044E261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517317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5D1938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1547B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6F6DB8C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F56C79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F32E9B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7F3C8B08"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50AEC0A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B2154D4"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28C02F85"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EBC75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434C815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690AF44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644ACD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BE0CB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9FADA2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75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58CB1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8DDE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w:t>
      </w:r>
      <w:r w:rsidRPr="002E6ABF">
        <w:rPr>
          <w:rFonts w:ascii="Arial" w:eastAsia="Times New Roman" w:hAnsi="Arial" w:cs="Arial"/>
          <w:sz w:val="24"/>
          <w:szCs w:val="24"/>
          <w:lang w:eastAsia="zh-CN"/>
        </w:rPr>
        <w:lastRenderedPageBreak/>
        <w:t>da ampliação da disputa, observada a igualdade de oportunidades entre as proponentes, sem comprometimento do interesse público, e dos contratos delas decorrentes.</w:t>
      </w:r>
    </w:p>
    <w:p w14:paraId="2A9493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008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3731F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8158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71BA0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29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AB67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17E"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3C39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59C10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0B4F70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9AD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CF5CF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2B03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63B74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EFD2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875AB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49E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F672A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CB60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14:paraId="2C4CF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10949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A212F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2A5E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276A2B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4D3C1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A082B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678ECC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4820084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FEB376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4DBA5F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B20EE"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45AFF8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2090F2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096E50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7DCBDD8"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7A6BD6D1"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161CF77B"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04EDE5B" w14:textId="77777777" w:rsidR="000175F3" w:rsidRDefault="000175F3" w:rsidP="009B492C">
      <w:pPr>
        <w:spacing w:after="0" w:line="240" w:lineRule="auto"/>
        <w:jc w:val="both"/>
        <w:rPr>
          <w:rFonts w:ascii="Arial" w:eastAsia="Times New Roman" w:hAnsi="Arial" w:cs="Arial"/>
          <w:b/>
          <w:sz w:val="24"/>
          <w:szCs w:val="24"/>
          <w:lang w:eastAsia="zh-CN"/>
        </w:rPr>
      </w:pPr>
    </w:p>
    <w:p w14:paraId="1CB53D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0051577" w14:textId="77777777" w:rsidR="009B492C" w:rsidRDefault="009B492C" w:rsidP="009B492C">
      <w:pPr>
        <w:spacing w:after="0" w:line="240" w:lineRule="auto"/>
        <w:jc w:val="both"/>
        <w:rPr>
          <w:rFonts w:ascii="Arial" w:hAnsi="Arial" w:cs="Arial"/>
          <w:b/>
          <w:bCs/>
          <w:color w:val="000000"/>
          <w:sz w:val="24"/>
          <w:szCs w:val="24"/>
        </w:rPr>
      </w:pPr>
    </w:p>
    <w:p w14:paraId="0E155864" w14:textId="77777777"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63ECA601" w14:textId="77777777" w:rsidR="009B492C" w:rsidRDefault="009D701C"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08A95E9E" w14:textId="77777777" w:rsidR="009B492C" w:rsidRPr="002E6ABF" w:rsidRDefault="009B492C" w:rsidP="009B492C">
      <w:pPr>
        <w:spacing w:after="0" w:line="240" w:lineRule="auto"/>
        <w:ind w:left="600"/>
        <w:jc w:val="both"/>
        <w:rPr>
          <w:rFonts w:ascii="Arial" w:hAnsi="Arial" w:cs="Arial"/>
          <w:color w:val="000000"/>
          <w:sz w:val="24"/>
          <w:szCs w:val="24"/>
        </w:rPr>
      </w:pPr>
    </w:p>
    <w:p w14:paraId="649F763D"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487ED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DB8FF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3D1C50F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5AC7C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FB00C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EB6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A62043" w14:textId="6CC9D2E6"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47DD5">
        <w:rPr>
          <w:rFonts w:ascii="Arial" w:eastAsia="HG Mincho Light J" w:hAnsi="Arial" w:cs="Arial"/>
          <w:color w:val="000000"/>
          <w:kern w:val="1"/>
          <w:sz w:val="24"/>
          <w:szCs w:val="24"/>
          <w:lang w:eastAsia="zh-CN" w:bidi="pt-BR"/>
        </w:rPr>
        <w:t>02</w:t>
      </w:r>
      <w:r w:rsidRPr="002E6ABF">
        <w:rPr>
          <w:rFonts w:ascii="Arial" w:eastAsia="HG Mincho Light J" w:hAnsi="Arial" w:cs="Arial"/>
          <w:color w:val="000000"/>
          <w:kern w:val="1"/>
          <w:sz w:val="24"/>
          <w:szCs w:val="24"/>
          <w:lang w:eastAsia="zh-CN" w:bidi="pt-BR"/>
        </w:rPr>
        <w:t xml:space="preserve"> de </w:t>
      </w:r>
      <w:r w:rsidR="00D47DD5">
        <w:rPr>
          <w:rFonts w:ascii="Arial" w:eastAsia="HG Mincho Light J" w:hAnsi="Arial" w:cs="Arial"/>
          <w:color w:val="000000"/>
          <w:kern w:val="1"/>
          <w:sz w:val="24"/>
          <w:szCs w:val="24"/>
          <w:lang w:eastAsia="zh-CN" w:bidi="pt-BR"/>
        </w:rPr>
        <w:t>agosto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44307737"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25A60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3EBBE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1BB8D6B"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32D2F6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3780E4E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6DB35C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2AA2F45"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5E40AB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87CAFA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26AA275"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FE73CB7" w14:textId="77777777" w:rsidR="00F821B4" w:rsidRDefault="00F821B4" w:rsidP="009B492C">
      <w:pPr>
        <w:autoSpaceDE w:val="0"/>
        <w:autoSpaceDN w:val="0"/>
        <w:spacing w:after="0" w:line="240" w:lineRule="auto"/>
        <w:jc w:val="center"/>
        <w:rPr>
          <w:rFonts w:ascii="Arial" w:eastAsia="Times New Roman" w:hAnsi="Arial" w:cs="Arial"/>
          <w:b/>
          <w:caps/>
          <w:sz w:val="24"/>
          <w:szCs w:val="24"/>
          <w:lang w:eastAsia="pt-BR"/>
        </w:rPr>
      </w:pPr>
    </w:p>
    <w:p w14:paraId="3E5D7F05" w14:textId="77777777" w:rsidR="003E086F" w:rsidRDefault="003E086F" w:rsidP="00C03CBB">
      <w:pPr>
        <w:pStyle w:val="Corpodetexto31"/>
        <w:autoSpaceDE w:val="0"/>
        <w:autoSpaceDN w:val="0"/>
        <w:spacing w:line="240" w:lineRule="auto"/>
        <w:rPr>
          <w:bCs w:val="0"/>
          <w:caps/>
          <w:sz w:val="24"/>
        </w:rPr>
      </w:pPr>
    </w:p>
    <w:p w14:paraId="5659656D" w14:textId="3BF84435"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3E94DF04"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5AC3AC3E" w14:textId="77777777" w:rsidTr="0082152E">
        <w:trPr>
          <w:jc w:val="center"/>
        </w:trPr>
        <w:tc>
          <w:tcPr>
            <w:tcW w:w="3085" w:type="dxa"/>
            <w:vMerge w:val="restart"/>
            <w:shd w:val="clear" w:color="auto" w:fill="BFBFBF"/>
          </w:tcPr>
          <w:p w14:paraId="703C73D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5A34112F"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1A842672" w14:textId="75EE940F" w:rsidR="00C03CBB" w:rsidRPr="00C03CBB" w:rsidRDefault="0011542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41</w:t>
            </w:r>
            <w:r w:rsidR="00C03CBB" w:rsidRPr="00C03CBB">
              <w:rPr>
                <w:rFonts w:ascii="Arial" w:eastAsia="Times New Roman" w:hAnsi="Arial" w:cs="Arial"/>
                <w:b/>
                <w:bCs/>
                <w:color w:val="000000"/>
                <w:sz w:val="24"/>
                <w:szCs w:val="24"/>
                <w:lang w:eastAsia="pt-BR"/>
              </w:rPr>
              <w:t>/2021</w:t>
            </w:r>
          </w:p>
        </w:tc>
      </w:tr>
      <w:tr w:rsidR="00C03CBB" w:rsidRPr="00C03CBB" w14:paraId="7B47FF00" w14:textId="77777777" w:rsidTr="0082152E">
        <w:trPr>
          <w:jc w:val="center"/>
        </w:trPr>
        <w:tc>
          <w:tcPr>
            <w:tcW w:w="3085" w:type="dxa"/>
            <w:vMerge/>
            <w:shd w:val="clear" w:color="auto" w:fill="BFBFBF"/>
          </w:tcPr>
          <w:p w14:paraId="1FB3B5A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4C4C3CB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23C297D8" w14:textId="35BBA497" w:rsidR="00C03CBB" w:rsidRPr="00C03CBB" w:rsidRDefault="0011542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41</w:t>
            </w:r>
            <w:r w:rsidR="00C03CBB" w:rsidRPr="00C03CBB">
              <w:rPr>
                <w:rFonts w:ascii="Arial" w:eastAsia="Times New Roman" w:hAnsi="Arial" w:cs="Arial"/>
                <w:b/>
                <w:bCs/>
                <w:color w:val="000000"/>
                <w:sz w:val="24"/>
                <w:szCs w:val="24"/>
                <w:lang w:eastAsia="pt-BR"/>
              </w:rPr>
              <w:t>/2021</w:t>
            </w:r>
          </w:p>
        </w:tc>
      </w:tr>
      <w:tr w:rsidR="00C03CBB" w:rsidRPr="00C03CBB" w14:paraId="29534817" w14:textId="77777777" w:rsidTr="0082152E">
        <w:trPr>
          <w:jc w:val="center"/>
        </w:trPr>
        <w:tc>
          <w:tcPr>
            <w:tcW w:w="3085" w:type="dxa"/>
            <w:vMerge/>
            <w:shd w:val="clear" w:color="auto" w:fill="BFBFBF"/>
          </w:tcPr>
          <w:p w14:paraId="140E926C"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0E13F09C"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2E024D11" w14:textId="4F357858" w:rsidR="00C03CBB" w:rsidRPr="00C03CBB" w:rsidRDefault="00115427"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w:t>
            </w:r>
            <w:r w:rsidR="00F821B4">
              <w:rPr>
                <w:rFonts w:ascii="Arial" w:eastAsia="Times New Roman" w:hAnsi="Arial" w:cs="Arial"/>
                <w:b/>
                <w:bCs/>
                <w:color w:val="000000"/>
                <w:sz w:val="24"/>
                <w:szCs w:val="24"/>
                <w:lang w:eastAsia="pt-BR"/>
              </w:rPr>
              <w:t>0</w:t>
            </w:r>
            <w:r w:rsidR="00C03CBB" w:rsidRPr="00C03CBB">
              <w:rPr>
                <w:rFonts w:ascii="Arial" w:eastAsia="Times New Roman" w:hAnsi="Arial" w:cs="Arial"/>
                <w:b/>
                <w:bCs/>
                <w:color w:val="000000"/>
                <w:sz w:val="24"/>
                <w:szCs w:val="24"/>
                <w:lang w:eastAsia="pt-BR"/>
              </w:rPr>
              <w:t>/2021</w:t>
            </w:r>
          </w:p>
        </w:tc>
      </w:tr>
      <w:tr w:rsidR="00C03CBB" w:rsidRPr="00C03CBB" w14:paraId="561D58B5" w14:textId="77777777" w:rsidTr="0082152E">
        <w:trPr>
          <w:jc w:val="center"/>
        </w:trPr>
        <w:tc>
          <w:tcPr>
            <w:tcW w:w="3085" w:type="dxa"/>
            <w:shd w:val="clear" w:color="auto" w:fill="BFBFBF"/>
          </w:tcPr>
          <w:p w14:paraId="7B0155B2"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D418878"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52039A77" w14:textId="77777777" w:rsidTr="0082152E">
        <w:trPr>
          <w:jc w:val="center"/>
        </w:trPr>
        <w:tc>
          <w:tcPr>
            <w:tcW w:w="3085" w:type="dxa"/>
            <w:shd w:val="clear" w:color="auto" w:fill="BFBFBF"/>
          </w:tcPr>
          <w:p w14:paraId="3EE0EDFF"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56172C19"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6F49A9D5"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8055214" w14:textId="47260417" w:rsidR="00C03CBB" w:rsidRPr="00C03CBB" w:rsidRDefault="00C03CBB" w:rsidP="00C03CBB">
      <w:pPr>
        <w:numPr>
          <w:ilvl w:val="0"/>
          <w:numId w:val="34"/>
        </w:numPr>
        <w:spacing w:after="200" w:line="276" w:lineRule="auto"/>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622FE4" w:rsidRPr="00622FE4">
        <w:rPr>
          <w:rFonts w:ascii="Arial" w:hAnsi="Arial" w:cs="Arial"/>
          <w:sz w:val="24"/>
          <w:szCs w:val="24"/>
        </w:rPr>
        <w:t xml:space="preserve">Contratação Exclusiva de ME, EPP ou Equiparadas para </w:t>
      </w:r>
      <w:r w:rsidR="00F821B4" w:rsidRPr="00C53184">
        <w:rPr>
          <w:rFonts w:ascii="Arial" w:hAnsi="Arial" w:cs="Arial"/>
          <w:sz w:val="24"/>
          <w:szCs w:val="24"/>
        </w:rPr>
        <w:t xml:space="preserve">fornecimento imediato de: </w:t>
      </w:r>
      <w:r w:rsidR="00115427">
        <w:rPr>
          <w:rFonts w:ascii="Arial" w:hAnsi="Arial" w:cs="Arial"/>
          <w:b/>
          <w:sz w:val="24"/>
          <w:szCs w:val="24"/>
        </w:rPr>
        <w:t>ITEM</w:t>
      </w:r>
      <w:r w:rsidR="00F821B4" w:rsidRPr="00C53184">
        <w:rPr>
          <w:rFonts w:ascii="Arial" w:hAnsi="Arial" w:cs="Arial"/>
          <w:b/>
          <w:sz w:val="24"/>
          <w:szCs w:val="24"/>
        </w:rPr>
        <w:t xml:space="preserve"> 01 </w:t>
      </w:r>
      <w:r w:rsidR="00F821B4" w:rsidRPr="00926204">
        <w:rPr>
          <w:rFonts w:ascii="Arial" w:hAnsi="Arial" w:cs="Arial"/>
          <w:bCs/>
          <w:sz w:val="24"/>
          <w:szCs w:val="24"/>
        </w:rPr>
        <w:t>–</w:t>
      </w:r>
      <w:r w:rsidR="00F821B4" w:rsidRPr="00C53184">
        <w:rPr>
          <w:rFonts w:ascii="Arial" w:hAnsi="Arial" w:cs="Arial"/>
          <w:sz w:val="24"/>
          <w:szCs w:val="24"/>
        </w:rPr>
        <w:t xml:space="preserve"> </w:t>
      </w:r>
      <w:r w:rsidR="00926204">
        <w:rPr>
          <w:rFonts w:ascii="Arial" w:hAnsi="Arial" w:cs="Arial"/>
          <w:sz w:val="24"/>
          <w:szCs w:val="24"/>
        </w:rPr>
        <w:t>u</w:t>
      </w:r>
      <w:r w:rsidR="00115427">
        <w:rPr>
          <w:rFonts w:ascii="Arial" w:hAnsi="Arial" w:cs="Arial"/>
          <w:sz w:val="24"/>
          <w:szCs w:val="24"/>
        </w:rPr>
        <w:t>m s</w:t>
      </w:r>
      <w:r w:rsidR="00115427" w:rsidRPr="00115427">
        <w:rPr>
          <w:rFonts w:ascii="Arial" w:hAnsi="Arial" w:cs="Arial"/>
          <w:sz w:val="24"/>
          <w:szCs w:val="24"/>
        </w:rPr>
        <w:t>uporte de chão para TV pedestal (32” a 70”) LCD, Led, Plasma, com prateleira, regulagem e rodas</w:t>
      </w:r>
      <w:r w:rsidR="00F821B4" w:rsidRPr="00C53184">
        <w:rPr>
          <w:rFonts w:ascii="Arial" w:hAnsi="Arial" w:cs="Arial"/>
          <w:sz w:val="24"/>
          <w:szCs w:val="24"/>
        </w:rPr>
        <w:t xml:space="preserve">; </w:t>
      </w:r>
      <w:r w:rsidR="00926204">
        <w:rPr>
          <w:rFonts w:ascii="Arial" w:hAnsi="Arial" w:cs="Arial"/>
          <w:b/>
          <w:sz w:val="24"/>
          <w:szCs w:val="24"/>
        </w:rPr>
        <w:t>ITEM</w:t>
      </w:r>
      <w:r w:rsidR="00926204" w:rsidRPr="00C53184">
        <w:rPr>
          <w:rFonts w:ascii="Arial" w:hAnsi="Arial" w:cs="Arial"/>
          <w:b/>
          <w:sz w:val="24"/>
          <w:szCs w:val="24"/>
        </w:rPr>
        <w:t xml:space="preserve"> 0</w:t>
      </w:r>
      <w:r w:rsidR="00926204">
        <w:rPr>
          <w:rFonts w:ascii="Arial" w:hAnsi="Arial" w:cs="Arial"/>
          <w:b/>
          <w:sz w:val="24"/>
          <w:szCs w:val="24"/>
        </w:rPr>
        <w:t>2</w:t>
      </w:r>
      <w:r w:rsidR="00926204" w:rsidRPr="00C53184">
        <w:rPr>
          <w:rFonts w:ascii="Arial" w:hAnsi="Arial" w:cs="Arial"/>
          <w:b/>
          <w:sz w:val="24"/>
          <w:szCs w:val="24"/>
        </w:rPr>
        <w:t xml:space="preserve"> </w:t>
      </w:r>
      <w:r w:rsidR="00926204" w:rsidRPr="00926204">
        <w:rPr>
          <w:rFonts w:ascii="Arial" w:hAnsi="Arial" w:cs="Arial"/>
          <w:bCs/>
          <w:sz w:val="24"/>
          <w:szCs w:val="24"/>
        </w:rPr>
        <w:t>–</w:t>
      </w:r>
      <w:r w:rsidR="00926204">
        <w:rPr>
          <w:rFonts w:ascii="Arial" w:hAnsi="Arial" w:cs="Arial"/>
          <w:bCs/>
          <w:sz w:val="24"/>
          <w:szCs w:val="24"/>
        </w:rPr>
        <w:t xml:space="preserve"> um s</w:t>
      </w:r>
      <w:r w:rsidR="00926204" w:rsidRPr="00926204">
        <w:rPr>
          <w:rFonts w:ascii="Arial" w:hAnsi="Arial" w:cs="Arial"/>
          <w:bCs/>
          <w:sz w:val="24"/>
          <w:szCs w:val="24"/>
        </w:rPr>
        <w:t>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r w:rsidR="00926204">
        <w:rPr>
          <w:rFonts w:ascii="Arial" w:hAnsi="Arial" w:cs="Arial"/>
          <w:bCs/>
          <w:sz w:val="24"/>
          <w:szCs w:val="24"/>
        </w:rPr>
        <w:t xml:space="preserve">; </w:t>
      </w:r>
      <w:r w:rsidR="00926204">
        <w:rPr>
          <w:rFonts w:ascii="Arial" w:hAnsi="Arial" w:cs="Arial"/>
          <w:b/>
          <w:sz w:val="24"/>
          <w:szCs w:val="24"/>
        </w:rPr>
        <w:t>ITEM</w:t>
      </w:r>
      <w:r w:rsidR="00926204" w:rsidRPr="00C53184">
        <w:rPr>
          <w:rFonts w:ascii="Arial" w:hAnsi="Arial" w:cs="Arial"/>
          <w:b/>
          <w:sz w:val="24"/>
          <w:szCs w:val="24"/>
        </w:rPr>
        <w:t xml:space="preserve"> 0</w:t>
      </w:r>
      <w:r w:rsidR="00926204">
        <w:rPr>
          <w:rFonts w:ascii="Arial" w:hAnsi="Arial" w:cs="Arial"/>
          <w:b/>
          <w:sz w:val="24"/>
          <w:szCs w:val="24"/>
        </w:rPr>
        <w:t>3</w:t>
      </w:r>
      <w:r w:rsidR="00926204" w:rsidRPr="00C53184">
        <w:rPr>
          <w:rFonts w:ascii="Arial" w:hAnsi="Arial" w:cs="Arial"/>
          <w:b/>
          <w:sz w:val="24"/>
          <w:szCs w:val="24"/>
        </w:rPr>
        <w:t xml:space="preserve"> </w:t>
      </w:r>
      <w:r w:rsidR="00926204" w:rsidRPr="00926204">
        <w:rPr>
          <w:rFonts w:ascii="Arial" w:hAnsi="Arial" w:cs="Arial"/>
          <w:bCs/>
          <w:sz w:val="24"/>
          <w:szCs w:val="24"/>
        </w:rPr>
        <w:t>–</w:t>
      </w:r>
      <w:r w:rsidR="00926204">
        <w:rPr>
          <w:rFonts w:ascii="Arial" w:hAnsi="Arial" w:cs="Arial"/>
          <w:bCs/>
          <w:sz w:val="24"/>
          <w:szCs w:val="24"/>
        </w:rPr>
        <w:t xml:space="preserve"> três e</w:t>
      </w:r>
      <w:r w:rsidR="00926204" w:rsidRPr="00926204">
        <w:rPr>
          <w:rFonts w:ascii="Arial" w:hAnsi="Arial" w:cs="Arial"/>
          <w:bCs/>
          <w:sz w:val="24"/>
          <w:szCs w:val="24"/>
        </w:rPr>
        <w:t>xtensões elétricas completas de cabo emborrachado e reforçado de 50 metros. Servirá tanto em pino fino de 10 a, como em pino grosso de 20 a. Extensão pode ser usada em 127v como em 220 volts. Cabo pp 2x1,5mm reforçado, uso profissional, normatizado, 2P+T</w:t>
      </w:r>
      <w:r w:rsidR="00926204">
        <w:rPr>
          <w:rFonts w:ascii="Arial" w:hAnsi="Arial" w:cs="Arial"/>
          <w:bCs/>
          <w:sz w:val="24"/>
          <w:szCs w:val="24"/>
        </w:rPr>
        <w:t xml:space="preserve">; </w:t>
      </w:r>
      <w:r w:rsidR="00926204">
        <w:rPr>
          <w:rFonts w:ascii="Arial" w:hAnsi="Arial" w:cs="Arial"/>
          <w:b/>
          <w:sz w:val="24"/>
          <w:szCs w:val="24"/>
        </w:rPr>
        <w:t>ITEM</w:t>
      </w:r>
      <w:r w:rsidR="00926204" w:rsidRPr="00C53184">
        <w:rPr>
          <w:rFonts w:ascii="Arial" w:hAnsi="Arial" w:cs="Arial"/>
          <w:b/>
          <w:sz w:val="24"/>
          <w:szCs w:val="24"/>
        </w:rPr>
        <w:t xml:space="preserve"> 0</w:t>
      </w:r>
      <w:r w:rsidR="00926204">
        <w:rPr>
          <w:rFonts w:ascii="Arial" w:hAnsi="Arial" w:cs="Arial"/>
          <w:b/>
          <w:sz w:val="24"/>
          <w:szCs w:val="24"/>
        </w:rPr>
        <w:t>4</w:t>
      </w:r>
      <w:r w:rsidR="00926204" w:rsidRPr="00C53184">
        <w:rPr>
          <w:rFonts w:ascii="Arial" w:hAnsi="Arial" w:cs="Arial"/>
          <w:b/>
          <w:sz w:val="24"/>
          <w:szCs w:val="24"/>
        </w:rPr>
        <w:t xml:space="preserve"> </w:t>
      </w:r>
      <w:r w:rsidR="00926204" w:rsidRPr="00926204">
        <w:rPr>
          <w:rFonts w:ascii="Arial" w:hAnsi="Arial" w:cs="Arial"/>
          <w:bCs/>
          <w:sz w:val="24"/>
          <w:szCs w:val="24"/>
        </w:rPr>
        <w:t>–</w:t>
      </w:r>
      <w:r w:rsidR="00926204">
        <w:rPr>
          <w:rFonts w:ascii="Arial" w:hAnsi="Arial" w:cs="Arial"/>
          <w:bCs/>
          <w:sz w:val="24"/>
          <w:szCs w:val="24"/>
        </w:rPr>
        <w:t xml:space="preserve"> um e</w:t>
      </w:r>
      <w:r w:rsidR="00926204" w:rsidRPr="00926204">
        <w:rPr>
          <w:rFonts w:ascii="Arial" w:hAnsi="Arial" w:cs="Arial"/>
          <w:bCs/>
          <w:sz w:val="24"/>
          <w:szCs w:val="24"/>
        </w:rPr>
        <w:t>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p w14:paraId="7F2AB349"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242CF89F"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ificativas para essa licitação.</w:t>
      </w:r>
    </w:p>
    <w:p w14:paraId="6C4AC466" w14:textId="6B8BECCD"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sidR="005C3E97">
        <w:rPr>
          <w:rFonts w:ascii="Arial" w:eastAsia="Times New Roman" w:hAnsi="Arial" w:cs="Arial"/>
          <w:color w:val="000000"/>
          <w:sz w:val="24"/>
          <w:szCs w:val="24"/>
          <w:lang w:eastAsia="pt-BR"/>
        </w:rPr>
        <w:t>suportes para TV, extensões elétricas e estabilizador de imagem</w:t>
      </w:r>
      <w:r w:rsidR="004B3E29">
        <w:rPr>
          <w:rFonts w:ascii="Arial" w:eastAsia="Times New Roman" w:hAnsi="Arial" w:cs="Arial"/>
          <w:color w:val="000000"/>
          <w:sz w:val="24"/>
          <w:szCs w:val="24"/>
          <w:lang w:eastAsia="pt-BR"/>
        </w:rPr>
        <w:t xml:space="preserve">. </w:t>
      </w:r>
      <w:r w:rsidR="00F821B4" w:rsidRPr="00F821B4">
        <w:rPr>
          <w:rFonts w:ascii="Arial" w:eastAsia="Times New Roman" w:hAnsi="Arial" w:cs="Arial"/>
          <w:sz w:val="24"/>
          <w:szCs w:val="24"/>
        </w:rPr>
        <w:t>A aquisição do</w:t>
      </w:r>
      <w:r w:rsidR="005C3E97">
        <w:rPr>
          <w:rFonts w:ascii="Arial" w:eastAsia="Times New Roman" w:hAnsi="Arial" w:cs="Arial"/>
          <w:sz w:val="24"/>
          <w:szCs w:val="24"/>
        </w:rPr>
        <w:t>s</w:t>
      </w:r>
      <w:r w:rsidR="00F821B4" w:rsidRPr="00F821B4">
        <w:rPr>
          <w:rFonts w:ascii="Arial" w:eastAsia="Times New Roman" w:hAnsi="Arial" w:cs="Arial"/>
          <w:sz w:val="24"/>
          <w:szCs w:val="24"/>
        </w:rPr>
        <w:t xml:space="preserve"> ite</w:t>
      </w:r>
      <w:r w:rsidR="005C3E97">
        <w:rPr>
          <w:rFonts w:ascii="Arial" w:eastAsia="Times New Roman" w:hAnsi="Arial" w:cs="Arial"/>
          <w:sz w:val="24"/>
          <w:szCs w:val="24"/>
        </w:rPr>
        <w:t>ns</w:t>
      </w:r>
      <w:r w:rsidR="00F821B4" w:rsidRPr="00F821B4">
        <w:rPr>
          <w:rFonts w:ascii="Arial" w:eastAsia="Times New Roman" w:hAnsi="Arial" w:cs="Arial"/>
          <w:sz w:val="24"/>
          <w:szCs w:val="24"/>
        </w:rPr>
        <w:t xml:space="preserve"> 01</w:t>
      </w:r>
      <w:r w:rsidR="005C3E97">
        <w:rPr>
          <w:rFonts w:ascii="Arial" w:eastAsia="Times New Roman" w:hAnsi="Arial" w:cs="Arial"/>
          <w:sz w:val="24"/>
          <w:szCs w:val="24"/>
        </w:rPr>
        <w:t xml:space="preserve"> e 02</w:t>
      </w:r>
      <w:r w:rsidR="00F821B4" w:rsidRPr="00F821B4">
        <w:rPr>
          <w:rFonts w:ascii="Arial" w:eastAsia="Times New Roman" w:hAnsi="Arial" w:cs="Arial"/>
          <w:sz w:val="24"/>
          <w:szCs w:val="24"/>
        </w:rPr>
        <w:t xml:space="preserve"> justifica</w:t>
      </w:r>
      <w:r w:rsidR="005C3E97">
        <w:rPr>
          <w:rFonts w:ascii="Arial" w:eastAsia="Times New Roman" w:hAnsi="Arial" w:cs="Arial"/>
          <w:sz w:val="24"/>
          <w:szCs w:val="24"/>
        </w:rPr>
        <w:t>-se</w:t>
      </w:r>
      <w:r w:rsidR="00F821B4" w:rsidRPr="00F821B4">
        <w:rPr>
          <w:rFonts w:ascii="Arial" w:eastAsia="Times New Roman" w:hAnsi="Arial" w:cs="Arial"/>
          <w:sz w:val="24"/>
          <w:szCs w:val="24"/>
        </w:rPr>
        <w:t xml:space="preserve"> pela necessidade </w:t>
      </w:r>
      <w:r w:rsidR="005C3E97">
        <w:rPr>
          <w:rFonts w:ascii="Arial" w:eastAsia="Times New Roman" w:hAnsi="Arial" w:cs="Arial"/>
          <w:sz w:val="24"/>
          <w:szCs w:val="24"/>
        </w:rPr>
        <w:t>de instalação dos aparelhos televisores já adquiridos.</w:t>
      </w:r>
      <w:r w:rsidR="00F821B4" w:rsidRPr="00F821B4">
        <w:rPr>
          <w:rFonts w:ascii="Arial" w:eastAsia="Times New Roman" w:hAnsi="Arial" w:cs="Arial"/>
          <w:sz w:val="24"/>
          <w:szCs w:val="24"/>
        </w:rPr>
        <w:t xml:space="preserve"> A aquisição do item 03 </w:t>
      </w:r>
      <w:r w:rsidR="005C3E97">
        <w:rPr>
          <w:rFonts w:ascii="Arial" w:eastAsia="Times New Roman" w:hAnsi="Arial" w:cs="Arial"/>
          <w:sz w:val="24"/>
          <w:szCs w:val="24"/>
        </w:rPr>
        <w:t>justifica-se pela necessidade de utilização da Assessoria de Imprensa e manutenção de estoque mínimo</w:t>
      </w:r>
      <w:r w:rsidR="00F821B4" w:rsidRPr="00F821B4">
        <w:rPr>
          <w:rFonts w:ascii="Arial" w:eastAsia="Times New Roman" w:hAnsi="Arial" w:cs="Arial"/>
          <w:sz w:val="24"/>
          <w:szCs w:val="24"/>
        </w:rPr>
        <w:t>. A aquisição do item 04</w:t>
      </w:r>
      <w:r w:rsidR="005C3E97">
        <w:rPr>
          <w:rFonts w:ascii="Arial" w:eastAsia="Times New Roman" w:hAnsi="Arial" w:cs="Arial"/>
          <w:sz w:val="24"/>
          <w:szCs w:val="24"/>
        </w:rPr>
        <w:t xml:space="preserve"> justifica-se pelas atividades de rotina da Assessoria de Imprensa, </w:t>
      </w:r>
      <w:r w:rsidR="0040563C">
        <w:rPr>
          <w:rFonts w:ascii="Arial" w:eastAsia="Times New Roman" w:hAnsi="Arial" w:cs="Arial"/>
          <w:sz w:val="24"/>
          <w:szCs w:val="24"/>
        </w:rPr>
        <w:t>tais como filmagens e fotografias</w:t>
      </w:r>
      <w:r w:rsidR="004B3E29">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w:t>
      </w:r>
      <w:r w:rsidRPr="00C03CBB">
        <w:rPr>
          <w:rFonts w:ascii="Arial" w:eastAsia="Times New Roman" w:hAnsi="Arial" w:cs="Arial"/>
          <w:color w:val="000000"/>
          <w:sz w:val="24"/>
          <w:szCs w:val="24"/>
          <w:lang w:eastAsia="pt-BR"/>
        </w:rPr>
        <w:lastRenderedPageBreak/>
        <w:t xml:space="preserve">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00651047" w:rsidRPr="00C03CBB">
        <w:rPr>
          <w:rFonts w:ascii="Arial" w:eastAsia="Times New Roman" w:hAnsi="Arial" w:cs="Arial"/>
          <w:color w:val="000000"/>
          <w:sz w:val="24"/>
          <w:szCs w:val="24"/>
          <w:lang w:eastAsia="pt-BR"/>
        </w:rPr>
        <w:t>objeto</w:t>
      </w:r>
      <w:r w:rsidRPr="00C03CBB">
        <w:rPr>
          <w:rFonts w:ascii="Arial" w:eastAsia="Times New Roman" w:hAnsi="Arial" w:cs="Arial"/>
          <w:color w:val="000000"/>
          <w:sz w:val="24"/>
          <w:szCs w:val="24"/>
          <w:lang w:eastAsia="pt-BR"/>
        </w:rPr>
        <w:t xml:space="preserve">.  Não há nem mesmo um razoável grau de subjetivismo. </w:t>
      </w:r>
    </w:p>
    <w:p w14:paraId="0B5D78B1"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BEBC6B1"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3F32241B"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019FF54E" w14:textId="77777777"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0926E7A" w14:textId="77777777" w:rsidR="00C03CBB" w:rsidRPr="00C03CBB" w:rsidRDefault="009D701C" w:rsidP="00C03CBB">
      <w:pPr>
        <w:spacing w:after="0" w:line="240" w:lineRule="auto"/>
        <w:ind w:firstLine="708"/>
        <w:jc w:val="both"/>
        <w:rPr>
          <w:rFonts w:ascii="Arial" w:eastAsia="Times New Roman" w:hAnsi="Arial" w:cs="Arial"/>
          <w:color w:val="000000"/>
          <w:sz w:val="24"/>
          <w:szCs w:val="24"/>
          <w:lang w:eastAsia="pt-BR"/>
        </w:rPr>
      </w:pPr>
      <w:hyperlink r:id="rId17"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3CA5208E"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25DEABB3"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6A6DA9C6"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0C16F02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67084FE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ato constitutivo, estatuto ou contrato social em vigor, devidamente registrado, em se tratando de sociedades comerciais, e, no caso de sociedades por ações, acompanhado de documentos de eleição de seus administradores; </w:t>
      </w:r>
    </w:p>
    <w:p w14:paraId="44EF1AA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3DF480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7DBCF19"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56A4CAA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AFF109C"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62CDD0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22843C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4DBC712C"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514E7CF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B1C598F"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9A49047"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593FB8A7"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C9BB5BB"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7C97C9AE"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621171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1E7EAE96"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CFC67F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A2C4BE8"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0690EE0"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96C6A23"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30947C"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w:t>
      </w:r>
      <w:r w:rsidRPr="00C03CBB">
        <w:rPr>
          <w:rFonts w:ascii="Arial" w:eastAsia="Times New Roman" w:hAnsi="Arial" w:cs="Arial"/>
          <w:bCs/>
          <w:color w:val="000000"/>
          <w:sz w:val="24"/>
          <w:szCs w:val="24"/>
          <w:lang w:eastAsia="zh-CN"/>
        </w:rPr>
        <w:lastRenderedPageBreak/>
        <w:t xml:space="preserve">o plano de recuperação foi acolhido na esfera judicial, na forma do art. 58 da Lei n. 11.101, de 2005. </w:t>
      </w:r>
    </w:p>
    <w:p w14:paraId="45BD35B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6C33B3A"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0AC3CFF4"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150D79BE"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4104270B"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575AB39A"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4DA8F648"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65FD121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38AC6981"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49584F95"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5BF1D92D" w14:textId="77777777"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14:paraId="682569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7E4242F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4F0FCB5B" w14:textId="0BFC265D"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4B3E29">
        <w:rPr>
          <w:rFonts w:ascii="Arial" w:eastAsia="Times New Roman" w:hAnsi="Arial" w:cs="Arial"/>
          <w:sz w:val="24"/>
          <w:szCs w:val="24"/>
          <w:lang w:eastAsia="pt-BR"/>
        </w:rPr>
        <w:t xml:space="preserve">R$ </w:t>
      </w:r>
      <w:r w:rsidR="00651047" w:rsidRPr="00651047">
        <w:rPr>
          <w:rFonts w:ascii="Arial" w:eastAsia="Times New Roman" w:hAnsi="Arial" w:cs="Arial"/>
          <w:sz w:val="24"/>
          <w:szCs w:val="24"/>
          <w:lang w:eastAsia="pt-BR"/>
        </w:rPr>
        <w:t>7</w:t>
      </w:r>
      <w:r w:rsidR="00651047">
        <w:rPr>
          <w:rFonts w:ascii="Arial" w:eastAsia="Times New Roman" w:hAnsi="Arial" w:cs="Arial"/>
          <w:sz w:val="24"/>
          <w:szCs w:val="24"/>
          <w:lang w:eastAsia="pt-BR"/>
        </w:rPr>
        <w:t>.</w:t>
      </w:r>
      <w:r w:rsidR="00651047" w:rsidRPr="00651047">
        <w:rPr>
          <w:rFonts w:ascii="Arial" w:eastAsia="Times New Roman" w:hAnsi="Arial" w:cs="Arial"/>
          <w:sz w:val="24"/>
          <w:szCs w:val="24"/>
          <w:lang w:eastAsia="pt-BR"/>
        </w:rPr>
        <w:t xml:space="preserve">689,41 </w:t>
      </w:r>
      <w:r w:rsidRPr="00C03CBB">
        <w:rPr>
          <w:rFonts w:ascii="Arial" w:eastAsia="Times New Roman" w:hAnsi="Arial" w:cs="Arial"/>
          <w:sz w:val="24"/>
          <w:szCs w:val="24"/>
          <w:lang w:eastAsia="pt-BR"/>
        </w:rPr>
        <w:t>(</w:t>
      </w:r>
      <w:r w:rsidR="00651047">
        <w:rPr>
          <w:rFonts w:ascii="Arial" w:eastAsia="Times New Roman" w:hAnsi="Arial" w:cs="Arial"/>
          <w:sz w:val="24"/>
          <w:szCs w:val="24"/>
          <w:lang w:eastAsia="pt-BR"/>
        </w:rPr>
        <w:t>sete mil seiscentos e oitenta</w:t>
      </w:r>
      <w:r w:rsidR="008A5C7D">
        <w:rPr>
          <w:rFonts w:ascii="Arial" w:eastAsia="Times New Roman" w:hAnsi="Arial" w:cs="Arial"/>
          <w:sz w:val="24"/>
          <w:szCs w:val="24"/>
          <w:lang w:eastAsia="pt-BR"/>
        </w:rPr>
        <w:t xml:space="preserve"> e nove reais, quarenta e um centavos</w:t>
      </w:r>
      <w:r w:rsidR="00F821B4">
        <w:rPr>
          <w:rFonts w:ascii="Arial" w:eastAsia="Times New Roman" w:hAnsi="Arial" w:cs="Arial"/>
          <w:sz w:val="24"/>
          <w:szCs w:val="24"/>
          <w:lang w:eastAsia="pt-BR"/>
        </w:rPr>
        <w:t>).</w:t>
      </w:r>
    </w:p>
    <w:p w14:paraId="2BF942CB" w14:textId="77777777" w:rsidR="00F821B4" w:rsidRDefault="00F821B4" w:rsidP="00C03CBB">
      <w:pPr>
        <w:spacing w:after="0" w:line="240" w:lineRule="auto"/>
        <w:jc w:val="both"/>
        <w:rPr>
          <w:rFonts w:ascii="Arial" w:eastAsia="Times New Roman" w:hAnsi="Arial" w:cs="Arial"/>
          <w:sz w:val="24"/>
          <w:szCs w:val="24"/>
          <w:lang w:eastAsia="pt-BR"/>
        </w:rPr>
      </w:pPr>
    </w:p>
    <w:p w14:paraId="14842C55" w14:textId="49A29F2A"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8A5C7D">
        <w:rPr>
          <w:rFonts w:ascii="Arial" w:eastAsia="Times New Roman" w:hAnsi="Arial" w:cs="Arial"/>
          <w:sz w:val="24"/>
          <w:szCs w:val="24"/>
          <w:lang w:eastAsia="pt-BR"/>
        </w:rPr>
        <w:t xml:space="preserve"> e 4</w:t>
      </w:r>
      <w:r w:rsidR="008A5C7D" w:rsidRPr="00C03CBB">
        <w:rPr>
          <w:rFonts w:ascii="Arial" w:eastAsia="Times New Roman" w:hAnsi="Arial" w:cs="Arial"/>
          <w:sz w:val="24"/>
          <w:szCs w:val="24"/>
          <w:lang w:eastAsia="pt-BR"/>
        </w:rPr>
        <w:t>.</w:t>
      </w:r>
      <w:r w:rsidR="008A5C7D">
        <w:rPr>
          <w:rFonts w:ascii="Arial" w:eastAsia="Times New Roman" w:hAnsi="Arial" w:cs="Arial"/>
          <w:sz w:val="24"/>
          <w:szCs w:val="24"/>
          <w:lang w:eastAsia="pt-BR"/>
        </w:rPr>
        <w:t>4</w:t>
      </w:r>
      <w:r w:rsidR="008A5C7D" w:rsidRPr="00C03CBB">
        <w:rPr>
          <w:rFonts w:ascii="Arial" w:eastAsia="Times New Roman" w:hAnsi="Arial" w:cs="Arial"/>
          <w:sz w:val="24"/>
          <w:szCs w:val="24"/>
          <w:lang w:eastAsia="pt-BR"/>
        </w:rPr>
        <w:t>.90.</w:t>
      </w:r>
      <w:r w:rsidR="008A5C7D">
        <w:rPr>
          <w:rFonts w:ascii="Arial" w:eastAsia="Times New Roman" w:hAnsi="Arial" w:cs="Arial"/>
          <w:sz w:val="24"/>
          <w:szCs w:val="24"/>
          <w:lang w:eastAsia="pt-BR"/>
        </w:rPr>
        <w:t>52</w:t>
      </w:r>
      <w:r w:rsidR="008A5C7D" w:rsidRPr="00C03CBB">
        <w:rPr>
          <w:rFonts w:ascii="Arial" w:eastAsia="Times New Roman" w:hAnsi="Arial" w:cs="Arial"/>
          <w:sz w:val="24"/>
          <w:szCs w:val="24"/>
          <w:lang w:eastAsia="pt-BR"/>
        </w:rPr>
        <w:t xml:space="preserve"> – </w:t>
      </w:r>
      <w:r w:rsidR="008A5C7D">
        <w:rPr>
          <w:rFonts w:ascii="Arial" w:eastAsia="Times New Roman" w:hAnsi="Arial" w:cs="Arial"/>
          <w:sz w:val="24"/>
          <w:szCs w:val="24"/>
          <w:lang w:eastAsia="pt-BR"/>
        </w:rPr>
        <w:t xml:space="preserve">Equipamentos e </w:t>
      </w:r>
      <w:r w:rsidR="008A5C7D" w:rsidRPr="00C03CBB">
        <w:rPr>
          <w:rFonts w:ascii="Arial" w:eastAsia="Times New Roman" w:hAnsi="Arial" w:cs="Arial"/>
          <w:sz w:val="24"/>
          <w:szCs w:val="24"/>
          <w:lang w:eastAsia="pt-BR"/>
        </w:rPr>
        <w:t xml:space="preserve">Material </w:t>
      </w:r>
      <w:r w:rsidR="008A5C7D">
        <w:rPr>
          <w:rFonts w:ascii="Arial" w:eastAsia="Times New Roman" w:hAnsi="Arial" w:cs="Arial"/>
          <w:sz w:val="24"/>
          <w:szCs w:val="24"/>
          <w:lang w:eastAsia="pt-BR"/>
        </w:rPr>
        <w:t>Permanente</w:t>
      </w:r>
      <w:r w:rsidR="008A5C7D" w:rsidRPr="00C03CBB">
        <w:rPr>
          <w:rFonts w:ascii="Arial" w:eastAsia="Times New Roman" w:hAnsi="Arial" w:cs="Arial"/>
          <w:sz w:val="24"/>
          <w:szCs w:val="24"/>
          <w:lang w:eastAsia="pt-BR"/>
        </w:rPr>
        <w:t>.</w:t>
      </w:r>
    </w:p>
    <w:p w14:paraId="2DA57067"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3ED5E9B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2F75256C" w14:textId="77777777"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 xml:space="preserve">regime de </w:t>
      </w:r>
      <w:r w:rsidR="004B3E29">
        <w:rPr>
          <w:rFonts w:ascii="Arial" w:eastAsia="Calibri" w:hAnsi="Arial" w:cs="Arial"/>
          <w:color w:val="000000"/>
          <w:sz w:val="24"/>
          <w:szCs w:val="24"/>
          <w:lang w:eastAsia="pt-BR"/>
        </w:rPr>
        <w:t>fornecimento</w:t>
      </w:r>
      <w:r w:rsidRPr="00C03CBB">
        <w:rPr>
          <w:rFonts w:ascii="Arial" w:eastAsia="Calibri" w:hAnsi="Arial" w:cs="Arial"/>
          <w:color w:val="000000"/>
          <w:sz w:val="24"/>
          <w:szCs w:val="24"/>
          <w:lang w:eastAsia="pt-BR"/>
        </w:rPr>
        <w:t>, empreitada por preço unitário</w:t>
      </w:r>
      <w:r w:rsidRPr="00C03CBB">
        <w:rPr>
          <w:rFonts w:ascii="Arial" w:eastAsia="Calibri" w:hAnsi="Arial" w:cs="Arial"/>
          <w:sz w:val="24"/>
          <w:szCs w:val="24"/>
          <w:lang w:eastAsia="pt-BR"/>
        </w:rPr>
        <w:t>, entrega imediata.</w:t>
      </w:r>
    </w:p>
    <w:p w14:paraId="3C295C54"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19C7CFEB"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21803633"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14:paraId="4EAC1579"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 xml:space="preserve">Assumir todos os encargos de possível demanda trabalhista, cível ou penal, relacionadas ao objeto, originariamente ou vinculada por </w:t>
      </w:r>
      <w:r w:rsidRPr="00C03CBB">
        <w:rPr>
          <w:rFonts w:ascii="Arial" w:eastAsia="Times New Roman" w:hAnsi="Arial" w:cs="Arial"/>
          <w:color w:val="000000"/>
          <w:sz w:val="24"/>
          <w:szCs w:val="24"/>
          <w:lang w:eastAsia="pt-BR"/>
        </w:rPr>
        <w:lastRenderedPageBreak/>
        <w:t>prevenção, conexão ou contingência;</w:t>
      </w:r>
    </w:p>
    <w:p w14:paraId="3AC09FB8"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0ABC2ABE"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FC066C7"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f)</w:t>
      </w:r>
      <w:r w:rsidRPr="00C03CBB">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14:paraId="4333E37E"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g)</w:t>
      </w:r>
      <w:r w:rsidRPr="00C03CBB">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38AB34B6"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h)</w:t>
      </w:r>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B11FF17"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i)</w:t>
      </w:r>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1C73C816" w14:textId="77777777"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14:paraId="20CFA659"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592D5A34"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3BEA6DBC"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2B808DE7"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DD0B121"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A283380" w14:textId="77777777"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034CA0BA"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2DBEB04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077D49D3"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w:t>
      </w:r>
      <w:r w:rsidRPr="00C03CBB">
        <w:rPr>
          <w:rFonts w:ascii="Arial" w:eastAsia="Times New Roman" w:hAnsi="Arial" w:cs="Arial"/>
          <w:color w:val="000000"/>
          <w:sz w:val="24"/>
          <w:szCs w:val="24"/>
          <w:lang w:eastAsia="pt-BR"/>
        </w:rPr>
        <w:lastRenderedPageBreak/>
        <w:t>informações pertinentes a esta atribuição.</w:t>
      </w:r>
    </w:p>
    <w:p w14:paraId="6C85C657"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6316FBA1"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03C02B6E"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7E4EC990"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F9798C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65CC6FFE"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6EF1467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929A30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0D60A60E"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4FCF1E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57CD7163"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F83D05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EDD3A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823D628"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61DB807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DD31F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14:paraId="0CD1F865"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6E32E83F"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3204A383"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7019E58"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4249A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5B4000B1" w14:textId="77777777"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1677126"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86C9965"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39458252"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AA55A55"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748740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3CFBA19" w14:textId="77777777"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1%(um por cento) sobre o valor global do documento equivalente, por dia de atraso;</w:t>
      </w:r>
    </w:p>
    <w:p w14:paraId="53230EE6"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2FF61C7" w14:textId="77777777"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2%(dois por cento) sobre o valor global do documento equivalente, por dia de atraso.</w:t>
      </w:r>
    </w:p>
    <w:p w14:paraId="1A56C911"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0E6C4661"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AD4C05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EE4BAC6"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27DE3C0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B1F3B9" w14:textId="77777777"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2CDFBA81"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1E02A67B" w14:textId="77777777"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6B97853"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449F878"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54CDF826"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w:t>
      </w:r>
      <w:r w:rsidRPr="00C03CBB">
        <w:rPr>
          <w:rFonts w:ascii="Arial" w:eastAsia="Times New Roman" w:hAnsi="Arial" w:cs="Arial"/>
          <w:sz w:val="24"/>
          <w:szCs w:val="24"/>
          <w:lang w:eastAsia="zh-CN"/>
        </w:rPr>
        <w:lastRenderedPageBreak/>
        <w:t>da ampliação da disputa, observada a igualdade de oportunidades entre as proponentes, sem comprometimento do interesse público, e dos contratos delas decorrentes.</w:t>
      </w:r>
    </w:p>
    <w:p w14:paraId="7CB59AA6"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DFAD22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A5C37B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ED17D3C"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05BE2B0F"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B86A421"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7538358"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9E29C76"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15993E60"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2FAA4B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48EEBE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09FC154C"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26C9B01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2746381"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661A11D8"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2B7E56"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C9A6E2D"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81926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w:t>
      </w:r>
      <w:r w:rsidRPr="00C03CBB">
        <w:rPr>
          <w:rFonts w:ascii="Arial" w:eastAsia="Times New Roman" w:hAnsi="Arial" w:cs="Arial"/>
          <w:sz w:val="24"/>
          <w:szCs w:val="24"/>
          <w:lang w:eastAsia="zh-CN"/>
        </w:rPr>
        <w:lastRenderedPageBreak/>
        <w:t>originariamente da proposta.</w:t>
      </w:r>
    </w:p>
    <w:p w14:paraId="14D991DF"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9BDCA6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10C0DE6"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67DD08D"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3B67A3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A7AFF0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0B974741"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45953E90"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5059"/>
        <w:gridCol w:w="870"/>
        <w:gridCol w:w="1162"/>
        <w:gridCol w:w="1284"/>
        <w:gridCol w:w="1284"/>
      </w:tblGrid>
      <w:tr w:rsidR="00E621D9" w:rsidRPr="00D315E0" w14:paraId="6C919637" w14:textId="77777777" w:rsidTr="00493513">
        <w:trPr>
          <w:trHeight w:val="470"/>
          <w:jc w:val="center"/>
        </w:trPr>
        <w:tc>
          <w:tcPr>
            <w:tcW w:w="827" w:type="dxa"/>
            <w:shd w:val="clear" w:color="auto" w:fill="D9D9D9"/>
          </w:tcPr>
          <w:p w14:paraId="098DEBC3"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ITEM</w:t>
            </w:r>
          </w:p>
        </w:tc>
        <w:tc>
          <w:tcPr>
            <w:tcW w:w="5059" w:type="dxa"/>
            <w:shd w:val="clear" w:color="auto" w:fill="D9D9D9"/>
          </w:tcPr>
          <w:p w14:paraId="249A5C54"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OBJETO</w:t>
            </w:r>
          </w:p>
        </w:tc>
        <w:tc>
          <w:tcPr>
            <w:tcW w:w="870" w:type="dxa"/>
            <w:shd w:val="clear" w:color="auto" w:fill="D9D9D9"/>
          </w:tcPr>
          <w:p w14:paraId="50D4B6BD"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UNID.</w:t>
            </w:r>
          </w:p>
        </w:tc>
        <w:tc>
          <w:tcPr>
            <w:tcW w:w="1162" w:type="dxa"/>
            <w:shd w:val="clear" w:color="auto" w:fill="D9D9D9"/>
          </w:tcPr>
          <w:p w14:paraId="0B7361A8"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QUANT.</w:t>
            </w:r>
          </w:p>
        </w:tc>
        <w:tc>
          <w:tcPr>
            <w:tcW w:w="1284" w:type="dxa"/>
            <w:shd w:val="clear" w:color="auto" w:fill="D9D9D9"/>
          </w:tcPr>
          <w:p w14:paraId="64761A35" w14:textId="4D074CFA" w:rsidR="00E621D9" w:rsidRPr="00493513" w:rsidRDefault="0039120D" w:rsidP="00E621D9">
            <w:pPr>
              <w:spacing w:after="0"/>
              <w:jc w:val="center"/>
              <w:rPr>
                <w:rFonts w:ascii="Arial" w:hAnsi="Arial" w:cs="Arial"/>
                <w:b/>
                <w:sz w:val="24"/>
                <w:szCs w:val="24"/>
              </w:rPr>
            </w:pPr>
            <w:r w:rsidRPr="00493513">
              <w:rPr>
                <w:rFonts w:ascii="Arial" w:hAnsi="Arial" w:cs="Arial"/>
                <w:b/>
                <w:sz w:val="24"/>
                <w:szCs w:val="24"/>
              </w:rPr>
              <w:t>MEDIA</w:t>
            </w:r>
          </w:p>
          <w:p w14:paraId="21D85B97"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V.U.</w:t>
            </w:r>
          </w:p>
        </w:tc>
        <w:tc>
          <w:tcPr>
            <w:tcW w:w="1284" w:type="dxa"/>
            <w:shd w:val="clear" w:color="auto" w:fill="D9D9D9"/>
          </w:tcPr>
          <w:p w14:paraId="043E7EC2" w14:textId="77777777" w:rsidR="00E621D9" w:rsidRPr="00493513" w:rsidRDefault="00E621D9" w:rsidP="00E621D9">
            <w:pPr>
              <w:spacing w:after="0"/>
              <w:jc w:val="center"/>
              <w:rPr>
                <w:rFonts w:ascii="Arial" w:hAnsi="Arial" w:cs="Arial"/>
                <w:b/>
                <w:sz w:val="24"/>
                <w:szCs w:val="24"/>
              </w:rPr>
            </w:pPr>
            <w:r w:rsidRPr="00493513">
              <w:rPr>
                <w:rFonts w:ascii="Arial" w:hAnsi="Arial" w:cs="Arial"/>
                <w:b/>
                <w:sz w:val="24"/>
                <w:szCs w:val="24"/>
              </w:rPr>
              <w:t>V.G.E.</w:t>
            </w:r>
          </w:p>
        </w:tc>
      </w:tr>
      <w:tr w:rsidR="00493513" w:rsidRPr="00D315E0" w14:paraId="2DDAC1CB" w14:textId="77777777" w:rsidTr="00493513">
        <w:trPr>
          <w:trHeight w:val="917"/>
          <w:jc w:val="center"/>
        </w:trPr>
        <w:tc>
          <w:tcPr>
            <w:tcW w:w="827" w:type="dxa"/>
            <w:shd w:val="clear" w:color="auto" w:fill="auto"/>
          </w:tcPr>
          <w:p w14:paraId="283CAF99"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01</w:t>
            </w:r>
          </w:p>
        </w:tc>
        <w:tc>
          <w:tcPr>
            <w:tcW w:w="5059" w:type="dxa"/>
            <w:shd w:val="clear" w:color="auto" w:fill="auto"/>
          </w:tcPr>
          <w:p w14:paraId="3B293E8C" w14:textId="32580579" w:rsidR="00493513" w:rsidRPr="00493513" w:rsidRDefault="00493513" w:rsidP="00493513">
            <w:pPr>
              <w:spacing w:after="0" w:line="20" w:lineRule="atLeast"/>
              <w:jc w:val="both"/>
              <w:rPr>
                <w:rFonts w:ascii="Arial" w:hAnsi="Arial" w:cs="Arial"/>
                <w:color w:val="000000" w:themeColor="text1"/>
                <w:sz w:val="24"/>
                <w:szCs w:val="24"/>
                <w:shd w:val="clear" w:color="auto" w:fill="F4F4F4"/>
              </w:rPr>
            </w:pPr>
            <w:r w:rsidRPr="00493513">
              <w:rPr>
                <w:rFonts w:ascii="Arial" w:hAnsi="Arial" w:cs="Arial"/>
                <w:sz w:val="24"/>
                <w:szCs w:val="24"/>
              </w:rPr>
              <w:t>Suporte de chão para TV pedestal (32” a 70</w:t>
            </w:r>
            <w:r w:rsidR="00F2731A" w:rsidRPr="00493513">
              <w:rPr>
                <w:rFonts w:ascii="Arial" w:hAnsi="Arial" w:cs="Arial"/>
                <w:sz w:val="24"/>
                <w:szCs w:val="24"/>
              </w:rPr>
              <w:t>”) LCD</w:t>
            </w:r>
            <w:r w:rsidRPr="00493513">
              <w:rPr>
                <w:rFonts w:ascii="Arial" w:hAnsi="Arial" w:cs="Arial"/>
                <w:sz w:val="24"/>
                <w:szCs w:val="24"/>
              </w:rPr>
              <w:t xml:space="preserve">, Led, Plasma, com prateleira, </w:t>
            </w:r>
            <w:r w:rsidR="00F2731A" w:rsidRPr="00493513">
              <w:rPr>
                <w:rFonts w:ascii="Arial" w:hAnsi="Arial" w:cs="Arial"/>
                <w:sz w:val="24"/>
                <w:szCs w:val="24"/>
              </w:rPr>
              <w:t>regulagem e rodas</w:t>
            </w:r>
            <w:r w:rsidRPr="00493513">
              <w:rPr>
                <w:rFonts w:ascii="Arial" w:hAnsi="Arial" w:cs="Arial"/>
                <w:sz w:val="24"/>
                <w:szCs w:val="24"/>
              </w:rPr>
              <w:t xml:space="preserve">. </w:t>
            </w:r>
          </w:p>
        </w:tc>
        <w:tc>
          <w:tcPr>
            <w:tcW w:w="870" w:type="dxa"/>
            <w:shd w:val="clear" w:color="auto" w:fill="auto"/>
          </w:tcPr>
          <w:p w14:paraId="38516304"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25506859" w14:textId="689AF4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01</w:t>
            </w:r>
          </w:p>
        </w:tc>
        <w:tc>
          <w:tcPr>
            <w:tcW w:w="1284" w:type="dxa"/>
          </w:tcPr>
          <w:p w14:paraId="04779A18"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18BFD448" w14:textId="4A56F165"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958,33</w:t>
            </w:r>
          </w:p>
        </w:tc>
        <w:tc>
          <w:tcPr>
            <w:tcW w:w="1284" w:type="dxa"/>
          </w:tcPr>
          <w:p w14:paraId="0B406A71"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123F9F9B" w14:textId="7B872918"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958,33</w:t>
            </w:r>
          </w:p>
        </w:tc>
      </w:tr>
      <w:tr w:rsidR="00493513" w:rsidRPr="00D315E0" w14:paraId="3DD50A70" w14:textId="77777777" w:rsidTr="00493513">
        <w:trPr>
          <w:jc w:val="center"/>
        </w:trPr>
        <w:tc>
          <w:tcPr>
            <w:tcW w:w="827" w:type="dxa"/>
            <w:shd w:val="clear" w:color="auto" w:fill="auto"/>
          </w:tcPr>
          <w:p w14:paraId="3C496356"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02</w:t>
            </w:r>
          </w:p>
        </w:tc>
        <w:tc>
          <w:tcPr>
            <w:tcW w:w="5059" w:type="dxa"/>
            <w:shd w:val="clear" w:color="auto" w:fill="auto"/>
          </w:tcPr>
          <w:p w14:paraId="6674A4DE" w14:textId="2BA7C869" w:rsidR="00493513" w:rsidRPr="00493513" w:rsidRDefault="00493513" w:rsidP="00493513">
            <w:pPr>
              <w:spacing w:after="0" w:line="240" w:lineRule="auto"/>
              <w:jc w:val="both"/>
              <w:rPr>
                <w:rFonts w:ascii="Arial" w:hAnsi="Arial" w:cs="Arial"/>
                <w:sz w:val="24"/>
                <w:szCs w:val="24"/>
              </w:rPr>
            </w:pPr>
            <w:r w:rsidRPr="00493513">
              <w:rPr>
                <w:rFonts w:ascii="Arial" w:hAnsi="Arial" w:cs="Arial"/>
                <w:sz w:val="24"/>
                <w:szCs w:val="24"/>
              </w:rPr>
              <w:t>Suporte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p>
        </w:tc>
        <w:tc>
          <w:tcPr>
            <w:tcW w:w="870" w:type="dxa"/>
            <w:shd w:val="clear" w:color="auto" w:fill="auto"/>
          </w:tcPr>
          <w:p w14:paraId="23E5D58E"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433E7A8F" w14:textId="533C8EA0"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01</w:t>
            </w:r>
          </w:p>
        </w:tc>
        <w:tc>
          <w:tcPr>
            <w:tcW w:w="1284" w:type="dxa"/>
          </w:tcPr>
          <w:p w14:paraId="63EE6837"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4EF08ED9" w14:textId="0F7A5A7F"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412,63</w:t>
            </w:r>
          </w:p>
        </w:tc>
        <w:tc>
          <w:tcPr>
            <w:tcW w:w="1284" w:type="dxa"/>
          </w:tcPr>
          <w:p w14:paraId="25655D72"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7DA4FEEF" w14:textId="491E2B06"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412,63</w:t>
            </w:r>
          </w:p>
        </w:tc>
      </w:tr>
      <w:tr w:rsidR="00493513" w:rsidRPr="00D315E0" w14:paraId="09D17F0F" w14:textId="77777777" w:rsidTr="00493513">
        <w:trPr>
          <w:jc w:val="center"/>
        </w:trPr>
        <w:tc>
          <w:tcPr>
            <w:tcW w:w="827" w:type="dxa"/>
            <w:shd w:val="clear" w:color="auto" w:fill="auto"/>
          </w:tcPr>
          <w:p w14:paraId="30FE4F05"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03</w:t>
            </w:r>
          </w:p>
        </w:tc>
        <w:tc>
          <w:tcPr>
            <w:tcW w:w="5059" w:type="dxa"/>
            <w:shd w:val="clear" w:color="auto" w:fill="auto"/>
          </w:tcPr>
          <w:p w14:paraId="272A2E9C" w14:textId="1C8CA892" w:rsidR="00493513" w:rsidRPr="00493513" w:rsidRDefault="00493513" w:rsidP="00493513">
            <w:pPr>
              <w:spacing w:after="0" w:line="20" w:lineRule="atLeast"/>
              <w:jc w:val="both"/>
              <w:rPr>
                <w:rFonts w:ascii="Arial" w:hAnsi="Arial" w:cs="Arial"/>
                <w:color w:val="000000"/>
                <w:sz w:val="24"/>
                <w:szCs w:val="24"/>
              </w:rPr>
            </w:pPr>
            <w:r w:rsidRPr="00493513">
              <w:rPr>
                <w:rFonts w:ascii="Arial" w:hAnsi="Arial" w:cs="Arial"/>
                <w:sz w:val="24"/>
                <w:szCs w:val="24"/>
              </w:rPr>
              <w:t>Extensões elétricas completas de cabo emborrachado e reforçado de 50 metros. Servirá tanto em pino fino de 10 a, como em pino grosso de 20 a. Extensão pode ser usada em 127v como em 220 volts. Cabo pp 2x1,5mm reforçado, uso profissional, normatizado, 2P+T.</w:t>
            </w:r>
          </w:p>
        </w:tc>
        <w:tc>
          <w:tcPr>
            <w:tcW w:w="870" w:type="dxa"/>
            <w:shd w:val="clear" w:color="auto" w:fill="auto"/>
          </w:tcPr>
          <w:p w14:paraId="184AEE91"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0DAEE6A1" w14:textId="362860E1"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03</w:t>
            </w:r>
          </w:p>
        </w:tc>
        <w:tc>
          <w:tcPr>
            <w:tcW w:w="1284" w:type="dxa"/>
          </w:tcPr>
          <w:p w14:paraId="56687911"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09D25993" w14:textId="284ABE04"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401,63</w:t>
            </w:r>
          </w:p>
        </w:tc>
        <w:tc>
          <w:tcPr>
            <w:tcW w:w="1284" w:type="dxa"/>
          </w:tcPr>
          <w:p w14:paraId="398ED3DA"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65C320E3" w14:textId="4301DD2D"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1.204,89</w:t>
            </w:r>
          </w:p>
        </w:tc>
      </w:tr>
      <w:tr w:rsidR="00493513" w:rsidRPr="00D315E0" w14:paraId="61B65D09" w14:textId="77777777" w:rsidTr="00493513">
        <w:trPr>
          <w:jc w:val="center"/>
        </w:trPr>
        <w:tc>
          <w:tcPr>
            <w:tcW w:w="827" w:type="dxa"/>
            <w:shd w:val="clear" w:color="auto" w:fill="auto"/>
          </w:tcPr>
          <w:p w14:paraId="450406B7"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04</w:t>
            </w:r>
          </w:p>
        </w:tc>
        <w:tc>
          <w:tcPr>
            <w:tcW w:w="5059" w:type="dxa"/>
            <w:shd w:val="clear" w:color="auto" w:fill="auto"/>
          </w:tcPr>
          <w:p w14:paraId="46827106" w14:textId="32BE8A06" w:rsidR="00493513" w:rsidRPr="00493513" w:rsidRDefault="00493513" w:rsidP="00493513">
            <w:pPr>
              <w:spacing w:after="0" w:line="20" w:lineRule="atLeast"/>
              <w:jc w:val="both"/>
              <w:rPr>
                <w:rFonts w:ascii="Arial" w:hAnsi="Arial" w:cs="Arial"/>
                <w:color w:val="000000"/>
                <w:sz w:val="24"/>
                <w:szCs w:val="24"/>
              </w:rPr>
            </w:pPr>
            <w:r w:rsidRPr="00493513">
              <w:rPr>
                <w:rFonts w:ascii="Arial" w:hAnsi="Arial" w:cs="Arial"/>
                <w:sz w:val="24"/>
                <w:szCs w:val="24"/>
              </w:rPr>
              <w:t>Estabilizador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tc>
        <w:tc>
          <w:tcPr>
            <w:tcW w:w="870" w:type="dxa"/>
            <w:shd w:val="clear" w:color="auto" w:fill="auto"/>
          </w:tcPr>
          <w:p w14:paraId="1536C527" w14:textId="77777777"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71363811" w14:textId="191B83FA"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01</w:t>
            </w:r>
          </w:p>
        </w:tc>
        <w:tc>
          <w:tcPr>
            <w:tcW w:w="1284" w:type="dxa"/>
          </w:tcPr>
          <w:p w14:paraId="17E64176"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4811C848" w14:textId="7A89EA16"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5.113,56</w:t>
            </w:r>
          </w:p>
        </w:tc>
        <w:tc>
          <w:tcPr>
            <w:tcW w:w="1284" w:type="dxa"/>
          </w:tcPr>
          <w:p w14:paraId="19EEAD50" w14:textId="77777777" w:rsidR="00493513" w:rsidRDefault="00493513" w:rsidP="00493513">
            <w:pPr>
              <w:spacing w:after="0"/>
              <w:jc w:val="center"/>
              <w:rPr>
                <w:rFonts w:ascii="Arial" w:hAnsi="Arial" w:cs="Arial"/>
                <w:sz w:val="24"/>
                <w:szCs w:val="24"/>
              </w:rPr>
            </w:pPr>
            <w:r w:rsidRPr="00493513">
              <w:rPr>
                <w:rFonts w:ascii="Arial" w:hAnsi="Arial" w:cs="Arial"/>
                <w:sz w:val="24"/>
                <w:szCs w:val="24"/>
              </w:rPr>
              <w:t>R$</w:t>
            </w:r>
          </w:p>
          <w:p w14:paraId="6D3D3F68" w14:textId="39AC16AD" w:rsidR="00493513" w:rsidRPr="00493513" w:rsidRDefault="00493513" w:rsidP="00493513">
            <w:pPr>
              <w:spacing w:after="0"/>
              <w:jc w:val="center"/>
              <w:rPr>
                <w:rFonts w:ascii="Arial" w:hAnsi="Arial" w:cs="Arial"/>
                <w:sz w:val="24"/>
                <w:szCs w:val="24"/>
              </w:rPr>
            </w:pPr>
            <w:r w:rsidRPr="00493513">
              <w:rPr>
                <w:rFonts w:ascii="Arial" w:hAnsi="Arial" w:cs="Arial"/>
                <w:sz w:val="24"/>
                <w:szCs w:val="24"/>
              </w:rPr>
              <w:t>5.113,56</w:t>
            </w:r>
          </w:p>
        </w:tc>
      </w:tr>
    </w:tbl>
    <w:p w14:paraId="48DD0D42" w14:textId="77777777" w:rsidR="00702AD1" w:rsidRPr="00C03CBB" w:rsidRDefault="00702AD1" w:rsidP="00C03CBB">
      <w:pPr>
        <w:spacing w:after="0" w:line="240" w:lineRule="auto"/>
        <w:jc w:val="both"/>
        <w:rPr>
          <w:rFonts w:ascii="Arial" w:eastAsia="Calibri" w:hAnsi="Arial" w:cs="Arial"/>
          <w:b/>
          <w:sz w:val="24"/>
          <w:szCs w:val="24"/>
          <w:lang w:eastAsia="pt-BR"/>
        </w:rPr>
      </w:pPr>
    </w:p>
    <w:p w14:paraId="635270AB"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CB94C33"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1BAD38F1"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5F6E2521" w14:textId="03DD32FF" w:rsidR="00C03CBB" w:rsidRP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E62C3E">
        <w:rPr>
          <w:rFonts w:ascii="Arial" w:eastAsia="Calibri" w:hAnsi="Arial" w:cs="Arial"/>
          <w:sz w:val="24"/>
          <w:szCs w:val="24"/>
          <w:lang w:eastAsia="pt-BR"/>
        </w:rPr>
        <w:t>02</w:t>
      </w:r>
      <w:r w:rsidRPr="00C03CBB">
        <w:rPr>
          <w:rFonts w:ascii="Arial" w:eastAsia="Calibri" w:hAnsi="Arial" w:cs="Arial"/>
          <w:sz w:val="24"/>
          <w:szCs w:val="24"/>
          <w:lang w:eastAsia="pt-BR"/>
        </w:rPr>
        <w:t xml:space="preserve"> de </w:t>
      </w:r>
      <w:r w:rsidR="00E62C3E">
        <w:rPr>
          <w:rFonts w:ascii="Arial" w:eastAsia="Calibri" w:hAnsi="Arial" w:cs="Arial"/>
          <w:sz w:val="24"/>
          <w:szCs w:val="24"/>
          <w:lang w:eastAsia="pt-BR"/>
        </w:rPr>
        <w:t>agosto</w:t>
      </w:r>
      <w:r w:rsidRPr="00C03CBB">
        <w:rPr>
          <w:rFonts w:ascii="Arial" w:eastAsia="Calibri" w:hAnsi="Arial" w:cs="Arial"/>
          <w:sz w:val="24"/>
          <w:szCs w:val="24"/>
          <w:lang w:eastAsia="pt-BR"/>
        </w:rPr>
        <w:t xml:space="preserve"> de 2021.</w:t>
      </w:r>
    </w:p>
    <w:p w14:paraId="1F9349F1"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70886C0E"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3CA6363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F79DF3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1757D5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6356B1E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0FF393FB"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0E80CC58"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E2BFC5E"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787DAF63"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08BE51F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085A5076"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BCD846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665D2C7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F7FFB9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0BE4B83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607AD078"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629C6CEC"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260B9811" w14:textId="77777777" w:rsidR="00C03CBB" w:rsidRPr="00C03CBB" w:rsidRDefault="00C03CBB" w:rsidP="00C03CBB">
      <w:pPr>
        <w:spacing w:after="0" w:line="240" w:lineRule="auto"/>
        <w:jc w:val="both"/>
        <w:rPr>
          <w:rFonts w:ascii="Arial" w:eastAsia="Verdana" w:hAnsi="Arial" w:cs="Arial"/>
          <w:sz w:val="24"/>
          <w:szCs w:val="24"/>
          <w:lang w:eastAsia="pt-BR"/>
        </w:rPr>
      </w:pPr>
    </w:p>
    <w:p w14:paraId="25D58118"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0AC6430C" w14:textId="77777777" w:rsidR="00C105A3" w:rsidRPr="00C105A3" w:rsidRDefault="00C105A3" w:rsidP="00C105A3">
      <w:pPr>
        <w:spacing w:after="0" w:line="240" w:lineRule="auto"/>
        <w:rPr>
          <w:rFonts w:ascii="Calibri" w:eastAsia="Verdana" w:hAnsi="Calibri" w:cs="Times New Roman"/>
          <w:sz w:val="20"/>
          <w:szCs w:val="20"/>
          <w:lang w:eastAsia="pt-BR"/>
        </w:rPr>
      </w:pPr>
    </w:p>
    <w:p w14:paraId="7306E837" w14:textId="77777777" w:rsidR="000470D0" w:rsidRDefault="000470D0" w:rsidP="009B492C">
      <w:pPr>
        <w:spacing w:after="0" w:line="240" w:lineRule="auto"/>
        <w:jc w:val="center"/>
        <w:rPr>
          <w:rFonts w:ascii="Arial" w:hAnsi="Arial" w:cs="Arial"/>
          <w:b/>
          <w:bCs/>
          <w:sz w:val="24"/>
          <w:szCs w:val="24"/>
        </w:rPr>
      </w:pPr>
    </w:p>
    <w:p w14:paraId="6B078368" w14:textId="77777777" w:rsidR="00D82D97" w:rsidRDefault="00D82D97" w:rsidP="009B492C">
      <w:pPr>
        <w:spacing w:after="0" w:line="240" w:lineRule="auto"/>
        <w:jc w:val="center"/>
        <w:rPr>
          <w:rFonts w:ascii="Arial" w:hAnsi="Arial" w:cs="Arial"/>
          <w:b/>
          <w:bCs/>
          <w:sz w:val="24"/>
          <w:szCs w:val="24"/>
        </w:rPr>
      </w:pPr>
    </w:p>
    <w:p w14:paraId="1A492FAF" w14:textId="77777777" w:rsidR="00D82D97" w:rsidRDefault="00D82D97" w:rsidP="009B492C">
      <w:pPr>
        <w:spacing w:after="0" w:line="240" w:lineRule="auto"/>
        <w:jc w:val="center"/>
        <w:rPr>
          <w:rFonts w:ascii="Arial" w:hAnsi="Arial" w:cs="Arial"/>
          <w:b/>
          <w:bCs/>
          <w:sz w:val="24"/>
          <w:szCs w:val="24"/>
        </w:rPr>
      </w:pPr>
    </w:p>
    <w:p w14:paraId="04B70CA4" w14:textId="77777777" w:rsidR="00D82D97" w:rsidRDefault="00D82D97" w:rsidP="009B492C">
      <w:pPr>
        <w:spacing w:after="0" w:line="240" w:lineRule="auto"/>
        <w:jc w:val="center"/>
        <w:rPr>
          <w:rFonts w:ascii="Arial" w:hAnsi="Arial" w:cs="Arial"/>
          <w:b/>
          <w:bCs/>
          <w:sz w:val="24"/>
          <w:szCs w:val="24"/>
        </w:rPr>
      </w:pPr>
    </w:p>
    <w:p w14:paraId="7D6CAEAA" w14:textId="77777777" w:rsidR="00D82D97" w:rsidRDefault="00D82D97" w:rsidP="009B492C">
      <w:pPr>
        <w:spacing w:after="0" w:line="240" w:lineRule="auto"/>
        <w:jc w:val="center"/>
        <w:rPr>
          <w:rFonts w:ascii="Arial" w:hAnsi="Arial" w:cs="Arial"/>
          <w:b/>
          <w:bCs/>
          <w:sz w:val="24"/>
          <w:szCs w:val="24"/>
        </w:rPr>
      </w:pPr>
    </w:p>
    <w:p w14:paraId="4D75ADB6" w14:textId="77777777" w:rsidR="00D82D97" w:rsidRDefault="00D82D97" w:rsidP="009B492C">
      <w:pPr>
        <w:spacing w:after="0" w:line="240" w:lineRule="auto"/>
        <w:jc w:val="center"/>
        <w:rPr>
          <w:rFonts w:ascii="Arial" w:hAnsi="Arial" w:cs="Arial"/>
          <w:b/>
          <w:bCs/>
          <w:sz w:val="24"/>
          <w:szCs w:val="24"/>
        </w:rPr>
      </w:pPr>
    </w:p>
    <w:p w14:paraId="369605FF" w14:textId="77777777" w:rsidR="00D82D97" w:rsidRDefault="00D82D97" w:rsidP="009B492C">
      <w:pPr>
        <w:spacing w:after="0" w:line="240" w:lineRule="auto"/>
        <w:jc w:val="center"/>
        <w:rPr>
          <w:rFonts w:ascii="Arial" w:hAnsi="Arial" w:cs="Arial"/>
          <w:b/>
          <w:bCs/>
          <w:sz w:val="24"/>
          <w:szCs w:val="24"/>
        </w:rPr>
      </w:pPr>
    </w:p>
    <w:p w14:paraId="3470CA2D" w14:textId="77777777" w:rsidR="00D82D97" w:rsidRDefault="00D82D97" w:rsidP="009B492C">
      <w:pPr>
        <w:spacing w:after="0" w:line="240" w:lineRule="auto"/>
        <w:jc w:val="center"/>
        <w:rPr>
          <w:rFonts w:ascii="Arial" w:hAnsi="Arial" w:cs="Arial"/>
          <w:b/>
          <w:bCs/>
          <w:sz w:val="24"/>
          <w:szCs w:val="24"/>
        </w:rPr>
      </w:pPr>
    </w:p>
    <w:p w14:paraId="6608DF36" w14:textId="77777777" w:rsidR="00D82D97" w:rsidRDefault="00D82D97" w:rsidP="009B492C">
      <w:pPr>
        <w:spacing w:after="0" w:line="240" w:lineRule="auto"/>
        <w:jc w:val="center"/>
        <w:rPr>
          <w:rFonts w:ascii="Arial" w:hAnsi="Arial" w:cs="Arial"/>
          <w:b/>
          <w:bCs/>
          <w:sz w:val="24"/>
          <w:szCs w:val="24"/>
        </w:rPr>
      </w:pPr>
    </w:p>
    <w:p w14:paraId="7D6803AA" w14:textId="77777777" w:rsidR="00D82D97" w:rsidRDefault="00D82D97" w:rsidP="009B492C">
      <w:pPr>
        <w:spacing w:after="0" w:line="240" w:lineRule="auto"/>
        <w:jc w:val="center"/>
        <w:rPr>
          <w:rFonts w:ascii="Arial" w:hAnsi="Arial" w:cs="Arial"/>
          <w:b/>
          <w:bCs/>
          <w:sz w:val="24"/>
          <w:szCs w:val="24"/>
        </w:rPr>
      </w:pPr>
    </w:p>
    <w:p w14:paraId="1A6183ED" w14:textId="77777777" w:rsidR="00D82D97" w:rsidRDefault="00D82D97" w:rsidP="009B492C">
      <w:pPr>
        <w:spacing w:after="0" w:line="240" w:lineRule="auto"/>
        <w:jc w:val="center"/>
        <w:rPr>
          <w:rFonts w:ascii="Arial" w:hAnsi="Arial" w:cs="Arial"/>
          <w:b/>
          <w:bCs/>
          <w:sz w:val="24"/>
          <w:szCs w:val="24"/>
        </w:rPr>
      </w:pPr>
    </w:p>
    <w:p w14:paraId="2A0ED59E" w14:textId="77777777" w:rsidR="005A3122" w:rsidRDefault="005A3122" w:rsidP="009B492C">
      <w:pPr>
        <w:spacing w:after="0" w:line="240" w:lineRule="auto"/>
        <w:jc w:val="center"/>
        <w:rPr>
          <w:rFonts w:ascii="Arial" w:hAnsi="Arial" w:cs="Arial"/>
          <w:b/>
          <w:bCs/>
          <w:sz w:val="24"/>
          <w:szCs w:val="24"/>
        </w:rPr>
      </w:pPr>
    </w:p>
    <w:p w14:paraId="1625E2EC" w14:textId="77777777" w:rsidR="005A3122" w:rsidRDefault="005A3122" w:rsidP="009B492C">
      <w:pPr>
        <w:spacing w:after="0" w:line="240" w:lineRule="auto"/>
        <w:jc w:val="center"/>
        <w:rPr>
          <w:rFonts w:ascii="Arial" w:hAnsi="Arial" w:cs="Arial"/>
          <w:b/>
          <w:bCs/>
          <w:sz w:val="24"/>
          <w:szCs w:val="24"/>
        </w:rPr>
      </w:pPr>
    </w:p>
    <w:p w14:paraId="7762E32B" w14:textId="77777777" w:rsidR="00DF10D9" w:rsidRDefault="00DF10D9" w:rsidP="00D02299">
      <w:pPr>
        <w:spacing w:after="0" w:line="240" w:lineRule="auto"/>
        <w:rPr>
          <w:rFonts w:ascii="Arial" w:hAnsi="Arial" w:cs="Arial"/>
          <w:b/>
          <w:bCs/>
          <w:sz w:val="24"/>
          <w:szCs w:val="24"/>
        </w:rPr>
      </w:pPr>
    </w:p>
    <w:p w14:paraId="27B1EEBF"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7020CE41" w14:textId="77777777" w:rsidR="005E7774" w:rsidRDefault="005E7774" w:rsidP="009B492C">
      <w:pPr>
        <w:spacing w:after="0" w:line="240" w:lineRule="auto"/>
        <w:jc w:val="both"/>
        <w:rPr>
          <w:rFonts w:ascii="Arial" w:hAnsi="Arial" w:cs="Arial"/>
          <w:color w:val="000000"/>
          <w:sz w:val="24"/>
          <w:szCs w:val="24"/>
        </w:rPr>
      </w:pPr>
    </w:p>
    <w:p w14:paraId="35958EA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458E33A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B611E4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7D29C7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5C9A75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25CF8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19986CB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78F015F" w14:textId="77777777" w:rsidR="009B492C" w:rsidRPr="002E6ABF" w:rsidRDefault="009B492C" w:rsidP="009B492C">
      <w:pPr>
        <w:spacing w:after="0" w:line="240" w:lineRule="auto"/>
        <w:jc w:val="both"/>
        <w:rPr>
          <w:rFonts w:ascii="Arial" w:hAnsi="Arial" w:cs="Arial"/>
          <w:b/>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10"/>
        <w:gridCol w:w="938"/>
        <w:gridCol w:w="1182"/>
        <w:gridCol w:w="1192"/>
        <w:gridCol w:w="1426"/>
        <w:gridCol w:w="1280"/>
        <w:gridCol w:w="1245"/>
      </w:tblGrid>
      <w:tr w:rsidR="00560592" w:rsidRPr="00D02299" w14:paraId="393E0FEF" w14:textId="77777777" w:rsidTr="00560592">
        <w:trPr>
          <w:jc w:val="center"/>
        </w:trPr>
        <w:tc>
          <w:tcPr>
            <w:tcW w:w="835" w:type="dxa"/>
            <w:vMerge w:val="restart"/>
            <w:shd w:val="clear" w:color="auto" w:fill="D9D9D9"/>
          </w:tcPr>
          <w:p w14:paraId="14345409"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ITEM</w:t>
            </w:r>
          </w:p>
        </w:tc>
        <w:tc>
          <w:tcPr>
            <w:tcW w:w="2710" w:type="dxa"/>
            <w:vMerge w:val="restart"/>
            <w:shd w:val="clear" w:color="auto" w:fill="D9D9D9"/>
          </w:tcPr>
          <w:p w14:paraId="36888B6D"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OBJETO</w:t>
            </w:r>
          </w:p>
        </w:tc>
        <w:tc>
          <w:tcPr>
            <w:tcW w:w="938" w:type="dxa"/>
            <w:vMerge w:val="restart"/>
            <w:shd w:val="clear" w:color="auto" w:fill="D9D9D9"/>
          </w:tcPr>
          <w:p w14:paraId="2F59AA3E"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UNID.</w:t>
            </w:r>
          </w:p>
        </w:tc>
        <w:tc>
          <w:tcPr>
            <w:tcW w:w="1182" w:type="dxa"/>
            <w:vMerge w:val="restart"/>
            <w:shd w:val="clear" w:color="auto" w:fill="D9D9D9"/>
          </w:tcPr>
          <w:p w14:paraId="1DE4D79B"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QUANT.</w:t>
            </w:r>
          </w:p>
        </w:tc>
        <w:tc>
          <w:tcPr>
            <w:tcW w:w="1192" w:type="dxa"/>
            <w:vMerge w:val="restart"/>
            <w:shd w:val="clear" w:color="auto" w:fill="D9D9D9"/>
          </w:tcPr>
          <w:p w14:paraId="6F3008EE" w14:textId="20F1A259" w:rsidR="00560592" w:rsidRPr="00D02299" w:rsidRDefault="00560592" w:rsidP="00560592">
            <w:pPr>
              <w:spacing w:after="0" w:line="240" w:lineRule="auto"/>
              <w:jc w:val="center"/>
              <w:rPr>
                <w:rFonts w:ascii="Arial" w:hAnsi="Arial" w:cs="Arial"/>
                <w:b/>
              </w:rPr>
            </w:pPr>
            <w:r w:rsidRPr="00D02299">
              <w:rPr>
                <w:rFonts w:ascii="Arial" w:hAnsi="Arial" w:cs="Arial"/>
                <w:b/>
              </w:rPr>
              <w:t>MARCA</w:t>
            </w:r>
            <w:r w:rsidR="009A745F">
              <w:rPr>
                <w:rFonts w:ascii="Arial" w:hAnsi="Arial" w:cs="Arial"/>
                <w:b/>
              </w:rPr>
              <w:t>/</w:t>
            </w:r>
            <w:r w:rsidR="009A745F">
              <w:rPr>
                <w:rFonts w:ascii="Arial" w:hAnsi="Arial" w:cs="Arial"/>
                <w:b/>
              </w:rPr>
              <w:br/>
              <w:t>MODELO</w:t>
            </w:r>
          </w:p>
        </w:tc>
        <w:tc>
          <w:tcPr>
            <w:tcW w:w="1426" w:type="dxa"/>
            <w:vMerge w:val="restart"/>
            <w:shd w:val="clear" w:color="auto" w:fill="D9D9D9"/>
          </w:tcPr>
          <w:p w14:paraId="20D3986F"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GARANTIA (MESES)</w:t>
            </w:r>
          </w:p>
        </w:tc>
        <w:tc>
          <w:tcPr>
            <w:tcW w:w="2525" w:type="dxa"/>
            <w:gridSpan w:val="2"/>
            <w:shd w:val="clear" w:color="auto" w:fill="D9D9D9"/>
          </w:tcPr>
          <w:p w14:paraId="708BAB78"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VALORES</w:t>
            </w:r>
          </w:p>
        </w:tc>
      </w:tr>
      <w:tr w:rsidR="00560592" w:rsidRPr="00D02299" w14:paraId="11A5D527" w14:textId="77777777" w:rsidTr="00560592">
        <w:trPr>
          <w:jc w:val="center"/>
        </w:trPr>
        <w:tc>
          <w:tcPr>
            <w:tcW w:w="835" w:type="dxa"/>
            <w:vMerge/>
            <w:shd w:val="clear" w:color="auto" w:fill="D9D9D9"/>
          </w:tcPr>
          <w:p w14:paraId="1CF608B0" w14:textId="77777777" w:rsidR="00560592" w:rsidRPr="00D02299" w:rsidRDefault="00560592" w:rsidP="00560592">
            <w:pPr>
              <w:spacing w:after="0" w:line="240" w:lineRule="auto"/>
              <w:jc w:val="center"/>
              <w:rPr>
                <w:rFonts w:ascii="Arial" w:hAnsi="Arial" w:cs="Arial"/>
                <w:b/>
              </w:rPr>
            </w:pPr>
          </w:p>
        </w:tc>
        <w:tc>
          <w:tcPr>
            <w:tcW w:w="2710" w:type="dxa"/>
            <w:vMerge/>
            <w:shd w:val="clear" w:color="auto" w:fill="D9D9D9"/>
          </w:tcPr>
          <w:p w14:paraId="25B7F8A5" w14:textId="77777777" w:rsidR="00560592" w:rsidRPr="00D02299" w:rsidRDefault="00560592" w:rsidP="00560592">
            <w:pPr>
              <w:spacing w:after="0" w:line="240" w:lineRule="auto"/>
              <w:jc w:val="center"/>
              <w:rPr>
                <w:rFonts w:ascii="Arial" w:hAnsi="Arial" w:cs="Arial"/>
                <w:b/>
              </w:rPr>
            </w:pPr>
          </w:p>
        </w:tc>
        <w:tc>
          <w:tcPr>
            <w:tcW w:w="938" w:type="dxa"/>
            <w:vMerge/>
            <w:shd w:val="clear" w:color="auto" w:fill="D9D9D9"/>
          </w:tcPr>
          <w:p w14:paraId="1DCA87F8" w14:textId="77777777" w:rsidR="00560592" w:rsidRPr="00D02299" w:rsidRDefault="00560592" w:rsidP="00560592">
            <w:pPr>
              <w:spacing w:after="0" w:line="240" w:lineRule="auto"/>
              <w:jc w:val="center"/>
              <w:rPr>
                <w:rFonts w:ascii="Arial" w:hAnsi="Arial" w:cs="Arial"/>
                <w:b/>
              </w:rPr>
            </w:pPr>
          </w:p>
        </w:tc>
        <w:tc>
          <w:tcPr>
            <w:tcW w:w="1182" w:type="dxa"/>
            <w:vMerge/>
            <w:shd w:val="clear" w:color="auto" w:fill="D9D9D9"/>
          </w:tcPr>
          <w:p w14:paraId="7DCEE724" w14:textId="77777777" w:rsidR="00560592" w:rsidRPr="00D02299" w:rsidRDefault="00560592" w:rsidP="00560592">
            <w:pPr>
              <w:spacing w:after="0" w:line="240" w:lineRule="auto"/>
              <w:jc w:val="center"/>
              <w:rPr>
                <w:rFonts w:ascii="Arial" w:hAnsi="Arial" w:cs="Arial"/>
                <w:b/>
              </w:rPr>
            </w:pPr>
          </w:p>
        </w:tc>
        <w:tc>
          <w:tcPr>
            <w:tcW w:w="1192" w:type="dxa"/>
            <w:vMerge/>
            <w:shd w:val="clear" w:color="auto" w:fill="D9D9D9"/>
          </w:tcPr>
          <w:p w14:paraId="05865D2C" w14:textId="77777777" w:rsidR="00560592" w:rsidRPr="00D02299" w:rsidRDefault="00560592" w:rsidP="00560592">
            <w:pPr>
              <w:spacing w:after="0" w:line="240" w:lineRule="auto"/>
              <w:jc w:val="center"/>
              <w:rPr>
                <w:rFonts w:ascii="Arial" w:hAnsi="Arial" w:cs="Arial"/>
                <w:b/>
              </w:rPr>
            </w:pPr>
          </w:p>
        </w:tc>
        <w:tc>
          <w:tcPr>
            <w:tcW w:w="1426" w:type="dxa"/>
            <w:vMerge/>
            <w:shd w:val="clear" w:color="auto" w:fill="D9D9D9"/>
          </w:tcPr>
          <w:p w14:paraId="0EB115AA" w14:textId="77777777" w:rsidR="00560592" w:rsidRPr="00D02299" w:rsidRDefault="00560592" w:rsidP="00560592">
            <w:pPr>
              <w:spacing w:after="0" w:line="240" w:lineRule="auto"/>
              <w:jc w:val="center"/>
              <w:rPr>
                <w:rFonts w:ascii="Arial" w:hAnsi="Arial" w:cs="Arial"/>
                <w:b/>
              </w:rPr>
            </w:pPr>
          </w:p>
        </w:tc>
        <w:tc>
          <w:tcPr>
            <w:tcW w:w="1280" w:type="dxa"/>
            <w:shd w:val="clear" w:color="auto" w:fill="D9D9D9"/>
          </w:tcPr>
          <w:p w14:paraId="3A98C278"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UNITÁRIO</w:t>
            </w:r>
          </w:p>
        </w:tc>
        <w:tc>
          <w:tcPr>
            <w:tcW w:w="1245" w:type="dxa"/>
            <w:shd w:val="clear" w:color="auto" w:fill="D9D9D9"/>
          </w:tcPr>
          <w:p w14:paraId="116959C7" w14:textId="77777777" w:rsidR="00560592" w:rsidRPr="00D02299" w:rsidRDefault="00560592" w:rsidP="00560592">
            <w:pPr>
              <w:spacing w:after="0" w:line="240" w:lineRule="auto"/>
              <w:jc w:val="center"/>
              <w:rPr>
                <w:rFonts w:ascii="Arial" w:hAnsi="Arial" w:cs="Arial"/>
                <w:b/>
              </w:rPr>
            </w:pPr>
            <w:r w:rsidRPr="00D02299">
              <w:rPr>
                <w:rFonts w:ascii="Arial" w:hAnsi="Arial" w:cs="Arial"/>
                <w:b/>
              </w:rPr>
              <w:t>TOTAL</w:t>
            </w:r>
          </w:p>
        </w:tc>
      </w:tr>
      <w:tr w:rsidR="00D02299" w:rsidRPr="00D02299" w14:paraId="1D890380" w14:textId="77777777" w:rsidTr="00560592">
        <w:trPr>
          <w:jc w:val="center"/>
        </w:trPr>
        <w:tc>
          <w:tcPr>
            <w:tcW w:w="835" w:type="dxa"/>
            <w:shd w:val="clear" w:color="auto" w:fill="auto"/>
          </w:tcPr>
          <w:p w14:paraId="21EEF2F1" w14:textId="77777777" w:rsidR="00D02299" w:rsidRPr="00D02299" w:rsidRDefault="00D02299" w:rsidP="00D02299">
            <w:pPr>
              <w:spacing w:after="0" w:line="240" w:lineRule="auto"/>
              <w:jc w:val="center"/>
              <w:rPr>
                <w:rFonts w:ascii="Arial" w:hAnsi="Arial" w:cs="Arial"/>
              </w:rPr>
            </w:pPr>
            <w:r w:rsidRPr="00D02299">
              <w:rPr>
                <w:rFonts w:ascii="Arial" w:hAnsi="Arial" w:cs="Arial"/>
              </w:rPr>
              <w:t>01</w:t>
            </w:r>
          </w:p>
        </w:tc>
        <w:tc>
          <w:tcPr>
            <w:tcW w:w="2710" w:type="dxa"/>
            <w:shd w:val="clear" w:color="auto" w:fill="auto"/>
          </w:tcPr>
          <w:p w14:paraId="66EABCBF" w14:textId="6A866C36" w:rsidR="00D02299" w:rsidRPr="00D02299" w:rsidRDefault="00D02299" w:rsidP="00D02299">
            <w:pPr>
              <w:spacing w:after="0" w:line="240" w:lineRule="auto"/>
              <w:jc w:val="both"/>
              <w:rPr>
                <w:rFonts w:ascii="Arial" w:hAnsi="Arial" w:cs="Arial"/>
              </w:rPr>
            </w:pPr>
            <w:r w:rsidRPr="00D02299">
              <w:rPr>
                <w:rFonts w:ascii="Arial" w:hAnsi="Arial" w:cs="Arial"/>
              </w:rPr>
              <w:t xml:space="preserve">Suporte de chão para TV pedestal (32” a 70”) LCD, Led, Plasma, com prateleira, regulagem e rodas. </w:t>
            </w:r>
          </w:p>
        </w:tc>
        <w:tc>
          <w:tcPr>
            <w:tcW w:w="938" w:type="dxa"/>
            <w:shd w:val="clear" w:color="auto" w:fill="auto"/>
          </w:tcPr>
          <w:p w14:paraId="5657EA3D" w14:textId="77777777" w:rsidR="00D02299" w:rsidRPr="00D02299" w:rsidRDefault="00D02299" w:rsidP="00D02299">
            <w:pPr>
              <w:spacing w:after="0" w:line="240" w:lineRule="auto"/>
              <w:jc w:val="center"/>
              <w:rPr>
                <w:rFonts w:ascii="Arial" w:hAnsi="Arial" w:cs="Arial"/>
              </w:rPr>
            </w:pPr>
            <w:r w:rsidRPr="00D02299">
              <w:rPr>
                <w:rFonts w:ascii="Arial" w:hAnsi="Arial" w:cs="Arial"/>
              </w:rPr>
              <w:t>Peça</w:t>
            </w:r>
          </w:p>
        </w:tc>
        <w:tc>
          <w:tcPr>
            <w:tcW w:w="1182" w:type="dxa"/>
          </w:tcPr>
          <w:p w14:paraId="05C213DC" w14:textId="77777777" w:rsidR="00D02299" w:rsidRPr="00D02299" w:rsidRDefault="00D02299" w:rsidP="00D02299">
            <w:pPr>
              <w:spacing w:after="0" w:line="240" w:lineRule="auto"/>
              <w:jc w:val="center"/>
              <w:rPr>
                <w:rFonts w:ascii="Arial" w:hAnsi="Arial" w:cs="Arial"/>
              </w:rPr>
            </w:pPr>
            <w:r w:rsidRPr="00D02299">
              <w:rPr>
                <w:rFonts w:ascii="Arial" w:hAnsi="Arial" w:cs="Arial"/>
              </w:rPr>
              <w:t>12</w:t>
            </w:r>
          </w:p>
        </w:tc>
        <w:tc>
          <w:tcPr>
            <w:tcW w:w="1192" w:type="dxa"/>
          </w:tcPr>
          <w:p w14:paraId="01808F68" w14:textId="77777777" w:rsidR="00D02299" w:rsidRPr="00D02299" w:rsidRDefault="00D02299" w:rsidP="00D02299">
            <w:pPr>
              <w:spacing w:after="0" w:line="240" w:lineRule="auto"/>
              <w:jc w:val="center"/>
              <w:rPr>
                <w:rFonts w:ascii="Arial" w:hAnsi="Arial" w:cs="Arial"/>
              </w:rPr>
            </w:pPr>
          </w:p>
        </w:tc>
        <w:tc>
          <w:tcPr>
            <w:tcW w:w="1426" w:type="dxa"/>
          </w:tcPr>
          <w:p w14:paraId="3C0A29E6" w14:textId="77777777" w:rsidR="00D02299" w:rsidRPr="00D02299" w:rsidRDefault="00D02299" w:rsidP="00D02299">
            <w:pPr>
              <w:spacing w:after="0" w:line="240" w:lineRule="auto"/>
              <w:jc w:val="center"/>
              <w:rPr>
                <w:rFonts w:ascii="Arial" w:hAnsi="Arial" w:cs="Arial"/>
              </w:rPr>
            </w:pPr>
          </w:p>
        </w:tc>
        <w:tc>
          <w:tcPr>
            <w:tcW w:w="1280" w:type="dxa"/>
            <w:shd w:val="clear" w:color="auto" w:fill="auto"/>
          </w:tcPr>
          <w:p w14:paraId="6CF64155" w14:textId="77777777" w:rsidR="00D02299" w:rsidRPr="00D02299" w:rsidRDefault="00D02299" w:rsidP="00D02299">
            <w:pPr>
              <w:spacing w:after="0" w:line="240" w:lineRule="auto"/>
              <w:jc w:val="both"/>
              <w:rPr>
                <w:rFonts w:ascii="Arial" w:hAnsi="Arial" w:cs="Arial"/>
              </w:rPr>
            </w:pPr>
          </w:p>
        </w:tc>
        <w:tc>
          <w:tcPr>
            <w:tcW w:w="1245" w:type="dxa"/>
            <w:shd w:val="clear" w:color="auto" w:fill="auto"/>
          </w:tcPr>
          <w:p w14:paraId="3E354AF2" w14:textId="77777777" w:rsidR="00D02299" w:rsidRPr="00D02299" w:rsidRDefault="00D02299" w:rsidP="00D02299">
            <w:pPr>
              <w:spacing w:after="0" w:line="240" w:lineRule="auto"/>
              <w:jc w:val="both"/>
              <w:rPr>
                <w:rFonts w:ascii="Arial" w:hAnsi="Arial" w:cs="Arial"/>
              </w:rPr>
            </w:pPr>
          </w:p>
        </w:tc>
      </w:tr>
      <w:tr w:rsidR="00D02299" w:rsidRPr="00D02299" w14:paraId="40779534" w14:textId="77777777" w:rsidTr="00560592">
        <w:trPr>
          <w:jc w:val="center"/>
        </w:trPr>
        <w:tc>
          <w:tcPr>
            <w:tcW w:w="835" w:type="dxa"/>
            <w:shd w:val="clear" w:color="auto" w:fill="auto"/>
          </w:tcPr>
          <w:p w14:paraId="2C581A52" w14:textId="77777777" w:rsidR="00D02299" w:rsidRPr="00D02299" w:rsidRDefault="00D02299" w:rsidP="00D02299">
            <w:pPr>
              <w:spacing w:after="0" w:line="240" w:lineRule="auto"/>
              <w:jc w:val="center"/>
              <w:rPr>
                <w:rFonts w:ascii="Arial" w:hAnsi="Arial" w:cs="Arial"/>
              </w:rPr>
            </w:pPr>
            <w:r w:rsidRPr="00D02299">
              <w:rPr>
                <w:rFonts w:ascii="Arial" w:hAnsi="Arial" w:cs="Arial"/>
              </w:rPr>
              <w:t>02</w:t>
            </w:r>
          </w:p>
        </w:tc>
        <w:tc>
          <w:tcPr>
            <w:tcW w:w="2710" w:type="dxa"/>
            <w:shd w:val="clear" w:color="auto" w:fill="auto"/>
          </w:tcPr>
          <w:p w14:paraId="4AF686F1" w14:textId="066CE926" w:rsidR="00D02299" w:rsidRPr="00D02299" w:rsidRDefault="00D02299" w:rsidP="00D02299">
            <w:pPr>
              <w:spacing w:after="0" w:line="240" w:lineRule="auto"/>
              <w:jc w:val="both"/>
              <w:rPr>
                <w:rFonts w:ascii="Arial" w:hAnsi="Arial" w:cs="Arial"/>
              </w:rPr>
            </w:pPr>
            <w:r w:rsidRPr="00D02299">
              <w:rPr>
                <w:rFonts w:ascii="Arial" w:hAnsi="Arial" w:cs="Arial"/>
              </w:rPr>
              <w:t>Suporte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p>
        </w:tc>
        <w:tc>
          <w:tcPr>
            <w:tcW w:w="938" w:type="dxa"/>
            <w:shd w:val="clear" w:color="auto" w:fill="auto"/>
          </w:tcPr>
          <w:p w14:paraId="6EA3AC81" w14:textId="77777777" w:rsidR="00D02299" w:rsidRPr="00D02299" w:rsidRDefault="00D02299" w:rsidP="00D02299">
            <w:pPr>
              <w:spacing w:after="0" w:line="240" w:lineRule="auto"/>
              <w:jc w:val="center"/>
              <w:rPr>
                <w:rFonts w:ascii="Arial" w:hAnsi="Arial" w:cs="Arial"/>
              </w:rPr>
            </w:pPr>
            <w:r w:rsidRPr="00D02299">
              <w:rPr>
                <w:rFonts w:ascii="Arial" w:hAnsi="Arial" w:cs="Arial"/>
              </w:rPr>
              <w:t>Peça</w:t>
            </w:r>
          </w:p>
        </w:tc>
        <w:tc>
          <w:tcPr>
            <w:tcW w:w="1182" w:type="dxa"/>
          </w:tcPr>
          <w:p w14:paraId="181DD2B7" w14:textId="77777777" w:rsidR="00D02299" w:rsidRPr="00D02299" w:rsidRDefault="00D02299" w:rsidP="00D02299">
            <w:pPr>
              <w:spacing w:after="0" w:line="240" w:lineRule="auto"/>
              <w:jc w:val="center"/>
              <w:rPr>
                <w:rFonts w:ascii="Arial" w:hAnsi="Arial" w:cs="Arial"/>
              </w:rPr>
            </w:pPr>
            <w:r w:rsidRPr="00D02299">
              <w:rPr>
                <w:rFonts w:ascii="Arial" w:hAnsi="Arial" w:cs="Arial"/>
              </w:rPr>
              <w:t>24</w:t>
            </w:r>
          </w:p>
        </w:tc>
        <w:tc>
          <w:tcPr>
            <w:tcW w:w="1192" w:type="dxa"/>
          </w:tcPr>
          <w:p w14:paraId="4B298814" w14:textId="77777777" w:rsidR="00D02299" w:rsidRPr="00D02299" w:rsidRDefault="00D02299" w:rsidP="00D02299">
            <w:pPr>
              <w:spacing w:after="0" w:line="240" w:lineRule="auto"/>
              <w:jc w:val="center"/>
              <w:rPr>
                <w:rFonts w:ascii="Arial" w:hAnsi="Arial" w:cs="Arial"/>
              </w:rPr>
            </w:pPr>
          </w:p>
        </w:tc>
        <w:tc>
          <w:tcPr>
            <w:tcW w:w="1426" w:type="dxa"/>
          </w:tcPr>
          <w:p w14:paraId="135639B1" w14:textId="77777777" w:rsidR="00D02299" w:rsidRPr="00D02299" w:rsidRDefault="00D02299" w:rsidP="00D02299">
            <w:pPr>
              <w:spacing w:after="0" w:line="240" w:lineRule="auto"/>
              <w:jc w:val="center"/>
              <w:rPr>
                <w:rFonts w:ascii="Arial" w:hAnsi="Arial" w:cs="Arial"/>
              </w:rPr>
            </w:pPr>
          </w:p>
        </w:tc>
        <w:tc>
          <w:tcPr>
            <w:tcW w:w="1280" w:type="dxa"/>
            <w:shd w:val="clear" w:color="auto" w:fill="auto"/>
          </w:tcPr>
          <w:p w14:paraId="6DEFE748" w14:textId="77777777" w:rsidR="00D02299" w:rsidRPr="00D02299" w:rsidRDefault="00D02299" w:rsidP="00D02299">
            <w:pPr>
              <w:spacing w:after="0" w:line="240" w:lineRule="auto"/>
              <w:jc w:val="both"/>
              <w:rPr>
                <w:rFonts w:ascii="Arial" w:hAnsi="Arial" w:cs="Arial"/>
              </w:rPr>
            </w:pPr>
          </w:p>
        </w:tc>
        <w:tc>
          <w:tcPr>
            <w:tcW w:w="1245" w:type="dxa"/>
            <w:shd w:val="clear" w:color="auto" w:fill="auto"/>
          </w:tcPr>
          <w:p w14:paraId="2788A6E6" w14:textId="77777777" w:rsidR="00D02299" w:rsidRPr="00D02299" w:rsidRDefault="00D02299" w:rsidP="00D02299">
            <w:pPr>
              <w:spacing w:after="0" w:line="240" w:lineRule="auto"/>
              <w:jc w:val="both"/>
              <w:rPr>
                <w:rFonts w:ascii="Arial" w:hAnsi="Arial" w:cs="Arial"/>
              </w:rPr>
            </w:pPr>
          </w:p>
        </w:tc>
      </w:tr>
      <w:tr w:rsidR="00D02299" w:rsidRPr="00D02299" w14:paraId="0B1620BF" w14:textId="77777777" w:rsidTr="00560592">
        <w:trPr>
          <w:jc w:val="center"/>
        </w:trPr>
        <w:tc>
          <w:tcPr>
            <w:tcW w:w="835" w:type="dxa"/>
            <w:shd w:val="clear" w:color="auto" w:fill="auto"/>
          </w:tcPr>
          <w:p w14:paraId="46A3C8F4" w14:textId="77777777" w:rsidR="00D02299" w:rsidRPr="00D02299" w:rsidRDefault="00D02299" w:rsidP="00D02299">
            <w:pPr>
              <w:spacing w:after="0" w:line="240" w:lineRule="auto"/>
              <w:jc w:val="center"/>
              <w:rPr>
                <w:rFonts w:ascii="Arial" w:hAnsi="Arial" w:cs="Arial"/>
              </w:rPr>
            </w:pPr>
            <w:r w:rsidRPr="00D02299">
              <w:rPr>
                <w:rFonts w:ascii="Arial" w:hAnsi="Arial" w:cs="Arial"/>
              </w:rPr>
              <w:t>03</w:t>
            </w:r>
          </w:p>
        </w:tc>
        <w:tc>
          <w:tcPr>
            <w:tcW w:w="2710" w:type="dxa"/>
            <w:shd w:val="clear" w:color="auto" w:fill="auto"/>
          </w:tcPr>
          <w:p w14:paraId="1461030C" w14:textId="76BC58C8" w:rsidR="00D02299" w:rsidRPr="00D02299" w:rsidRDefault="00D02299" w:rsidP="00D02299">
            <w:pPr>
              <w:spacing w:after="0" w:line="240" w:lineRule="auto"/>
              <w:jc w:val="both"/>
              <w:rPr>
                <w:rFonts w:ascii="Arial" w:hAnsi="Arial" w:cs="Arial"/>
                <w:color w:val="000000"/>
              </w:rPr>
            </w:pPr>
            <w:r w:rsidRPr="00D02299">
              <w:rPr>
                <w:rFonts w:ascii="Arial" w:hAnsi="Arial" w:cs="Arial"/>
              </w:rPr>
              <w:t>Extensões elétricas completas de cabo emborrachado e reforçado de 50 metros. Servirá tanto em pino fino de 10 a, como em pino grosso de 20 a. Extensão pode ser usada em 127v como em 220 volts. Cabo pp 2x1,5mm reforçado, uso profissional, normatizado, 2P+T.</w:t>
            </w:r>
          </w:p>
        </w:tc>
        <w:tc>
          <w:tcPr>
            <w:tcW w:w="938" w:type="dxa"/>
            <w:shd w:val="clear" w:color="auto" w:fill="auto"/>
          </w:tcPr>
          <w:p w14:paraId="68BEA4FF" w14:textId="77777777" w:rsidR="00D02299" w:rsidRPr="00D02299" w:rsidRDefault="00D02299" w:rsidP="00D02299">
            <w:pPr>
              <w:spacing w:after="0" w:line="240" w:lineRule="auto"/>
              <w:jc w:val="center"/>
              <w:rPr>
                <w:rFonts w:ascii="Arial" w:hAnsi="Arial" w:cs="Arial"/>
              </w:rPr>
            </w:pPr>
            <w:r w:rsidRPr="00D02299">
              <w:rPr>
                <w:rFonts w:ascii="Arial" w:hAnsi="Arial" w:cs="Arial"/>
              </w:rPr>
              <w:t>Peça</w:t>
            </w:r>
          </w:p>
        </w:tc>
        <w:tc>
          <w:tcPr>
            <w:tcW w:w="1182" w:type="dxa"/>
          </w:tcPr>
          <w:p w14:paraId="74CCA8F8" w14:textId="77777777" w:rsidR="00D02299" w:rsidRPr="00D02299" w:rsidRDefault="00D02299" w:rsidP="00D02299">
            <w:pPr>
              <w:spacing w:after="0" w:line="240" w:lineRule="auto"/>
              <w:jc w:val="center"/>
              <w:rPr>
                <w:rFonts w:ascii="Arial" w:hAnsi="Arial" w:cs="Arial"/>
              </w:rPr>
            </w:pPr>
            <w:r w:rsidRPr="00D02299">
              <w:rPr>
                <w:rFonts w:ascii="Arial" w:hAnsi="Arial" w:cs="Arial"/>
              </w:rPr>
              <w:t>06</w:t>
            </w:r>
          </w:p>
        </w:tc>
        <w:tc>
          <w:tcPr>
            <w:tcW w:w="1192" w:type="dxa"/>
          </w:tcPr>
          <w:p w14:paraId="6A7B263B" w14:textId="77777777" w:rsidR="00D02299" w:rsidRPr="00D02299" w:rsidRDefault="00D02299" w:rsidP="00D02299">
            <w:pPr>
              <w:spacing w:after="0" w:line="240" w:lineRule="auto"/>
              <w:jc w:val="center"/>
              <w:rPr>
                <w:rFonts w:ascii="Arial" w:hAnsi="Arial" w:cs="Arial"/>
              </w:rPr>
            </w:pPr>
          </w:p>
        </w:tc>
        <w:tc>
          <w:tcPr>
            <w:tcW w:w="1426" w:type="dxa"/>
          </w:tcPr>
          <w:p w14:paraId="11769441" w14:textId="77777777" w:rsidR="00D02299" w:rsidRPr="00D02299" w:rsidRDefault="00D02299" w:rsidP="00D02299">
            <w:pPr>
              <w:spacing w:after="0" w:line="240" w:lineRule="auto"/>
              <w:jc w:val="center"/>
              <w:rPr>
                <w:rFonts w:ascii="Arial" w:hAnsi="Arial" w:cs="Arial"/>
              </w:rPr>
            </w:pPr>
          </w:p>
        </w:tc>
        <w:tc>
          <w:tcPr>
            <w:tcW w:w="1280" w:type="dxa"/>
            <w:shd w:val="clear" w:color="auto" w:fill="auto"/>
          </w:tcPr>
          <w:p w14:paraId="0D224DE5" w14:textId="77777777" w:rsidR="00D02299" w:rsidRPr="00D02299" w:rsidRDefault="00D02299" w:rsidP="00D02299">
            <w:pPr>
              <w:spacing w:after="0" w:line="240" w:lineRule="auto"/>
              <w:jc w:val="both"/>
              <w:rPr>
                <w:rFonts w:ascii="Arial" w:hAnsi="Arial" w:cs="Arial"/>
              </w:rPr>
            </w:pPr>
          </w:p>
        </w:tc>
        <w:tc>
          <w:tcPr>
            <w:tcW w:w="1245" w:type="dxa"/>
            <w:shd w:val="clear" w:color="auto" w:fill="auto"/>
          </w:tcPr>
          <w:p w14:paraId="7812FA38" w14:textId="77777777" w:rsidR="00D02299" w:rsidRPr="00D02299" w:rsidRDefault="00D02299" w:rsidP="00D02299">
            <w:pPr>
              <w:spacing w:after="0" w:line="240" w:lineRule="auto"/>
              <w:jc w:val="both"/>
              <w:rPr>
                <w:rFonts w:ascii="Arial" w:hAnsi="Arial" w:cs="Arial"/>
              </w:rPr>
            </w:pPr>
          </w:p>
        </w:tc>
      </w:tr>
      <w:tr w:rsidR="00D02299" w:rsidRPr="00D02299" w14:paraId="68AE28FF" w14:textId="77777777" w:rsidTr="00560592">
        <w:trPr>
          <w:jc w:val="center"/>
        </w:trPr>
        <w:tc>
          <w:tcPr>
            <w:tcW w:w="835" w:type="dxa"/>
            <w:shd w:val="clear" w:color="auto" w:fill="auto"/>
          </w:tcPr>
          <w:p w14:paraId="6AF2F02A" w14:textId="77777777" w:rsidR="00D02299" w:rsidRPr="00D02299" w:rsidRDefault="00D02299" w:rsidP="00D02299">
            <w:pPr>
              <w:spacing w:after="0" w:line="240" w:lineRule="auto"/>
              <w:jc w:val="center"/>
              <w:rPr>
                <w:rFonts w:ascii="Arial" w:hAnsi="Arial" w:cs="Arial"/>
              </w:rPr>
            </w:pPr>
            <w:r w:rsidRPr="00D02299">
              <w:rPr>
                <w:rFonts w:ascii="Arial" w:hAnsi="Arial" w:cs="Arial"/>
              </w:rPr>
              <w:lastRenderedPageBreak/>
              <w:t>04</w:t>
            </w:r>
          </w:p>
        </w:tc>
        <w:tc>
          <w:tcPr>
            <w:tcW w:w="2710" w:type="dxa"/>
            <w:shd w:val="clear" w:color="auto" w:fill="auto"/>
          </w:tcPr>
          <w:p w14:paraId="04F45E9E" w14:textId="484AE6EA" w:rsidR="00D02299" w:rsidRPr="00D02299" w:rsidRDefault="00D02299" w:rsidP="00D02299">
            <w:pPr>
              <w:spacing w:after="0" w:line="240" w:lineRule="auto"/>
              <w:jc w:val="both"/>
              <w:rPr>
                <w:rFonts w:ascii="Arial" w:hAnsi="Arial" w:cs="Arial"/>
                <w:color w:val="000000"/>
              </w:rPr>
            </w:pPr>
            <w:r w:rsidRPr="00D02299">
              <w:rPr>
                <w:rFonts w:ascii="Arial" w:hAnsi="Arial" w:cs="Arial"/>
              </w:rPr>
              <w:t>Estabilizador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tc>
        <w:tc>
          <w:tcPr>
            <w:tcW w:w="938" w:type="dxa"/>
            <w:shd w:val="clear" w:color="auto" w:fill="auto"/>
          </w:tcPr>
          <w:p w14:paraId="2DDE817B" w14:textId="77777777" w:rsidR="00D02299" w:rsidRPr="00D02299" w:rsidRDefault="00D02299" w:rsidP="00D02299">
            <w:pPr>
              <w:spacing w:after="0" w:line="240" w:lineRule="auto"/>
              <w:jc w:val="center"/>
              <w:rPr>
                <w:rFonts w:ascii="Arial" w:hAnsi="Arial" w:cs="Arial"/>
              </w:rPr>
            </w:pPr>
            <w:r w:rsidRPr="00D02299">
              <w:rPr>
                <w:rFonts w:ascii="Arial" w:hAnsi="Arial" w:cs="Arial"/>
              </w:rPr>
              <w:t>Peça</w:t>
            </w:r>
          </w:p>
        </w:tc>
        <w:tc>
          <w:tcPr>
            <w:tcW w:w="1182" w:type="dxa"/>
          </w:tcPr>
          <w:p w14:paraId="4C1A1A5C" w14:textId="77777777" w:rsidR="00D02299" w:rsidRPr="00D02299" w:rsidRDefault="00D02299" w:rsidP="00D02299">
            <w:pPr>
              <w:spacing w:after="0" w:line="240" w:lineRule="auto"/>
              <w:jc w:val="center"/>
              <w:rPr>
                <w:rFonts w:ascii="Arial" w:hAnsi="Arial" w:cs="Arial"/>
              </w:rPr>
            </w:pPr>
            <w:r w:rsidRPr="00D02299">
              <w:rPr>
                <w:rFonts w:ascii="Arial" w:hAnsi="Arial" w:cs="Arial"/>
              </w:rPr>
              <w:t>02</w:t>
            </w:r>
          </w:p>
        </w:tc>
        <w:tc>
          <w:tcPr>
            <w:tcW w:w="1192" w:type="dxa"/>
          </w:tcPr>
          <w:p w14:paraId="20720AA0" w14:textId="77777777" w:rsidR="00D02299" w:rsidRPr="00D02299" w:rsidRDefault="00D02299" w:rsidP="00D02299">
            <w:pPr>
              <w:spacing w:after="0" w:line="240" w:lineRule="auto"/>
              <w:jc w:val="center"/>
              <w:rPr>
                <w:rFonts w:ascii="Arial" w:hAnsi="Arial" w:cs="Arial"/>
              </w:rPr>
            </w:pPr>
          </w:p>
        </w:tc>
        <w:tc>
          <w:tcPr>
            <w:tcW w:w="1426" w:type="dxa"/>
          </w:tcPr>
          <w:p w14:paraId="520E4F60" w14:textId="77777777" w:rsidR="00D02299" w:rsidRPr="00D02299" w:rsidRDefault="00D02299" w:rsidP="00D02299">
            <w:pPr>
              <w:spacing w:after="0" w:line="240" w:lineRule="auto"/>
              <w:jc w:val="center"/>
              <w:rPr>
                <w:rFonts w:ascii="Arial" w:hAnsi="Arial" w:cs="Arial"/>
              </w:rPr>
            </w:pPr>
          </w:p>
        </w:tc>
        <w:tc>
          <w:tcPr>
            <w:tcW w:w="1280" w:type="dxa"/>
            <w:shd w:val="clear" w:color="auto" w:fill="auto"/>
          </w:tcPr>
          <w:p w14:paraId="0A07F902" w14:textId="77777777" w:rsidR="00D02299" w:rsidRPr="00D02299" w:rsidRDefault="00D02299" w:rsidP="00D02299">
            <w:pPr>
              <w:spacing w:after="0" w:line="240" w:lineRule="auto"/>
              <w:jc w:val="both"/>
              <w:rPr>
                <w:rFonts w:ascii="Arial" w:hAnsi="Arial" w:cs="Arial"/>
              </w:rPr>
            </w:pPr>
          </w:p>
        </w:tc>
        <w:tc>
          <w:tcPr>
            <w:tcW w:w="1245" w:type="dxa"/>
            <w:shd w:val="clear" w:color="auto" w:fill="auto"/>
          </w:tcPr>
          <w:p w14:paraId="6EE8811D" w14:textId="77777777" w:rsidR="00D02299" w:rsidRPr="00D02299" w:rsidRDefault="00D02299" w:rsidP="00D02299">
            <w:pPr>
              <w:spacing w:after="0" w:line="240" w:lineRule="auto"/>
              <w:jc w:val="both"/>
              <w:rPr>
                <w:rFonts w:ascii="Arial" w:hAnsi="Arial" w:cs="Arial"/>
              </w:rPr>
            </w:pPr>
          </w:p>
        </w:tc>
      </w:tr>
      <w:tr w:rsidR="00560592" w:rsidRPr="00D02299" w14:paraId="2C48EA41" w14:textId="77777777" w:rsidTr="00560592">
        <w:trPr>
          <w:jc w:val="center"/>
        </w:trPr>
        <w:tc>
          <w:tcPr>
            <w:tcW w:w="835" w:type="dxa"/>
            <w:shd w:val="clear" w:color="auto" w:fill="D9D9D9"/>
          </w:tcPr>
          <w:p w14:paraId="7C67BB64" w14:textId="77777777" w:rsidR="00560592" w:rsidRPr="00D02299" w:rsidRDefault="00560592" w:rsidP="00560592">
            <w:pPr>
              <w:spacing w:after="0" w:line="240" w:lineRule="auto"/>
              <w:rPr>
                <w:rFonts w:ascii="Arial" w:hAnsi="Arial" w:cs="Arial"/>
                <w:b/>
              </w:rPr>
            </w:pPr>
          </w:p>
        </w:tc>
        <w:tc>
          <w:tcPr>
            <w:tcW w:w="9973" w:type="dxa"/>
            <w:gridSpan w:val="7"/>
            <w:shd w:val="clear" w:color="auto" w:fill="D9D9D9"/>
          </w:tcPr>
          <w:p w14:paraId="328CD5BA" w14:textId="77777777" w:rsidR="00560592" w:rsidRPr="00D02299" w:rsidRDefault="00560592" w:rsidP="00560592">
            <w:pPr>
              <w:spacing w:after="0" w:line="240" w:lineRule="auto"/>
              <w:rPr>
                <w:rFonts w:ascii="Arial" w:hAnsi="Arial" w:cs="Arial"/>
                <w:b/>
              </w:rPr>
            </w:pPr>
          </w:p>
          <w:p w14:paraId="5FF017B6" w14:textId="77777777" w:rsidR="00560592" w:rsidRPr="00D02299" w:rsidRDefault="00560592" w:rsidP="00560592">
            <w:pPr>
              <w:spacing w:after="0" w:line="240" w:lineRule="auto"/>
              <w:rPr>
                <w:rFonts w:ascii="Arial" w:hAnsi="Arial" w:cs="Arial"/>
                <w:b/>
              </w:rPr>
            </w:pPr>
            <w:r w:rsidRPr="00D02299">
              <w:rPr>
                <w:rFonts w:ascii="Arial" w:hAnsi="Arial" w:cs="Arial"/>
                <w:b/>
              </w:rPr>
              <w:t xml:space="preserve">VALOR TOTAL DA PROPOSTA: R$ </w:t>
            </w:r>
          </w:p>
          <w:p w14:paraId="18CA847A" w14:textId="77777777" w:rsidR="00560592" w:rsidRPr="00D02299" w:rsidRDefault="00560592" w:rsidP="00560592">
            <w:pPr>
              <w:spacing w:after="0" w:line="240" w:lineRule="auto"/>
              <w:rPr>
                <w:rFonts w:ascii="Arial" w:hAnsi="Arial" w:cs="Arial"/>
                <w:b/>
              </w:rPr>
            </w:pPr>
          </w:p>
        </w:tc>
      </w:tr>
    </w:tbl>
    <w:p w14:paraId="044F805B" w14:textId="77777777" w:rsidR="000418E3" w:rsidRDefault="000418E3" w:rsidP="000418E3">
      <w:pPr>
        <w:spacing w:after="0" w:line="240" w:lineRule="auto"/>
        <w:jc w:val="both"/>
        <w:rPr>
          <w:rFonts w:ascii="Times New Roman" w:hAnsi="Times New Roman"/>
          <w:b/>
          <w:color w:val="000000" w:themeColor="text1"/>
          <w:sz w:val="20"/>
          <w:szCs w:val="20"/>
        </w:rPr>
      </w:pPr>
    </w:p>
    <w:p w14:paraId="78FBD422" w14:textId="77777777" w:rsidR="005E7774" w:rsidRDefault="005E7774" w:rsidP="000418E3">
      <w:pPr>
        <w:spacing w:after="0" w:line="240" w:lineRule="auto"/>
        <w:jc w:val="both"/>
        <w:rPr>
          <w:rFonts w:ascii="Times New Roman" w:hAnsi="Times New Roman"/>
          <w:b/>
          <w:color w:val="000000" w:themeColor="text1"/>
          <w:sz w:val="20"/>
          <w:szCs w:val="20"/>
        </w:rPr>
      </w:pPr>
    </w:p>
    <w:p w14:paraId="70061B94"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55CE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481A2D9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F545B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5242DB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69DD45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68C4CD4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61045245" w14:textId="77777777" w:rsidR="009B492C" w:rsidRDefault="009B492C" w:rsidP="009B492C">
      <w:pPr>
        <w:spacing w:after="0" w:line="240" w:lineRule="auto"/>
        <w:jc w:val="both"/>
        <w:rPr>
          <w:rFonts w:ascii="Arial" w:hAnsi="Arial" w:cs="Arial"/>
          <w:color w:val="000000"/>
          <w:sz w:val="24"/>
          <w:szCs w:val="24"/>
        </w:rPr>
      </w:pPr>
    </w:p>
    <w:p w14:paraId="7DD4F8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6E48AC59" w14:textId="77777777" w:rsidR="009B492C" w:rsidRDefault="009B492C" w:rsidP="009B492C">
      <w:pPr>
        <w:spacing w:after="0" w:line="240" w:lineRule="auto"/>
        <w:jc w:val="both"/>
        <w:rPr>
          <w:rFonts w:ascii="Arial" w:hAnsi="Arial" w:cs="Arial"/>
          <w:color w:val="000000"/>
          <w:sz w:val="24"/>
          <w:szCs w:val="24"/>
        </w:rPr>
      </w:pPr>
    </w:p>
    <w:p w14:paraId="7508C4BF" w14:textId="77777777" w:rsidR="00B7538A"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C70BB4F" w14:textId="77777777" w:rsidR="00B7538A" w:rsidRPr="002E6ABF" w:rsidRDefault="00B7538A" w:rsidP="009B492C">
      <w:pPr>
        <w:spacing w:after="0" w:line="240" w:lineRule="auto"/>
        <w:jc w:val="both"/>
        <w:rPr>
          <w:rFonts w:ascii="Arial" w:hAnsi="Arial" w:cs="Arial"/>
          <w:color w:val="000000"/>
          <w:sz w:val="24"/>
          <w:szCs w:val="24"/>
        </w:rPr>
      </w:pPr>
    </w:p>
    <w:p w14:paraId="3BCEC38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1F4F485" w14:textId="77777777" w:rsidTr="00E9303D">
        <w:tc>
          <w:tcPr>
            <w:tcW w:w="2518" w:type="dxa"/>
            <w:shd w:val="clear" w:color="auto" w:fill="auto"/>
          </w:tcPr>
          <w:p w14:paraId="062F04C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4D81D9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200A4D45" w14:textId="77777777" w:rsidTr="00E9303D">
        <w:tc>
          <w:tcPr>
            <w:tcW w:w="2518" w:type="dxa"/>
            <w:vMerge w:val="restart"/>
            <w:shd w:val="clear" w:color="auto" w:fill="auto"/>
          </w:tcPr>
          <w:p w14:paraId="2D5535AF"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F94A3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EA160C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13708DDF" w14:textId="77777777" w:rsidTr="00E9303D">
        <w:tc>
          <w:tcPr>
            <w:tcW w:w="2518" w:type="dxa"/>
            <w:vMerge/>
            <w:shd w:val="clear" w:color="auto" w:fill="auto"/>
          </w:tcPr>
          <w:p w14:paraId="4643128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62AA34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CC7AE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846756D" w14:textId="77777777" w:rsidTr="00E9303D">
        <w:tc>
          <w:tcPr>
            <w:tcW w:w="2518" w:type="dxa"/>
            <w:vMerge/>
            <w:shd w:val="clear" w:color="auto" w:fill="auto"/>
          </w:tcPr>
          <w:p w14:paraId="5FFF61F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35E95F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EAC6FB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3AE8C9" w14:textId="77777777" w:rsidTr="00E9303D">
        <w:tc>
          <w:tcPr>
            <w:tcW w:w="2518" w:type="dxa"/>
            <w:vMerge/>
            <w:shd w:val="clear" w:color="auto" w:fill="auto"/>
          </w:tcPr>
          <w:p w14:paraId="4213CE6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256B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22518F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3013DF0" w14:textId="77777777" w:rsidR="009B492C" w:rsidRPr="002E6ABF" w:rsidRDefault="009B492C" w:rsidP="009B492C">
      <w:pPr>
        <w:spacing w:after="0" w:line="240" w:lineRule="auto"/>
        <w:jc w:val="both"/>
        <w:rPr>
          <w:rFonts w:ascii="Arial" w:hAnsi="Arial" w:cs="Arial"/>
          <w:color w:val="000000"/>
          <w:sz w:val="24"/>
          <w:szCs w:val="24"/>
        </w:rPr>
      </w:pPr>
    </w:p>
    <w:p w14:paraId="01B1EEA4" w14:textId="77777777" w:rsidR="009B492C" w:rsidRDefault="009B492C" w:rsidP="009B492C">
      <w:pPr>
        <w:spacing w:after="0" w:line="240" w:lineRule="auto"/>
        <w:jc w:val="center"/>
        <w:rPr>
          <w:rFonts w:ascii="Arial" w:hAnsi="Arial" w:cs="Arial"/>
          <w:color w:val="000000"/>
          <w:sz w:val="24"/>
          <w:szCs w:val="24"/>
        </w:rPr>
      </w:pPr>
    </w:p>
    <w:p w14:paraId="221CC3E0" w14:textId="77777777" w:rsidR="008B5918" w:rsidRPr="002E6ABF" w:rsidRDefault="008B5918" w:rsidP="009B492C">
      <w:pPr>
        <w:spacing w:after="0" w:line="240" w:lineRule="auto"/>
        <w:jc w:val="center"/>
        <w:rPr>
          <w:rFonts w:ascii="Arial" w:hAnsi="Arial" w:cs="Arial"/>
          <w:color w:val="000000"/>
          <w:sz w:val="24"/>
          <w:szCs w:val="24"/>
        </w:rPr>
      </w:pPr>
    </w:p>
    <w:p w14:paraId="449327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5C720DEB" w14:textId="77777777"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E8CD7A0"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1C38D424"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B2F39B3"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6DC572F3"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4AD7B5D5" w14:textId="77777777"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14:paraId="1B281622" w14:textId="77777777" w:rsidR="00D82D97" w:rsidRDefault="00D82D97" w:rsidP="00D02299">
      <w:pPr>
        <w:widowControl w:val="0"/>
        <w:suppressAutoHyphens/>
        <w:spacing w:after="0" w:line="240" w:lineRule="auto"/>
        <w:rPr>
          <w:rFonts w:ascii="Arial" w:eastAsia="Times New Roman" w:hAnsi="Arial" w:cs="Arial"/>
          <w:b/>
          <w:sz w:val="24"/>
          <w:szCs w:val="24"/>
          <w:lang w:eastAsia="zh-CN"/>
        </w:rPr>
      </w:pPr>
    </w:p>
    <w:p w14:paraId="6BE5D31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6AE10B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688D2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1065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A662F" w14:textId="3FE4397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47DD5">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09CEF0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FF10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E1747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1CA4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7BEEE6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705A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6A3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E720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FE0255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0642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3D2F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5BCA9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7786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7C3E8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7837E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0692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36FD2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9A7B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6E049F"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35B41C3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59AAE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29D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9A5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EC20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B5574F" w14:textId="63E08BC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47DD5">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54E365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ACD2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1A14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991489" w14:textId="55CDECF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47DD5">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5C7668">
        <w:rPr>
          <w:rFonts w:ascii="Arial" w:eastAsia="Times New Roman" w:hAnsi="Arial" w:cs="Arial"/>
          <w:color w:val="000000"/>
          <w:sz w:val="24"/>
          <w:szCs w:val="24"/>
          <w:lang w:eastAsia="pt-BR"/>
        </w:rPr>
        <w:t>suportes para TV, extensões elétricas e estabilizador de imagem</w:t>
      </w:r>
      <w:r w:rsidR="00B937A7" w:rsidRPr="00B937A7">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65B588C2"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004C752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36807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15EAB9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8DE705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88966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A33C99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FC8A2A7"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4F14DED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EB600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3193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462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48A6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29AC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D58A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25E2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6FA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58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0A94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DD78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6B9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E45C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B49C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E30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EC8BB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B7A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4B3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16066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013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1500C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FCC1FBF"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4EABE79"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2C9A0ADD"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2C9F9122" w14:textId="77777777" w:rsidR="009B492C" w:rsidRPr="002E6ABF" w:rsidRDefault="009B492C" w:rsidP="009B492C">
      <w:pPr>
        <w:pStyle w:val="Recuodecorpodetexto3"/>
        <w:spacing w:after="0" w:line="240" w:lineRule="auto"/>
        <w:ind w:left="0"/>
        <w:rPr>
          <w:rFonts w:ascii="Arial" w:hAnsi="Arial" w:cs="Arial"/>
          <w:sz w:val="24"/>
          <w:szCs w:val="24"/>
        </w:rPr>
      </w:pPr>
    </w:p>
    <w:p w14:paraId="008F9ED2" w14:textId="77777777" w:rsidR="009B492C" w:rsidRPr="002E6ABF" w:rsidRDefault="009B492C" w:rsidP="009B492C">
      <w:pPr>
        <w:spacing w:after="0" w:line="240" w:lineRule="auto"/>
        <w:jc w:val="center"/>
        <w:rPr>
          <w:rFonts w:ascii="Arial" w:hAnsi="Arial" w:cs="Arial"/>
          <w:color w:val="000000"/>
          <w:sz w:val="24"/>
          <w:szCs w:val="24"/>
        </w:rPr>
      </w:pPr>
    </w:p>
    <w:p w14:paraId="20CC8D1F"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7E3F1A0B" w14:textId="77777777" w:rsidTr="00E9303D">
        <w:tc>
          <w:tcPr>
            <w:tcW w:w="8928" w:type="dxa"/>
            <w:shd w:val="clear" w:color="auto" w:fill="auto"/>
          </w:tcPr>
          <w:p w14:paraId="624EA5E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E75E22B" w14:textId="77777777" w:rsidTr="00E9303D">
        <w:tc>
          <w:tcPr>
            <w:tcW w:w="8928" w:type="dxa"/>
            <w:shd w:val="clear" w:color="auto" w:fill="auto"/>
          </w:tcPr>
          <w:p w14:paraId="55D7040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4C2F12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A9AF1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9AE19D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721E77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ABA312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3FB717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03DB29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9F8E6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5CB85D4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27DFB32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BE7CB4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6D8DC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3E3D26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560A554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575C18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718D6DB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9B70F5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ED4AB9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FC6922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FE27A2D"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1B7272F3" w14:textId="77777777" w:rsidR="009B492C" w:rsidRPr="002E6ABF" w:rsidRDefault="009B492C" w:rsidP="009B492C">
      <w:pPr>
        <w:pStyle w:val="Recuodecorpodetexto3"/>
        <w:spacing w:after="0" w:line="240" w:lineRule="auto"/>
        <w:ind w:left="0"/>
        <w:rPr>
          <w:rFonts w:ascii="Arial" w:hAnsi="Arial" w:cs="Arial"/>
          <w:sz w:val="24"/>
          <w:szCs w:val="24"/>
        </w:rPr>
      </w:pPr>
    </w:p>
    <w:p w14:paraId="10B09A43" w14:textId="77777777" w:rsidR="009B492C" w:rsidRPr="002E6ABF" w:rsidRDefault="009B492C" w:rsidP="009B492C">
      <w:pPr>
        <w:spacing w:after="0" w:line="240" w:lineRule="auto"/>
        <w:jc w:val="both"/>
        <w:rPr>
          <w:rFonts w:ascii="Arial" w:hAnsi="Arial" w:cs="Arial"/>
          <w:color w:val="000000"/>
          <w:sz w:val="24"/>
          <w:szCs w:val="24"/>
        </w:rPr>
      </w:pPr>
    </w:p>
    <w:p w14:paraId="621AC8D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97CB6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630C7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E196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53EC9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A780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EFB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255B4DD"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5D087F57"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2A0A0C97"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5E91CA7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1A11B16B"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33D01C74"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51E06C06"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9D12E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93D4C68" wp14:editId="5FA8DED0">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4A47E90" w14:textId="77777777" w:rsidR="00CB1244" w:rsidRDefault="00CB124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4C6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4A47E90" w14:textId="77777777" w:rsidR="00CB1244" w:rsidRDefault="00CB1244" w:rsidP="009B492C">
                      <w:pPr>
                        <w:rPr>
                          <w:sz w:val="36"/>
                          <w:szCs w:val="36"/>
                        </w:rPr>
                      </w:pPr>
                    </w:p>
                  </w:txbxContent>
                </v:textbox>
              </v:shape>
            </w:pict>
          </mc:Fallback>
        </mc:AlternateContent>
      </w:r>
    </w:p>
    <w:p w14:paraId="09E9D6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AC5467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D2C9D8B"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C78B1C5" wp14:editId="6D48B51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215F457F" w14:textId="77777777" w:rsidR="00CB1244" w:rsidRDefault="00CB124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B1C5"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215F457F" w14:textId="77777777" w:rsidR="00CB1244" w:rsidRDefault="00CB1244"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3A4A96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F0387F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5840DBC"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60FBAA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477FB25"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19EAA51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9CB42D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0C8E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B88E6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43CC8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D6A6B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C625E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A7DE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FFD8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1E66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84855B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0E40D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D9C09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BDFD7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B219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9C1BF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4E97B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308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337D3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582582"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16A3EDB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E2E77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D56D63"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16D21D33" w14:textId="77777777" w:rsidR="00A20620" w:rsidRDefault="00A20620" w:rsidP="009B492C">
      <w:pPr>
        <w:widowControl w:val="0"/>
        <w:suppressAutoHyphens/>
        <w:spacing w:after="0" w:line="240" w:lineRule="auto"/>
        <w:jc w:val="both"/>
        <w:rPr>
          <w:rFonts w:ascii="Arial" w:hAnsi="Arial" w:cs="Arial"/>
          <w:b/>
          <w:sz w:val="24"/>
          <w:szCs w:val="24"/>
        </w:rPr>
      </w:pPr>
    </w:p>
    <w:p w14:paraId="15B6E3C8" w14:textId="45A7B0B2"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5C7668" w:rsidRPr="005C7668">
        <w:rPr>
          <w:rFonts w:ascii="Arial" w:eastAsia="Times New Roman" w:hAnsi="Arial" w:cs="Arial"/>
          <w:b/>
          <w:bCs/>
          <w:color w:val="000000"/>
          <w:sz w:val="24"/>
          <w:szCs w:val="24"/>
          <w:lang w:eastAsia="pt-BR"/>
        </w:rPr>
        <w:t>SUPORTES PARA TV, EXTENSÕES ELÉTRICAS E ESTABILIZADOR DE IMAGEM</w:t>
      </w:r>
      <w:r>
        <w:rPr>
          <w:rFonts w:ascii="Arial" w:eastAsia="Times New Roman" w:hAnsi="Arial" w:cs="Arial"/>
          <w:b/>
          <w:sz w:val="24"/>
          <w:szCs w:val="24"/>
          <w:lang w:eastAsia="zh-CN"/>
        </w:rPr>
        <w:t>.</w:t>
      </w:r>
    </w:p>
    <w:p w14:paraId="244D1BC1" w14:textId="77777777" w:rsidR="009B492C" w:rsidRDefault="009B492C" w:rsidP="009B492C">
      <w:pPr>
        <w:spacing w:after="0" w:line="240" w:lineRule="auto"/>
        <w:jc w:val="center"/>
        <w:rPr>
          <w:rFonts w:ascii="Arial" w:eastAsia="Times New Roman" w:hAnsi="Arial" w:cs="Arial"/>
          <w:b/>
          <w:sz w:val="24"/>
          <w:szCs w:val="24"/>
          <w:lang w:eastAsia="zh-CN"/>
        </w:rPr>
      </w:pPr>
    </w:p>
    <w:p w14:paraId="3D2E7DC3"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4CF3D8B" w14:textId="77777777" w:rsidTr="00E9303D">
        <w:tc>
          <w:tcPr>
            <w:tcW w:w="3614" w:type="dxa"/>
            <w:shd w:val="clear" w:color="auto" w:fill="D9D9D9"/>
          </w:tcPr>
          <w:p w14:paraId="3B9B7E57"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74A9F54"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06E3F008" w14:textId="77777777" w:rsidTr="00E9303D">
        <w:tc>
          <w:tcPr>
            <w:tcW w:w="3614" w:type="dxa"/>
            <w:shd w:val="clear" w:color="auto" w:fill="D9D9D9"/>
          </w:tcPr>
          <w:p w14:paraId="7D78EA24"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22BB4F75"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7662616A" w14:textId="77777777" w:rsidTr="00E9303D">
        <w:tc>
          <w:tcPr>
            <w:tcW w:w="3614" w:type="dxa"/>
            <w:shd w:val="clear" w:color="auto" w:fill="D9D9D9"/>
          </w:tcPr>
          <w:p w14:paraId="717C230B"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4259496B"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751CE0DC" w14:textId="77777777" w:rsidTr="00E9303D">
        <w:tc>
          <w:tcPr>
            <w:tcW w:w="3614" w:type="dxa"/>
            <w:shd w:val="clear" w:color="auto" w:fill="D9D9D9"/>
          </w:tcPr>
          <w:p w14:paraId="37400DA7"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2F589A1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43B68ABA" w14:textId="77777777" w:rsidTr="00E9303D">
        <w:tc>
          <w:tcPr>
            <w:tcW w:w="3614" w:type="dxa"/>
            <w:shd w:val="clear" w:color="auto" w:fill="D9D9D9"/>
          </w:tcPr>
          <w:p w14:paraId="6FEB5D11"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335E4CD6" w14:textId="77777777" w:rsidR="009B492C" w:rsidRPr="002E6ABF" w:rsidRDefault="009B492C" w:rsidP="00E9303D">
            <w:pPr>
              <w:spacing w:after="0" w:line="240" w:lineRule="auto"/>
              <w:jc w:val="both"/>
              <w:rPr>
                <w:rFonts w:ascii="Arial" w:hAnsi="Arial" w:cs="Arial"/>
                <w:color w:val="000000"/>
                <w:sz w:val="24"/>
                <w:szCs w:val="24"/>
              </w:rPr>
            </w:pPr>
          </w:p>
        </w:tc>
      </w:tr>
    </w:tbl>
    <w:p w14:paraId="4CF4EB5E" w14:textId="77777777" w:rsidR="009B492C" w:rsidRPr="002E6ABF" w:rsidRDefault="009B492C" w:rsidP="009B492C">
      <w:pPr>
        <w:spacing w:after="0" w:line="240" w:lineRule="auto"/>
        <w:ind w:left="3876"/>
        <w:jc w:val="both"/>
        <w:rPr>
          <w:rFonts w:ascii="Arial" w:hAnsi="Arial" w:cs="Arial"/>
          <w:color w:val="000000"/>
          <w:sz w:val="24"/>
          <w:szCs w:val="24"/>
        </w:rPr>
      </w:pPr>
    </w:p>
    <w:p w14:paraId="6AF66145" w14:textId="220A9AC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5C7668">
        <w:rPr>
          <w:rFonts w:ascii="Arial" w:eastAsia="Times New Roman" w:hAnsi="Arial" w:cs="Arial"/>
          <w:color w:val="000000"/>
          <w:sz w:val="24"/>
          <w:szCs w:val="24"/>
          <w:lang w:eastAsia="pt-BR"/>
        </w:rPr>
        <w:t>suportes para TV, extensões elétricas e estabilizador de imagem</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08FE7208" w14:textId="77777777" w:rsidR="009B492C" w:rsidRPr="002E6ABF" w:rsidRDefault="009B492C" w:rsidP="009B492C">
      <w:pPr>
        <w:spacing w:after="0" w:line="240" w:lineRule="auto"/>
        <w:ind w:left="3876"/>
        <w:jc w:val="both"/>
        <w:rPr>
          <w:rFonts w:ascii="Arial" w:hAnsi="Arial" w:cs="Arial"/>
          <w:color w:val="000000"/>
          <w:sz w:val="24"/>
          <w:szCs w:val="24"/>
        </w:rPr>
      </w:pPr>
    </w:p>
    <w:p w14:paraId="246947FE" w14:textId="77777777" w:rsidR="009B492C" w:rsidRPr="002E6ABF" w:rsidRDefault="009B492C" w:rsidP="009B492C">
      <w:pPr>
        <w:spacing w:after="0" w:line="240" w:lineRule="auto"/>
        <w:jc w:val="both"/>
        <w:rPr>
          <w:rFonts w:ascii="Arial" w:hAnsi="Arial" w:cs="Arial"/>
          <w:color w:val="000000"/>
          <w:sz w:val="24"/>
          <w:szCs w:val="24"/>
        </w:rPr>
      </w:pPr>
    </w:p>
    <w:p w14:paraId="75FB9FC1"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12CB010" w14:textId="77777777" w:rsidR="009B492C" w:rsidRPr="002E6ABF" w:rsidRDefault="009B492C" w:rsidP="009B492C">
      <w:pPr>
        <w:spacing w:after="0" w:line="240" w:lineRule="auto"/>
        <w:jc w:val="both"/>
        <w:rPr>
          <w:rFonts w:ascii="Arial" w:hAnsi="Arial" w:cs="Arial"/>
          <w:color w:val="000000"/>
          <w:sz w:val="24"/>
          <w:szCs w:val="24"/>
        </w:rPr>
      </w:pPr>
    </w:p>
    <w:p w14:paraId="3A6B46E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408B0340" w14:textId="77777777" w:rsidR="009B492C" w:rsidRPr="000418E3" w:rsidRDefault="009B492C" w:rsidP="009B492C">
      <w:pPr>
        <w:spacing w:after="0" w:line="240" w:lineRule="auto"/>
        <w:jc w:val="both"/>
        <w:rPr>
          <w:rFonts w:ascii="Arial" w:hAnsi="Arial" w:cs="Arial"/>
          <w:color w:val="000000"/>
          <w:sz w:val="24"/>
          <w:szCs w:val="24"/>
        </w:rPr>
      </w:pPr>
    </w:p>
    <w:p w14:paraId="30087C1A" w14:textId="6854A63E" w:rsidR="00483144" w:rsidRDefault="00B512D7" w:rsidP="000418E3">
      <w:pPr>
        <w:autoSpaceDE w:val="0"/>
        <w:autoSpaceDN w:val="0"/>
        <w:spacing w:after="0" w:line="240" w:lineRule="auto"/>
        <w:jc w:val="both"/>
        <w:rPr>
          <w:rFonts w:ascii="Arial" w:eastAsia="Times New Roman" w:hAnsi="Arial" w:cs="Arial"/>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711FA6" w:rsidRPr="00622FE4">
        <w:rPr>
          <w:rFonts w:ascii="Arial" w:hAnsi="Arial" w:cs="Arial"/>
          <w:sz w:val="24"/>
          <w:szCs w:val="24"/>
        </w:rPr>
        <w:t xml:space="preserve">Contratação Exclusiva de ME, EPP ou Equiparadas </w:t>
      </w:r>
      <w:r w:rsidR="00DB4080" w:rsidRPr="00622FE4">
        <w:rPr>
          <w:rFonts w:ascii="Arial" w:hAnsi="Arial" w:cs="Arial"/>
          <w:sz w:val="24"/>
          <w:szCs w:val="24"/>
        </w:rPr>
        <w:t xml:space="preserve">para </w:t>
      </w:r>
      <w:r w:rsidR="00DB4080" w:rsidRPr="00C53184">
        <w:rPr>
          <w:rFonts w:ascii="Arial" w:hAnsi="Arial" w:cs="Arial"/>
          <w:sz w:val="24"/>
          <w:szCs w:val="24"/>
        </w:rPr>
        <w:t xml:space="preserve">fornecimento imediato de: </w:t>
      </w:r>
      <w:r w:rsidR="00DB4080">
        <w:rPr>
          <w:rFonts w:ascii="Arial" w:hAnsi="Arial" w:cs="Arial"/>
          <w:b/>
          <w:sz w:val="24"/>
          <w:szCs w:val="24"/>
        </w:rPr>
        <w:t>ITEM</w:t>
      </w:r>
      <w:r w:rsidR="00DB4080" w:rsidRPr="00C53184">
        <w:rPr>
          <w:rFonts w:ascii="Arial" w:hAnsi="Arial" w:cs="Arial"/>
          <w:b/>
          <w:sz w:val="24"/>
          <w:szCs w:val="24"/>
        </w:rPr>
        <w:t xml:space="preserve"> 01 </w:t>
      </w:r>
      <w:r w:rsidR="00DB4080" w:rsidRPr="00926204">
        <w:rPr>
          <w:rFonts w:ascii="Arial" w:hAnsi="Arial" w:cs="Arial"/>
          <w:bCs/>
          <w:sz w:val="24"/>
          <w:szCs w:val="24"/>
        </w:rPr>
        <w:t>–</w:t>
      </w:r>
      <w:r w:rsidR="00DB4080" w:rsidRPr="00C53184">
        <w:rPr>
          <w:rFonts w:ascii="Arial" w:hAnsi="Arial" w:cs="Arial"/>
          <w:sz w:val="24"/>
          <w:szCs w:val="24"/>
        </w:rPr>
        <w:t xml:space="preserve"> </w:t>
      </w:r>
      <w:r w:rsidR="00DB4080">
        <w:rPr>
          <w:rFonts w:ascii="Arial" w:hAnsi="Arial" w:cs="Arial"/>
          <w:sz w:val="24"/>
          <w:szCs w:val="24"/>
        </w:rPr>
        <w:t>um s</w:t>
      </w:r>
      <w:r w:rsidR="00DB4080" w:rsidRPr="00115427">
        <w:rPr>
          <w:rFonts w:ascii="Arial" w:hAnsi="Arial" w:cs="Arial"/>
          <w:sz w:val="24"/>
          <w:szCs w:val="24"/>
        </w:rPr>
        <w:t xml:space="preserve">uporte de chão para TV pedestal (32” a 70”) LCD, </w:t>
      </w:r>
      <w:r w:rsidR="00DB4080" w:rsidRPr="00115427">
        <w:rPr>
          <w:rFonts w:ascii="Arial" w:hAnsi="Arial" w:cs="Arial"/>
          <w:sz w:val="24"/>
          <w:szCs w:val="24"/>
        </w:rPr>
        <w:lastRenderedPageBreak/>
        <w:t>Led, Plasma, com prateleira, regulagem e rodas</w:t>
      </w:r>
      <w:r w:rsidR="00DB4080" w:rsidRPr="00C53184">
        <w:rPr>
          <w:rFonts w:ascii="Arial" w:hAnsi="Arial" w:cs="Arial"/>
          <w:sz w:val="24"/>
          <w:szCs w:val="24"/>
        </w:rPr>
        <w:t xml:space="preserve">; </w:t>
      </w:r>
      <w:r w:rsidR="00DB4080">
        <w:rPr>
          <w:rFonts w:ascii="Arial" w:hAnsi="Arial" w:cs="Arial"/>
          <w:b/>
          <w:sz w:val="24"/>
          <w:szCs w:val="24"/>
        </w:rPr>
        <w:t>ITEM</w:t>
      </w:r>
      <w:r w:rsidR="00DB4080" w:rsidRPr="00C53184">
        <w:rPr>
          <w:rFonts w:ascii="Arial" w:hAnsi="Arial" w:cs="Arial"/>
          <w:b/>
          <w:sz w:val="24"/>
          <w:szCs w:val="24"/>
        </w:rPr>
        <w:t xml:space="preserve"> 0</w:t>
      </w:r>
      <w:r w:rsidR="00DB4080">
        <w:rPr>
          <w:rFonts w:ascii="Arial" w:hAnsi="Arial" w:cs="Arial"/>
          <w:b/>
          <w:sz w:val="24"/>
          <w:szCs w:val="24"/>
        </w:rPr>
        <w:t>2</w:t>
      </w:r>
      <w:r w:rsidR="00DB4080" w:rsidRPr="00C53184">
        <w:rPr>
          <w:rFonts w:ascii="Arial" w:hAnsi="Arial" w:cs="Arial"/>
          <w:b/>
          <w:sz w:val="24"/>
          <w:szCs w:val="24"/>
        </w:rPr>
        <w:t xml:space="preserve"> </w:t>
      </w:r>
      <w:r w:rsidR="00DB4080" w:rsidRPr="00926204">
        <w:rPr>
          <w:rFonts w:ascii="Arial" w:hAnsi="Arial" w:cs="Arial"/>
          <w:bCs/>
          <w:sz w:val="24"/>
          <w:szCs w:val="24"/>
        </w:rPr>
        <w:t>–</w:t>
      </w:r>
      <w:r w:rsidR="00DB4080">
        <w:rPr>
          <w:rFonts w:ascii="Arial" w:hAnsi="Arial" w:cs="Arial"/>
          <w:bCs/>
          <w:sz w:val="24"/>
          <w:szCs w:val="24"/>
        </w:rPr>
        <w:t xml:space="preserve"> um s</w:t>
      </w:r>
      <w:r w:rsidR="00DB4080" w:rsidRPr="00926204">
        <w:rPr>
          <w:rFonts w:ascii="Arial" w:hAnsi="Arial" w:cs="Arial"/>
          <w:bCs/>
          <w:sz w:val="24"/>
          <w:szCs w:val="24"/>
        </w:rPr>
        <w:t>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r w:rsidR="00DB4080">
        <w:rPr>
          <w:rFonts w:ascii="Arial" w:hAnsi="Arial" w:cs="Arial"/>
          <w:bCs/>
          <w:sz w:val="24"/>
          <w:szCs w:val="24"/>
        </w:rPr>
        <w:t xml:space="preserve">; </w:t>
      </w:r>
      <w:r w:rsidR="00DB4080">
        <w:rPr>
          <w:rFonts w:ascii="Arial" w:hAnsi="Arial" w:cs="Arial"/>
          <w:b/>
          <w:sz w:val="24"/>
          <w:szCs w:val="24"/>
        </w:rPr>
        <w:t>ITEM</w:t>
      </w:r>
      <w:r w:rsidR="00DB4080" w:rsidRPr="00C53184">
        <w:rPr>
          <w:rFonts w:ascii="Arial" w:hAnsi="Arial" w:cs="Arial"/>
          <w:b/>
          <w:sz w:val="24"/>
          <w:szCs w:val="24"/>
        </w:rPr>
        <w:t xml:space="preserve"> 0</w:t>
      </w:r>
      <w:r w:rsidR="00DB4080">
        <w:rPr>
          <w:rFonts w:ascii="Arial" w:hAnsi="Arial" w:cs="Arial"/>
          <w:b/>
          <w:sz w:val="24"/>
          <w:szCs w:val="24"/>
        </w:rPr>
        <w:t>3</w:t>
      </w:r>
      <w:r w:rsidR="00DB4080" w:rsidRPr="00C53184">
        <w:rPr>
          <w:rFonts w:ascii="Arial" w:hAnsi="Arial" w:cs="Arial"/>
          <w:b/>
          <w:sz w:val="24"/>
          <w:szCs w:val="24"/>
        </w:rPr>
        <w:t xml:space="preserve"> </w:t>
      </w:r>
      <w:r w:rsidR="00DB4080" w:rsidRPr="00926204">
        <w:rPr>
          <w:rFonts w:ascii="Arial" w:hAnsi="Arial" w:cs="Arial"/>
          <w:bCs/>
          <w:sz w:val="24"/>
          <w:szCs w:val="24"/>
        </w:rPr>
        <w:t>–</w:t>
      </w:r>
      <w:r w:rsidR="00DB4080">
        <w:rPr>
          <w:rFonts w:ascii="Arial" w:hAnsi="Arial" w:cs="Arial"/>
          <w:bCs/>
          <w:sz w:val="24"/>
          <w:szCs w:val="24"/>
        </w:rPr>
        <w:t xml:space="preserve"> três e</w:t>
      </w:r>
      <w:r w:rsidR="00DB4080" w:rsidRPr="00926204">
        <w:rPr>
          <w:rFonts w:ascii="Arial" w:hAnsi="Arial" w:cs="Arial"/>
          <w:bCs/>
          <w:sz w:val="24"/>
          <w:szCs w:val="24"/>
        </w:rPr>
        <w:t>xtensões elétricas completas de cabo emborrachado e reforçado de 50 metros. Servirá tanto em pino fino de 10 a, como em pino grosso de 20 a. Extensão pode ser usada em 127v como em 220 volts. Cabo pp 2x1,5mm reforçado, uso profissional, normatizado, 2P+T</w:t>
      </w:r>
      <w:r w:rsidR="00DB4080">
        <w:rPr>
          <w:rFonts w:ascii="Arial" w:hAnsi="Arial" w:cs="Arial"/>
          <w:bCs/>
          <w:sz w:val="24"/>
          <w:szCs w:val="24"/>
        </w:rPr>
        <w:t xml:space="preserve">; </w:t>
      </w:r>
      <w:r w:rsidR="00DB4080">
        <w:rPr>
          <w:rFonts w:ascii="Arial" w:hAnsi="Arial" w:cs="Arial"/>
          <w:b/>
          <w:sz w:val="24"/>
          <w:szCs w:val="24"/>
        </w:rPr>
        <w:t>ITEM</w:t>
      </w:r>
      <w:r w:rsidR="00DB4080" w:rsidRPr="00C53184">
        <w:rPr>
          <w:rFonts w:ascii="Arial" w:hAnsi="Arial" w:cs="Arial"/>
          <w:b/>
          <w:sz w:val="24"/>
          <w:szCs w:val="24"/>
        </w:rPr>
        <w:t xml:space="preserve"> 0</w:t>
      </w:r>
      <w:r w:rsidR="00DB4080">
        <w:rPr>
          <w:rFonts w:ascii="Arial" w:hAnsi="Arial" w:cs="Arial"/>
          <w:b/>
          <w:sz w:val="24"/>
          <w:szCs w:val="24"/>
        </w:rPr>
        <w:t>4</w:t>
      </w:r>
      <w:r w:rsidR="00DB4080" w:rsidRPr="00C53184">
        <w:rPr>
          <w:rFonts w:ascii="Arial" w:hAnsi="Arial" w:cs="Arial"/>
          <w:b/>
          <w:sz w:val="24"/>
          <w:szCs w:val="24"/>
        </w:rPr>
        <w:t xml:space="preserve"> </w:t>
      </w:r>
      <w:r w:rsidR="00DB4080" w:rsidRPr="00926204">
        <w:rPr>
          <w:rFonts w:ascii="Arial" w:hAnsi="Arial" w:cs="Arial"/>
          <w:bCs/>
          <w:sz w:val="24"/>
          <w:szCs w:val="24"/>
        </w:rPr>
        <w:t>–</w:t>
      </w:r>
      <w:r w:rsidR="00DB4080">
        <w:rPr>
          <w:rFonts w:ascii="Arial" w:hAnsi="Arial" w:cs="Arial"/>
          <w:bCs/>
          <w:sz w:val="24"/>
          <w:szCs w:val="24"/>
        </w:rPr>
        <w:t xml:space="preserve"> um e</w:t>
      </w:r>
      <w:r w:rsidR="00DB4080" w:rsidRPr="00926204">
        <w:rPr>
          <w:rFonts w:ascii="Arial" w:hAnsi="Arial" w:cs="Arial"/>
          <w:bCs/>
          <w:sz w:val="24"/>
          <w:szCs w:val="24"/>
        </w:rPr>
        <w:t>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p w14:paraId="508DC0B8" w14:textId="77777777" w:rsidR="0007377D" w:rsidRPr="000418E3" w:rsidRDefault="0007377D" w:rsidP="000418E3">
      <w:pPr>
        <w:autoSpaceDE w:val="0"/>
        <w:autoSpaceDN w:val="0"/>
        <w:spacing w:after="0" w:line="240" w:lineRule="auto"/>
        <w:jc w:val="both"/>
        <w:rPr>
          <w:rFonts w:ascii="Arial" w:eastAsia="Times New Roman" w:hAnsi="Arial" w:cs="Arial"/>
          <w:bCs/>
          <w:sz w:val="24"/>
          <w:szCs w:val="24"/>
          <w:lang w:eastAsia="zh-CN"/>
        </w:rPr>
      </w:pPr>
    </w:p>
    <w:p w14:paraId="6927336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1FECBB9C" w14:textId="77777777" w:rsidR="009B492C" w:rsidRDefault="009B492C" w:rsidP="009B492C">
      <w:pPr>
        <w:spacing w:after="0" w:line="240" w:lineRule="auto"/>
        <w:jc w:val="both"/>
        <w:rPr>
          <w:rFonts w:ascii="Arial" w:hAnsi="Arial" w:cs="Arial"/>
          <w:b/>
          <w:color w:val="000000"/>
          <w:sz w:val="24"/>
          <w:szCs w:val="24"/>
        </w:rPr>
      </w:pPr>
    </w:p>
    <w:p w14:paraId="57E60F6F" w14:textId="77777777"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FEB0545"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6635E9C7"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3D565C99" w14:textId="77777777" w:rsidR="009B492C" w:rsidRDefault="009B492C" w:rsidP="009B492C">
      <w:pPr>
        <w:spacing w:after="0" w:line="240" w:lineRule="auto"/>
        <w:jc w:val="both"/>
        <w:rPr>
          <w:rFonts w:ascii="Arial" w:hAnsi="Arial" w:cs="Arial"/>
          <w:color w:val="000000"/>
          <w:sz w:val="24"/>
          <w:szCs w:val="24"/>
        </w:rPr>
      </w:pPr>
    </w:p>
    <w:p w14:paraId="352B233D"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52F3A3D7" w14:textId="77777777" w:rsidR="009B492C" w:rsidRDefault="009B492C" w:rsidP="009B492C">
      <w:pPr>
        <w:spacing w:after="0" w:line="240" w:lineRule="auto"/>
        <w:ind w:left="360"/>
        <w:jc w:val="both"/>
        <w:rPr>
          <w:rFonts w:ascii="Arial" w:hAnsi="Arial" w:cs="Arial"/>
          <w:color w:val="000000"/>
          <w:sz w:val="24"/>
          <w:szCs w:val="24"/>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908"/>
        <w:gridCol w:w="924"/>
        <w:gridCol w:w="1168"/>
        <w:gridCol w:w="1378"/>
        <w:gridCol w:w="1280"/>
        <w:gridCol w:w="1212"/>
      </w:tblGrid>
      <w:tr w:rsidR="00F12215" w:rsidRPr="00D02299" w14:paraId="4AD10F7C" w14:textId="77777777" w:rsidTr="00F12215">
        <w:trPr>
          <w:jc w:val="center"/>
        </w:trPr>
        <w:tc>
          <w:tcPr>
            <w:tcW w:w="824" w:type="dxa"/>
            <w:vMerge w:val="restart"/>
            <w:shd w:val="clear" w:color="auto" w:fill="D9D9D9"/>
          </w:tcPr>
          <w:p w14:paraId="1754854A"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ITEM</w:t>
            </w:r>
          </w:p>
        </w:tc>
        <w:tc>
          <w:tcPr>
            <w:tcW w:w="3908" w:type="dxa"/>
            <w:vMerge w:val="restart"/>
            <w:shd w:val="clear" w:color="auto" w:fill="D9D9D9"/>
          </w:tcPr>
          <w:p w14:paraId="208A37E9"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OBJETO</w:t>
            </w:r>
          </w:p>
        </w:tc>
        <w:tc>
          <w:tcPr>
            <w:tcW w:w="924" w:type="dxa"/>
            <w:vMerge w:val="restart"/>
            <w:shd w:val="clear" w:color="auto" w:fill="D9D9D9"/>
          </w:tcPr>
          <w:p w14:paraId="718F98D1"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UNID.</w:t>
            </w:r>
          </w:p>
        </w:tc>
        <w:tc>
          <w:tcPr>
            <w:tcW w:w="1168" w:type="dxa"/>
            <w:vMerge w:val="restart"/>
            <w:shd w:val="clear" w:color="auto" w:fill="D9D9D9"/>
          </w:tcPr>
          <w:p w14:paraId="2CE68C74"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QUANT.</w:t>
            </w:r>
          </w:p>
        </w:tc>
        <w:tc>
          <w:tcPr>
            <w:tcW w:w="1378" w:type="dxa"/>
            <w:vMerge w:val="restart"/>
            <w:shd w:val="clear" w:color="auto" w:fill="D9D9D9"/>
          </w:tcPr>
          <w:p w14:paraId="51817CD3" w14:textId="2BC38986" w:rsidR="00F12215" w:rsidRDefault="00F12215" w:rsidP="003925DB">
            <w:pPr>
              <w:spacing w:after="0" w:line="240" w:lineRule="auto"/>
              <w:jc w:val="center"/>
              <w:rPr>
                <w:rFonts w:ascii="Arial" w:hAnsi="Arial" w:cs="Arial"/>
                <w:b/>
              </w:rPr>
            </w:pPr>
            <w:r w:rsidRPr="00D02299">
              <w:rPr>
                <w:rFonts w:ascii="Arial" w:hAnsi="Arial" w:cs="Arial"/>
                <w:b/>
              </w:rPr>
              <w:t>MARCA</w:t>
            </w:r>
            <w:r>
              <w:rPr>
                <w:rFonts w:ascii="Arial" w:hAnsi="Arial" w:cs="Arial"/>
                <w:b/>
              </w:rPr>
              <w:t>/</w:t>
            </w:r>
          </w:p>
          <w:p w14:paraId="077F9B2C" w14:textId="24696A4F" w:rsidR="00F12215" w:rsidRDefault="00F12215" w:rsidP="003925DB">
            <w:pPr>
              <w:spacing w:after="0" w:line="240" w:lineRule="auto"/>
              <w:jc w:val="center"/>
              <w:rPr>
                <w:rFonts w:ascii="Arial" w:hAnsi="Arial" w:cs="Arial"/>
                <w:b/>
              </w:rPr>
            </w:pPr>
            <w:r>
              <w:rPr>
                <w:rFonts w:ascii="Arial" w:hAnsi="Arial" w:cs="Arial"/>
                <w:b/>
              </w:rPr>
              <w:t>MODELO/</w:t>
            </w:r>
          </w:p>
          <w:p w14:paraId="23A701CE" w14:textId="6F9E81F1" w:rsidR="00F12215" w:rsidRPr="00D02299" w:rsidRDefault="00F12215" w:rsidP="003925DB">
            <w:pPr>
              <w:spacing w:after="0" w:line="240" w:lineRule="auto"/>
              <w:jc w:val="center"/>
              <w:rPr>
                <w:rFonts w:ascii="Arial" w:hAnsi="Arial" w:cs="Arial"/>
                <w:b/>
              </w:rPr>
            </w:pPr>
            <w:r w:rsidRPr="00D02299">
              <w:rPr>
                <w:rFonts w:ascii="Arial" w:hAnsi="Arial" w:cs="Arial"/>
                <w:b/>
              </w:rPr>
              <w:t>GARANTIA (MESES)</w:t>
            </w:r>
          </w:p>
        </w:tc>
        <w:tc>
          <w:tcPr>
            <w:tcW w:w="2492" w:type="dxa"/>
            <w:gridSpan w:val="2"/>
            <w:shd w:val="clear" w:color="auto" w:fill="D9D9D9"/>
          </w:tcPr>
          <w:p w14:paraId="7A95404F"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VALORES</w:t>
            </w:r>
          </w:p>
        </w:tc>
      </w:tr>
      <w:tr w:rsidR="00F12215" w:rsidRPr="00D02299" w14:paraId="15FC9868" w14:textId="77777777" w:rsidTr="00F12215">
        <w:trPr>
          <w:jc w:val="center"/>
        </w:trPr>
        <w:tc>
          <w:tcPr>
            <w:tcW w:w="824" w:type="dxa"/>
            <w:vMerge/>
            <w:shd w:val="clear" w:color="auto" w:fill="D9D9D9"/>
          </w:tcPr>
          <w:p w14:paraId="514BDA64" w14:textId="77777777" w:rsidR="00F12215" w:rsidRPr="00D02299" w:rsidRDefault="00F12215" w:rsidP="003925DB">
            <w:pPr>
              <w:spacing w:after="0" w:line="240" w:lineRule="auto"/>
              <w:jc w:val="center"/>
              <w:rPr>
                <w:rFonts w:ascii="Arial" w:hAnsi="Arial" w:cs="Arial"/>
                <w:b/>
              </w:rPr>
            </w:pPr>
          </w:p>
        </w:tc>
        <w:tc>
          <w:tcPr>
            <w:tcW w:w="3908" w:type="dxa"/>
            <w:vMerge/>
            <w:shd w:val="clear" w:color="auto" w:fill="D9D9D9"/>
          </w:tcPr>
          <w:p w14:paraId="66062011" w14:textId="77777777" w:rsidR="00F12215" w:rsidRPr="00D02299" w:rsidRDefault="00F12215" w:rsidP="003925DB">
            <w:pPr>
              <w:spacing w:after="0" w:line="240" w:lineRule="auto"/>
              <w:jc w:val="center"/>
              <w:rPr>
                <w:rFonts w:ascii="Arial" w:hAnsi="Arial" w:cs="Arial"/>
                <w:b/>
              </w:rPr>
            </w:pPr>
          </w:p>
        </w:tc>
        <w:tc>
          <w:tcPr>
            <w:tcW w:w="924" w:type="dxa"/>
            <w:vMerge/>
            <w:shd w:val="clear" w:color="auto" w:fill="D9D9D9"/>
          </w:tcPr>
          <w:p w14:paraId="1409220A" w14:textId="77777777" w:rsidR="00F12215" w:rsidRPr="00D02299" w:rsidRDefault="00F12215" w:rsidP="003925DB">
            <w:pPr>
              <w:spacing w:after="0" w:line="240" w:lineRule="auto"/>
              <w:jc w:val="center"/>
              <w:rPr>
                <w:rFonts w:ascii="Arial" w:hAnsi="Arial" w:cs="Arial"/>
                <w:b/>
              </w:rPr>
            </w:pPr>
          </w:p>
        </w:tc>
        <w:tc>
          <w:tcPr>
            <w:tcW w:w="1168" w:type="dxa"/>
            <w:vMerge/>
            <w:shd w:val="clear" w:color="auto" w:fill="D9D9D9"/>
          </w:tcPr>
          <w:p w14:paraId="3D6BA8C2" w14:textId="77777777" w:rsidR="00F12215" w:rsidRPr="00D02299" w:rsidRDefault="00F12215" w:rsidP="003925DB">
            <w:pPr>
              <w:spacing w:after="0" w:line="240" w:lineRule="auto"/>
              <w:jc w:val="center"/>
              <w:rPr>
                <w:rFonts w:ascii="Arial" w:hAnsi="Arial" w:cs="Arial"/>
                <w:b/>
              </w:rPr>
            </w:pPr>
          </w:p>
        </w:tc>
        <w:tc>
          <w:tcPr>
            <w:tcW w:w="1378" w:type="dxa"/>
            <w:vMerge/>
            <w:shd w:val="clear" w:color="auto" w:fill="D9D9D9"/>
          </w:tcPr>
          <w:p w14:paraId="6635ED1F" w14:textId="77777777" w:rsidR="00F12215" w:rsidRPr="00D02299" w:rsidRDefault="00F12215" w:rsidP="003925DB">
            <w:pPr>
              <w:spacing w:after="0" w:line="240" w:lineRule="auto"/>
              <w:jc w:val="center"/>
              <w:rPr>
                <w:rFonts w:ascii="Arial" w:hAnsi="Arial" w:cs="Arial"/>
                <w:b/>
              </w:rPr>
            </w:pPr>
          </w:p>
        </w:tc>
        <w:tc>
          <w:tcPr>
            <w:tcW w:w="1280" w:type="dxa"/>
            <w:shd w:val="clear" w:color="auto" w:fill="D9D9D9"/>
          </w:tcPr>
          <w:p w14:paraId="6E9877F7"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UNITÁRIO</w:t>
            </w:r>
          </w:p>
        </w:tc>
        <w:tc>
          <w:tcPr>
            <w:tcW w:w="1212" w:type="dxa"/>
            <w:shd w:val="clear" w:color="auto" w:fill="D9D9D9"/>
          </w:tcPr>
          <w:p w14:paraId="6A3F35B7" w14:textId="77777777" w:rsidR="00F12215" w:rsidRPr="00D02299" w:rsidRDefault="00F12215" w:rsidP="003925DB">
            <w:pPr>
              <w:spacing w:after="0" w:line="240" w:lineRule="auto"/>
              <w:jc w:val="center"/>
              <w:rPr>
                <w:rFonts w:ascii="Arial" w:hAnsi="Arial" w:cs="Arial"/>
                <w:b/>
              </w:rPr>
            </w:pPr>
            <w:r w:rsidRPr="00D02299">
              <w:rPr>
                <w:rFonts w:ascii="Arial" w:hAnsi="Arial" w:cs="Arial"/>
                <w:b/>
              </w:rPr>
              <w:t>TOTAL</w:t>
            </w:r>
          </w:p>
        </w:tc>
      </w:tr>
      <w:tr w:rsidR="00F12215" w:rsidRPr="00D02299" w14:paraId="48D39E00" w14:textId="77777777" w:rsidTr="00F12215">
        <w:trPr>
          <w:jc w:val="center"/>
        </w:trPr>
        <w:tc>
          <w:tcPr>
            <w:tcW w:w="824" w:type="dxa"/>
            <w:shd w:val="clear" w:color="auto" w:fill="auto"/>
          </w:tcPr>
          <w:p w14:paraId="166F88FA" w14:textId="77777777" w:rsidR="00F12215" w:rsidRPr="00D02299" w:rsidRDefault="00F12215" w:rsidP="003925DB">
            <w:pPr>
              <w:spacing w:after="0" w:line="240" w:lineRule="auto"/>
              <w:jc w:val="center"/>
              <w:rPr>
                <w:rFonts w:ascii="Arial" w:hAnsi="Arial" w:cs="Arial"/>
              </w:rPr>
            </w:pPr>
            <w:r w:rsidRPr="00D02299">
              <w:rPr>
                <w:rFonts w:ascii="Arial" w:hAnsi="Arial" w:cs="Arial"/>
              </w:rPr>
              <w:t>01</w:t>
            </w:r>
          </w:p>
        </w:tc>
        <w:tc>
          <w:tcPr>
            <w:tcW w:w="3908" w:type="dxa"/>
            <w:shd w:val="clear" w:color="auto" w:fill="auto"/>
          </w:tcPr>
          <w:p w14:paraId="4FE6A554" w14:textId="77777777" w:rsidR="00F12215" w:rsidRPr="00D02299" w:rsidRDefault="00F12215" w:rsidP="003925DB">
            <w:pPr>
              <w:spacing w:after="0" w:line="240" w:lineRule="auto"/>
              <w:jc w:val="both"/>
              <w:rPr>
                <w:rFonts w:ascii="Arial" w:hAnsi="Arial" w:cs="Arial"/>
              </w:rPr>
            </w:pPr>
            <w:r w:rsidRPr="00D02299">
              <w:rPr>
                <w:rFonts w:ascii="Arial" w:hAnsi="Arial" w:cs="Arial"/>
              </w:rPr>
              <w:t xml:space="preserve">Suporte de chão para TV pedestal (32” a 70”) LCD, Led, Plasma, com prateleira, regulagem e rodas. </w:t>
            </w:r>
          </w:p>
        </w:tc>
        <w:tc>
          <w:tcPr>
            <w:tcW w:w="924" w:type="dxa"/>
            <w:shd w:val="clear" w:color="auto" w:fill="auto"/>
          </w:tcPr>
          <w:p w14:paraId="5E615E6E" w14:textId="77777777" w:rsidR="00F12215" w:rsidRPr="00D02299" w:rsidRDefault="00F12215" w:rsidP="003925DB">
            <w:pPr>
              <w:spacing w:after="0" w:line="240" w:lineRule="auto"/>
              <w:jc w:val="center"/>
              <w:rPr>
                <w:rFonts w:ascii="Arial" w:hAnsi="Arial" w:cs="Arial"/>
              </w:rPr>
            </w:pPr>
            <w:r w:rsidRPr="00D02299">
              <w:rPr>
                <w:rFonts w:ascii="Arial" w:hAnsi="Arial" w:cs="Arial"/>
              </w:rPr>
              <w:t>Peça</w:t>
            </w:r>
          </w:p>
        </w:tc>
        <w:tc>
          <w:tcPr>
            <w:tcW w:w="1168" w:type="dxa"/>
          </w:tcPr>
          <w:p w14:paraId="587096C6" w14:textId="77777777" w:rsidR="00F12215" w:rsidRPr="00D02299" w:rsidRDefault="00F12215" w:rsidP="003925DB">
            <w:pPr>
              <w:spacing w:after="0" w:line="240" w:lineRule="auto"/>
              <w:jc w:val="center"/>
              <w:rPr>
                <w:rFonts w:ascii="Arial" w:hAnsi="Arial" w:cs="Arial"/>
              </w:rPr>
            </w:pPr>
            <w:r w:rsidRPr="00D02299">
              <w:rPr>
                <w:rFonts w:ascii="Arial" w:hAnsi="Arial" w:cs="Arial"/>
              </w:rPr>
              <w:t>12</w:t>
            </w:r>
          </w:p>
        </w:tc>
        <w:tc>
          <w:tcPr>
            <w:tcW w:w="1378" w:type="dxa"/>
          </w:tcPr>
          <w:p w14:paraId="72550A96" w14:textId="77777777" w:rsidR="00F12215" w:rsidRPr="00D02299" w:rsidRDefault="00F12215" w:rsidP="003925DB">
            <w:pPr>
              <w:spacing w:after="0" w:line="240" w:lineRule="auto"/>
              <w:jc w:val="center"/>
              <w:rPr>
                <w:rFonts w:ascii="Arial" w:hAnsi="Arial" w:cs="Arial"/>
              </w:rPr>
            </w:pPr>
          </w:p>
        </w:tc>
        <w:tc>
          <w:tcPr>
            <w:tcW w:w="1280" w:type="dxa"/>
            <w:shd w:val="clear" w:color="auto" w:fill="auto"/>
          </w:tcPr>
          <w:p w14:paraId="3A5F97AD" w14:textId="77777777" w:rsidR="00F12215" w:rsidRPr="00D02299" w:rsidRDefault="00F12215" w:rsidP="003925DB">
            <w:pPr>
              <w:spacing w:after="0" w:line="240" w:lineRule="auto"/>
              <w:jc w:val="both"/>
              <w:rPr>
                <w:rFonts w:ascii="Arial" w:hAnsi="Arial" w:cs="Arial"/>
              </w:rPr>
            </w:pPr>
          </w:p>
        </w:tc>
        <w:tc>
          <w:tcPr>
            <w:tcW w:w="1212" w:type="dxa"/>
            <w:shd w:val="clear" w:color="auto" w:fill="auto"/>
          </w:tcPr>
          <w:p w14:paraId="004A98C6" w14:textId="77777777" w:rsidR="00F12215" w:rsidRPr="00D02299" w:rsidRDefault="00F12215" w:rsidP="003925DB">
            <w:pPr>
              <w:spacing w:after="0" w:line="240" w:lineRule="auto"/>
              <w:jc w:val="both"/>
              <w:rPr>
                <w:rFonts w:ascii="Arial" w:hAnsi="Arial" w:cs="Arial"/>
              </w:rPr>
            </w:pPr>
          </w:p>
        </w:tc>
      </w:tr>
      <w:tr w:rsidR="00F12215" w:rsidRPr="00D02299" w14:paraId="3131BDAF" w14:textId="77777777" w:rsidTr="00F12215">
        <w:trPr>
          <w:jc w:val="center"/>
        </w:trPr>
        <w:tc>
          <w:tcPr>
            <w:tcW w:w="824" w:type="dxa"/>
            <w:shd w:val="clear" w:color="auto" w:fill="auto"/>
          </w:tcPr>
          <w:p w14:paraId="79613712" w14:textId="77777777" w:rsidR="00F12215" w:rsidRPr="00D02299" w:rsidRDefault="00F12215" w:rsidP="003925DB">
            <w:pPr>
              <w:spacing w:after="0" w:line="240" w:lineRule="auto"/>
              <w:jc w:val="center"/>
              <w:rPr>
                <w:rFonts w:ascii="Arial" w:hAnsi="Arial" w:cs="Arial"/>
              </w:rPr>
            </w:pPr>
            <w:r w:rsidRPr="00D02299">
              <w:rPr>
                <w:rFonts w:ascii="Arial" w:hAnsi="Arial" w:cs="Arial"/>
              </w:rPr>
              <w:t>02</w:t>
            </w:r>
          </w:p>
        </w:tc>
        <w:tc>
          <w:tcPr>
            <w:tcW w:w="3908" w:type="dxa"/>
            <w:shd w:val="clear" w:color="auto" w:fill="auto"/>
          </w:tcPr>
          <w:p w14:paraId="218AAA4C" w14:textId="77777777" w:rsidR="00F12215" w:rsidRPr="00D02299" w:rsidRDefault="00F12215" w:rsidP="003925DB">
            <w:pPr>
              <w:spacing w:after="0" w:line="240" w:lineRule="auto"/>
              <w:jc w:val="both"/>
              <w:rPr>
                <w:rFonts w:ascii="Arial" w:hAnsi="Arial" w:cs="Arial"/>
              </w:rPr>
            </w:pPr>
            <w:r w:rsidRPr="00D02299">
              <w:rPr>
                <w:rFonts w:ascii="Arial" w:hAnsi="Arial" w:cs="Arial"/>
              </w:rPr>
              <w:t>Suporte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p>
        </w:tc>
        <w:tc>
          <w:tcPr>
            <w:tcW w:w="924" w:type="dxa"/>
            <w:shd w:val="clear" w:color="auto" w:fill="auto"/>
          </w:tcPr>
          <w:p w14:paraId="5FB3E9B8" w14:textId="77777777" w:rsidR="00F12215" w:rsidRPr="00D02299" w:rsidRDefault="00F12215" w:rsidP="003925DB">
            <w:pPr>
              <w:spacing w:after="0" w:line="240" w:lineRule="auto"/>
              <w:jc w:val="center"/>
              <w:rPr>
                <w:rFonts w:ascii="Arial" w:hAnsi="Arial" w:cs="Arial"/>
              </w:rPr>
            </w:pPr>
            <w:r w:rsidRPr="00D02299">
              <w:rPr>
                <w:rFonts w:ascii="Arial" w:hAnsi="Arial" w:cs="Arial"/>
              </w:rPr>
              <w:t>Peça</w:t>
            </w:r>
          </w:p>
        </w:tc>
        <w:tc>
          <w:tcPr>
            <w:tcW w:w="1168" w:type="dxa"/>
          </w:tcPr>
          <w:p w14:paraId="141A15F5" w14:textId="77777777" w:rsidR="00F12215" w:rsidRPr="00D02299" w:rsidRDefault="00F12215" w:rsidP="003925DB">
            <w:pPr>
              <w:spacing w:after="0" w:line="240" w:lineRule="auto"/>
              <w:jc w:val="center"/>
              <w:rPr>
                <w:rFonts w:ascii="Arial" w:hAnsi="Arial" w:cs="Arial"/>
              </w:rPr>
            </w:pPr>
            <w:r w:rsidRPr="00D02299">
              <w:rPr>
                <w:rFonts w:ascii="Arial" w:hAnsi="Arial" w:cs="Arial"/>
              </w:rPr>
              <w:t>24</w:t>
            </w:r>
          </w:p>
        </w:tc>
        <w:tc>
          <w:tcPr>
            <w:tcW w:w="1378" w:type="dxa"/>
          </w:tcPr>
          <w:p w14:paraId="47C910E0" w14:textId="77777777" w:rsidR="00F12215" w:rsidRPr="00D02299" w:rsidRDefault="00F12215" w:rsidP="003925DB">
            <w:pPr>
              <w:spacing w:after="0" w:line="240" w:lineRule="auto"/>
              <w:jc w:val="center"/>
              <w:rPr>
                <w:rFonts w:ascii="Arial" w:hAnsi="Arial" w:cs="Arial"/>
              </w:rPr>
            </w:pPr>
          </w:p>
        </w:tc>
        <w:tc>
          <w:tcPr>
            <w:tcW w:w="1280" w:type="dxa"/>
            <w:shd w:val="clear" w:color="auto" w:fill="auto"/>
          </w:tcPr>
          <w:p w14:paraId="1BBB2794" w14:textId="77777777" w:rsidR="00F12215" w:rsidRPr="00D02299" w:rsidRDefault="00F12215" w:rsidP="003925DB">
            <w:pPr>
              <w:spacing w:after="0" w:line="240" w:lineRule="auto"/>
              <w:jc w:val="both"/>
              <w:rPr>
                <w:rFonts w:ascii="Arial" w:hAnsi="Arial" w:cs="Arial"/>
              </w:rPr>
            </w:pPr>
          </w:p>
        </w:tc>
        <w:tc>
          <w:tcPr>
            <w:tcW w:w="1212" w:type="dxa"/>
            <w:shd w:val="clear" w:color="auto" w:fill="auto"/>
          </w:tcPr>
          <w:p w14:paraId="75EA1B99" w14:textId="77777777" w:rsidR="00F12215" w:rsidRPr="00D02299" w:rsidRDefault="00F12215" w:rsidP="003925DB">
            <w:pPr>
              <w:spacing w:after="0" w:line="240" w:lineRule="auto"/>
              <w:jc w:val="both"/>
              <w:rPr>
                <w:rFonts w:ascii="Arial" w:hAnsi="Arial" w:cs="Arial"/>
              </w:rPr>
            </w:pPr>
          </w:p>
        </w:tc>
      </w:tr>
      <w:tr w:rsidR="00F12215" w:rsidRPr="00D02299" w14:paraId="79D8A686" w14:textId="77777777" w:rsidTr="00F12215">
        <w:trPr>
          <w:jc w:val="center"/>
        </w:trPr>
        <w:tc>
          <w:tcPr>
            <w:tcW w:w="824" w:type="dxa"/>
            <w:shd w:val="clear" w:color="auto" w:fill="auto"/>
          </w:tcPr>
          <w:p w14:paraId="5C46BB37" w14:textId="77777777" w:rsidR="00F12215" w:rsidRPr="00D02299" w:rsidRDefault="00F12215" w:rsidP="003925DB">
            <w:pPr>
              <w:spacing w:after="0" w:line="240" w:lineRule="auto"/>
              <w:jc w:val="center"/>
              <w:rPr>
                <w:rFonts w:ascii="Arial" w:hAnsi="Arial" w:cs="Arial"/>
              </w:rPr>
            </w:pPr>
            <w:r w:rsidRPr="00D02299">
              <w:rPr>
                <w:rFonts w:ascii="Arial" w:hAnsi="Arial" w:cs="Arial"/>
              </w:rPr>
              <w:lastRenderedPageBreak/>
              <w:t>03</w:t>
            </w:r>
          </w:p>
        </w:tc>
        <w:tc>
          <w:tcPr>
            <w:tcW w:w="3908" w:type="dxa"/>
            <w:shd w:val="clear" w:color="auto" w:fill="auto"/>
          </w:tcPr>
          <w:p w14:paraId="20890240" w14:textId="77777777" w:rsidR="00F12215" w:rsidRPr="00D02299" w:rsidRDefault="00F12215" w:rsidP="003925DB">
            <w:pPr>
              <w:spacing w:after="0" w:line="240" w:lineRule="auto"/>
              <w:jc w:val="both"/>
              <w:rPr>
                <w:rFonts w:ascii="Arial" w:hAnsi="Arial" w:cs="Arial"/>
                <w:color w:val="000000"/>
              </w:rPr>
            </w:pPr>
            <w:r w:rsidRPr="00D02299">
              <w:rPr>
                <w:rFonts w:ascii="Arial" w:hAnsi="Arial" w:cs="Arial"/>
              </w:rPr>
              <w:t>Extensões elétricas completas de cabo emborrachado e reforçado de 50 metros. Servirá tanto em pino fino de 10 a, como em pino grosso de 20 a. Extensão pode ser usada em 127v como em 220 volts. Cabo pp 2x1,5mm reforçado, uso profissional, normatizado, 2P+T.</w:t>
            </w:r>
          </w:p>
        </w:tc>
        <w:tc>
          <w:tcPr>
            <w:tcW w:w="924" w:type="dxa"/>
            <w:shd w:val="clear" w:color="auto" w:fill="auto"/>
          </w:tcPr>
          <w:p w14:paraId="43281FDA" w14:textId="77777777" w:rsidR="00F12215" w:rsidRPr="00D02299" w:rsidRDefault="00F12215" w:rsidP="003925DB">
            <w:pPr>
              <w:spacing w:after="0" w:line="240" w:lineRule="auto"/>
              <w:jc w:val="center"/>
              <w:rPr>
                <w:rFonts w:ascii="Arial" w:hAnsi="Arial" w:cs="Arial"/>
              </w:rPr>
            </w:pPr>
            <w:r w:rsidRPr="00D02299">
              <w:rPr>
                <w:rFonts w:ascii="Arial" w:hAnsi="Arial" w:cs="Arial"/>
              </w:rPr>
              <w:t>Peça</w:t>
            </w:r>
          </w:p>
        </w:tc>
        <w:tc>
          <w:tcPr>
            <w:tcW w:w="1168" w:type="dxa"/>
          </w:tcPr>
          <w:p w14:paraId="755AB66C" w14:textId="77777777" w:rsidR="00F12215" w:rsidRPr="00D02299" w:rsidRDefault="00F12215" w:rsidP="003925DB">
            <w:pPr>
              <w:spacing w:after="0" w:line="240" w:lineRule="auto"/>
              <w:jc w:val="center"/>
              <w:rPr>
                <w:rFonts w:ascii="Arial" w:hAnsi="Arial" w:cs="Arial"/>
              </w:rPr>
            </w:pPr>
            <w:r w:rsidRPr="00D02299">
              <w:rPr>
                <w:rFonts w:ascii="Arial" w:hAnsi="Arial" w:cs="Arial"/>
              </w:rPr>
              <w:t>06</w:t>
            </w:r>
          </w:p>
        </w:tc>
        <w:tc>
          <w:tcPr>
            <w:tcW w:w="1378" w:type="dxa"/>
          </w:tcPr>
          <w:p w14:paraId="34155156" w14:textId="77777777" w:rsidR="00F12215" w:rsidRPr="00D02299" w:rsidRDefault="00F12215" w:rsidP="003925DB">
            <w:pPr>
              <w:spacing w:after="0" w:line="240" w:lineRule="auto"/>
              <w:jc w:val="center"/>
              <w:rPr>
                <w:rFonts w:ascii="Arial" w:hAnsi="Arial" w:cs="Arial"/>
              </w:rPr>
            </w:pPr>
          </w:p>
        </w:tc>
        <w:tc>
          <w:tcPr>
            <w:tcW w:w="1280" w:type="dxa"/>
            <w:shd w:val="clear" w:color="auto" w:fill="auto"/>
          </w:tcPr>
          <w:p w14:paraId="519A6BFF" w14:textId="77777777" w:rsidR="00F12215" w:rsidRPr="00D02299" w:rsidRDefault="00F12215" w:rsidP="003925DB">
            <w:pPr>
              <w:spacing w:after="0" w:line="240" w:lineRule="auto"/>
              <w:jc w:val="both"/>
              <w:rPr>
                <w:rFonts w:ascii="Arial" w:hAnsi="Arial" w:cs="Arial"/>
              </w:rPr>
            </w:pPr>
          </w:p>
        </w:tc>
        <w:tc>
          <w:tcPr>
            <w:tcW w:w="1212" w:type="dxa"/>
            <w:shd w:val="clear" w:color="auto" w:fill="auto"/>
          </w:tcPr>
          <w:p w14:paraId="2C2DF339" w14:textId="77777777" w:rsidR="00F12215" w:rsidRPr="00D02299" w:rsidRDefault="00F12215" w:rsidP="003925DB">
            <w:pPr>
              <w:spacing w:after="0" w:line="240" w:lineRule="auto"/>
              <w:jc w:val="both"/>
              <w:rPr>
                <w:rFonts w:ascii="Arial" w:hAnsi="Arial" w:cs="Arial"/>
              </w:rPr>
            </w:pPr>
          </w:p>
        </w:tc>
      </w:tr>
      <w:tr w:rsidR="00F12215" w:rsidRPr="00D02299" w14:paraId="5D98CAFF" w14:textId="77777777" w:rsidTr="00F12215">
        <w:trPr>
          <w:jc w:val="center"/>
        </w:trPr>
        <w:tc>
          <w:tcPr>
            <w:tcW w:w="824" w:type="dxa"/>
            <w:shd w:val="clear" w:color="auto" w:fill="auto"/>
          </w:tcPr>
          <w:p w14:paraId="07795433" w14:textId="77777777" w:rsidR="00F12215" w:rsidRPr="00D02299" w:rsidRDefault="00F12215" w:rsidP="003925DB">
            <w:pPr>
              <w:spacing w:after="0" w:line="240" w:lineRule="auto"/>
              <w:jc w:val="center"/>
              <w:rPr>
                <w:rFonts w:ascii="Arial" w:hAnsi="Arial" w:cs="Arial"/>
              </w:rPr>
            </w:pPr>
            <w:r w:rsidRPr="00D02299">
              <w:rPr>
                <w:rFonts w:ascii="Arial" w:hAnsi="Arial" w:cs="Arial"/>
              </w:rPr>
              <w:t>04</w:t>
            </w:r>
          </w:p>
        </w:tc>
        <w:tc>
          <w:tcPr>
            <w:tcW w:w="3908" w:type="dxa"/>
            <w:shd w:val="clear" w:color="auto" w:fill="auto"/>
          </w:tcPr>
          <w:p w14:paraId="549FE332" w14:textId="77777777" w:rsidR="00F12215" w:rsidRPr="00D02299" w:rsidRDefault="00F12215" w:rsidP="003925DB">
            <w:pPr>
              <w:spacing w:after="0" w:line="240" w:lineRule="auto"/>
              <w:jc w:val="both"/>
              <w:rPr>
                <w:rFonts w:ascii="Arial" w:hAnsi="Arial" w:cs="Arial"/>
                <w:color w:val="000000"/>
              </w:rPr>
            </w:pPr>
            <w:r w:rsidRPr="00D02299">
              <w:rPr>
                <w:rFonts w:ascii="Arial" w:hAnsi="Arial" w:cs="Arial"/>
              </w:rPr>
              <w:t>Estabilizador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tc>
        <w:tc>
          <w:tcPr>
            <w:tcW w:w="924" w:type="dxa"/>
            <w:shd w:val="clear" w:color="auto" w:fill="auto"/>
          </w:tcPr>
          <w:p w14:paraId="14DBD79F" w14:textId="77777777" w:rsidR="00F12215" w:rsidRPr="00D02299" w:rsidRDefault="00F12215" w:rsidP="003925DB">
            <w:pPr>
              <w:spacing w:after="0" w:line="240" w:lineRule="auto"/>
              <w:jc w:val="center"/>
              <w:rPr>
                <w:rFonts w:ascii="Arial" w:hAnsi="Arial" w:cs="Arial"/>
              </w:rPr>
            </w:pPr>
            <w:r w:rsidRPr="00D02299">
              <w:rPr>
                <w:rFonts w:ascii="Arial" w:hAnsi="Arial" w:cs="Arial"/>
              </w:rPr>
              <w:t>Peça</w:t>
            </w:r>
          </w:p>
        </w:tc>
        <w:tc>
          <w:tcPr>
            <w:tcW w:w="1168" w:type="dxa"/>
          </w:tcPr>
          <w:p w14:paraId="50EBBC29" w14:textId="77777777" w:rsidR="00F12215" w:rsidRPr="00D02299" w:rsidRDefault="00F12215" w:rsidP="003925DB">
            <w:pPr>
              <w:spacing w:after="0" w:line="240" w:lineRule="auto"/>
              <w:jc w:val="center"/>
              <w:rPr>
                <w:rFonts w:ascii="Arial" w:hAnsi="Arial" w:cs="Arial"/>
              </w:rPr>
            </w:pPr>
            <w:r w:rsidRPr="00D02299">
              <w:rPr>
                <w:rFonts w:ascii="Arial" w:hAnsi="Arial" w:cs="Arial"/>
              </w:rPr>
              <w:t>02</w:t>
            </w:r>
          </w:p>
        </w:tc>
        <w:tc>
          <w:tcPr>
            <w:tcW w:w="1378" w:type="dxa"/>
          </w:tcPr>
          <w:p w14:paraId="7E9E6315" w14:textId="77777777" w:rsidR="00F12215" w:rsidRPr="00D02299" w:rsidRDefault="00F12215" w:rsidP="003925DB">
            <w:pPr>
              <w:spacing w:after="0" w:line="240" w:lineRule="auto"/>
              <w:jc w:val="center"/>
              <w:rPr>
                <w:rFonts w:ascii="Arial" w:hAnsi="Arial" w:cs="Arial"/>
              </w:rPr>
            </w:pPr>
          </w:p>
        </w:tc>
        <w:tc>
          <w:tcPr>
            <w:tcW w:w="1280" w:type="dxa"/>
            <w:shd w:val="clear" w:color="auto" w:fill="auto"/>
          </w:tcPr>
          <w:p w14:paraId="0AF27507" w14:textId="77777777" w:rsidR="00F12215" w:rsidRPr="00D02299" w:rsidRDefault="00F12215" w:rsidP="003925DB">
            <w:pPr>
              <w:spacing w:after="0" w:line="240" w:lineRule="auto"/>
              <w:jc w:val="both"/>
              <w:rPr>
                <w:rFonts w:ascii="Arial" w:hAnsi="Arial" w:cs="Arial"/>
              </w:rPr>
            </w:pPr>
          </w:p>
        </w:tc>
        <w:tc>
          <w:tcPr>
            <w:tcW w:w="1212" w:type="dxa"/>
            <w:shd w:val="clear" w:color="auto" w:fill="auto"/>
          </w:tcPr>
          <w:p w14:paraId="1280430B" w14:textId="77777777" w:rsidR="00F12215" w:rsidRPr="00D02299" w:rsidRDefault="00F12215" w:rsidP="003925DB">
            <w:pPr>
              <w:spacing w:after="0" w:line="240" w:lineRule="auto"/>
              <w:jc w:val="both"/>
              <w:rPr>
                <w:rFonts w:ascii="Arial" w:hAnsi="Arial" w:cs="Arial"/>
              </w:rPr>
            </w:pPr>
          </w:p>
        </w:tc>
      </w:tr>
    </w:tbl>
    <w:p w14:paraId="60182970" w14:textId="5897652F" w:rsidR="00372706" w:rsidRDefault="00372706" w:rsidP="009B492C">
      <w:pPr>
        <w:spacing w:after="0" w:line="240" w:lineRule="auto"/>
        <w:jc w:val="both"/>
        <w:rPr>
          <w:rFonts w:ascii="Arial" w:hAnsi="Arial" w:cs="Arial"/>
          <w:color w:val="000000"/>
          <w:sz w:val="24"/>
          <w:szCs w:val="24"/>
        </w:rPr>
      </w:pPr>
    </w:p>
    <w:p w14:paraId="4311A786" w14:textId="77777777" w:rsidR="00F12215" w:rsidRDefault="00F12215" w:rsidP="009B492C">
      <w:pPr>
        <w:spacing w:after="0" w:line="240" w:lineRule="auto"/>
        <w:jc w:val="both"/>
        <w:rPr>
          <w:rFonts w:ascii="Arial" w:hAnsi="Arial" w:cs="Arial"/>
          <w:color w:val="000000"/>
          <w:sz w:val="24"/>
          <w:szCs w:val="24"/>
        </w:rPr>
      </w:pPr>
    </w:p>
    <w:p w14:paraId="19FA9551"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3D3EFFEB" w14:textId="77777777" w:rsidR="009B492C" w:rsidRDefault="009B492C" w:rsidP="009B492C">
      <w:pPr>
        <w:spacing w:after="0" w:line="240" w:lineRule="auto"/>
        <w:ind w:left="720"/>
        <w:jc w:val="both"/>
        <w:rPr>
          <w:rFonts w:ascii="Arial" w:hAnsi="Arial" w:cs="Arial"/>
          <w:color w:val="000000"/>
          <w:sz w:val="24"/>
          <w:szCs w:val="24"/>
        </w:rPr>
      </w:pPr>
    </w:p>
    <w:p w14:paraId="34ECBCC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w:t>
      </w:r>
      <w:r w:rsidRPr="00F17A15">
        <w:rPr>
          <w:rFonts w:ascii="Arial" w:hAnsi="Arial" w:cs="Arial"/>
          <w:b/>
          <w:color w:val="000000"/>
          <w:sz w:val="24"/>
          <w:szCs w:val="24"/>
        </w:rPr>
        <w:t>–</w:t>
      </w:r>
      <w:r w:rsidRPr="002E6ABF">
        <w:rPr>
          <w:rFonts w:ascii="Arial" w:hAnsi="Arial" w:cs="Arial"/>
          <w:b/>
          <w:color w:val="000000"/>
          <w:sz w:val="24"/>
          <w:szCs w:val="24"/>
        </w:rPr>
        <w:t xml:space="preserve"> </w:t>
      </w:r>
      <w:r>
        <w:rPr>
          <w:rFonts w:ascii="Arial" w:hAnsi="Arial" w:cs="Arial"/>
          <w:b/>
          <w:color w:val="000000"/>
          <w:sz w:val="24"/>
          <w:szCs w:val="24"/>
        </w:rPr>
        <w:t>CONDIÇÕES DE PAGAMENTO</w:t>
      </w:r>
    </w:p>
    <w:p w14:paraId="7911FE8B" w14:textId="77777777" w:rsidR="009B492C" w:rsidRDefault="009B492C" w:rsidP="009B492C">
      <w:pPr>
        <w:spacing w:after="0" w:line="240" w:lineRule="auto"/>
        <w:jc w:val="both"/>
        <w:rPr>
          <w:rFonts w:ascii="Arial" w:hAnsi="Arial" w:cs="Arial"/>
          <w:b/>
          <w:color w:val="000000"/>
          <w:sz w:val="24"/>
          <w:szCs w:val="24"/>
        </w:rPr>
      </w:pPr>
    </w:p>
    <w:p w14:paraId="425F10C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5414A7D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777F0B9"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0F5AA83A"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23F46355"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193787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180423F"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07A318B"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w:t>
      </w:r>
      <w:r w:rsidRPr="00B91DAA">
        <w:rPr>
          <w:rFonts w:ascii="Arial" w:eastAsia="Times New Roman" w:hAnsi="Arial" w:cs="Arial"/>
          <w:color w:val="000000"/>
          <w:sz w:val="24"/>
          <w:szCs w:val="24"/>
          <w:lang w:eastAsia="zh-CN"/>
        </w:rPr>
        <w:lastRenderedPageBreak/>
        <w:t>da remuneração referente aos serviços nela discriminados, para nada mais vir a reclamar ou exigir a qualquer título, tempo ou forma.</w:t>
      </w:r>
    </w:p>
    <w:p w14:paraId="1ACB865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0CEDF10E"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F456F12"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C2B5DE" w14:textId="77777777" w:rsidR="000C507B" w:rsidRDefault="000C507B" w:rsidP="009B492C">
      <w:pPr>
        <w:spacing w:after="0" w:line="240" w:lineRule="auto"/>
        <w:jc w:val="both"/>
        <w:rPr>
          <w:rFonts w:ascii="Arial" w:hAnsi="Arial" w:cs="Arial"/>
          <w:b/>
          <w:color w:val="000000"/>
          <w:sz w:val="24"/>
          <w:szCs w:val="24"/>
        </w:rPr>
      </w:pPr>
    </w:p>
    <w:p w14:paraId="59C7E58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r w:rsidR="00CF17B6">
        <w:rPr>
          <w:rFonts w:ascii="Arial" w:hAnsi="Arial" w:cs="Arial"/>
          <w:b/>
          <w:color w:val="000000"/>
          <w:sz w:val="24"/>
          <w:szCs w:val="24"/>
        </w:rPr>
        <w:t>PREÇOS.</w:t>
      </w:r>
    </w:p>
    <w:p w14:paraId="64BE659B" w14:textId="77777777" w:rsidR="009B492C" w:rsidRDefault="009B492C" w:rsidP="009B492C">
      <w:pPr>
        <w:spacing w:after="0" w:line="240" w:lineRule="auto"/>
        <w:jc w:val="both"/>
        <w:rPr>
          <w:rFonts w:ascii="Arial" w:hAnsi="Arial" w:cs="Arial"/>
          <w:b/>
          <w:color w:val="000000"/>
          <w:sz w:val="24"/>
          <w:szCs w:val="24"/>
        </w:rPr>
      </w:pPr>
    </w:p>
    <w:p w14:paraId="774CD02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8DAA177"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67133B6"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FD9B305"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DB5A1DA"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C0F1CA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ACA572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F7F61F1"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34DD396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25F04956"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0E3A3A11"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AD25F23" w14:textId="77777777" w:rsidR="000C507B" w:rsidRDefault="000C507B" w:rsidP="000C507B">
      <w:pPr>
        <w:spacing w:after="0" w:line="240" w:lineRule="auto"/>
        <w:jc w:val="both"/>
        <w:rPr>
          <w:rFonts w:ascii="Arial" w:hAnsi="Arial" w:cs="Arial"/>
          <w:b/>
          <w:color w:val="000000"/>
          <w:sz w:val="24"/>
          <w:szCs w:val="24"/>
        </w:rPr>
      </w:pPr>
    </w:p>
    <w:p w14:paraId="2398AE1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335A6877" w14:textId="77777777" w:rsidR="009B492C" w:rsidRPr="003F4C1C" w:rsidRDefault="009B492C" w:rsidP="009B492C">
      <w:pPr>
        <w:spacing w:after="0" w:line="240" w:lineRule="auto"/>
        <w:jc w:val="both"/>
        <w:rPr>
          <w:rFonts w:ascii="Arial" w:hAnsi="Arial" w:cs="Arial"/>
          <w:color w:val="000000"/>
          <w:sz w:val="24"/>
          <w:szCs w:val="24"/>
        </w:rPr>
      </w:pPr>
    </w:p>
    <w:p w14:paraId="2E66701A"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AE76B3D" w14:textId="273D4BCD" w:rsidR="007A08C9" w:rsidRDefault="007A08C9" w:rsidP="009B492C">
      <w:pPr>
        <w:spacing w:after="0" w:line="240" w:lineRule="auto"/>
        <w:jc w:val="both"/>
        <w:rPr>
          <w:rFonts w:ascii="Arial" w:hAnsi="Arial" w:cs="Arial"/>
          <w:b/>
          <w:color w:val="000000"/>
          <w:sz w:val="24"/>
          <w:szCs w:val="24"/>
        </w:rPr>
      </w:pPr>
    </w:p>
    <w:p w14:paraId="7591BF53" w14:textId="77777777" w:rsidR="0088697D" w:rsidRDefault="0088697D" w:rsidP="009B492C">
      <w:pPr>
        <w:spacing w:after="0" w:line="240" w:lineRule="auto"/>
        <w:jc w:val="both"/>
        <w:rPr>
          <w:rFonts w:ascii="Arial" w:hAnsi="Arial" w:cs="Arial"/>
          <w:b/>
          <w:color w:val="000000"/>
          <w:sz w:val="24"/>
          <w:szCs w:val="24"/>
        </w:rPr>
      </w:pPr>
    </w:p>
    <w:p w14:paraId="0B09DC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14507C19" w14:textId="77777777" w:rsidR="009B492C" w:rsidRPr="004D6691" w:rsidRDefault="009B492C" w:rsidP="009B492C">
      <w:pPr>
        <w:spacing w:after="0" w:line="240" w:lineRule="auto"/>
        <w:jc w:val="both"/>
        <w:rPr>
          <w:rFonts w:ascii="Arial" w:hAnsi="Arial" w:cs="Arial"/>
          <w:color w:val="000000"/>
          <w:sz w:val="24"/>
          <w:szCs w:val="24"/>
        </w:rPr>
      </w:pPr>
    </w:p>
    <w:p w14:paraId="6EB58513"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44BF1A5F" w14:textId="77777777" w:rsidR="00F17A15" w:rsidRDefault="00F17A15" w:rsidP="009B492C">
      <w:pPr>
        <w:spacing w:after="0" w:line="240" w:lineRule="auto"/>
        <w:jc w:val="both"/>
        <w:rPr>
          <w:rFonts w:ascii="Arial" w:hAnsi="Arial" w:cs="Arial"/>
          <w:color w:val="000000"/>
          <w:sz w:val="24"/>
          <w:szCs w:val="24"/>
        </w:rPr>
      </w:pPr>
    </w:p>
    <w:p w14:paraId="72637AB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D678DE7" w14:textId="77777777" w:rsidR="00F17A15" w:rsidRDefault="00F17A15" w:rsidP="009B492C">
      <w:pPr>
        <w:spacing w:after="0" w:line="240" w:lineRule="auto"/>
        <w:jc w:val="both"/>
        <w:rPr>
          <w:rFonts w:ascii="Arial" w:hAnsi="Arial" w:cs="Arial"/>
          <w:color w:val="000000"/>
          <w:sz w:val="24"/>
          <w:szCs w:val="24"/>
          <w:shd w:val="clear" w:color="auto" w:fill="FFFFFF"/>
        </w:rPr>
      </w:pPr>
    </w:p>
    <w:p w14:paraId="38BBC570"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6923088" w14:textId="77777777" w:rsidR="00F17A15" w:rsidRDefault="00F17A15" w:rsidP="009B492C">
      <w:pPr>
        <w:spacing w:after="0" w:line="240" w:lineRule="auto"/>
        <w:jc w:val="both"/>
        <w:rPr>
          <w:rFonts w:ascii="Arial" w:hAnsi="Arial" w:cs="Arial"/>
          <w:color w:val="000000"/>
          <w:sz w:val="24"/>
          <w:szCs w:val="24"/>
          <w:shd w:val="clear" w:color="auto" w:fill="FFFFFF"/>
        </w:rPr>
      </w:pPr>
    </w:p>
    <w:p w14:paraId="015C98E4"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5862213E" w14:textId="77777777" w:rsidR="00F17A15" w:rsidRDefault="00F17A15" w:rsidP="009B492C">
      <w:pPr>
        <w:spacing w:after="0" w:line="240" w:lineRule="auto"/>
        <w:jc w:val="both"/>
        <w:rPr>
          <w:rFonts w:ascii="Arial" w:hAnsi="Arial" w:cs="Arial"/>
          <w:color w:val="000000"/>
          <w:sz w:val="24"/>
          <w:szCs w:val="24"/>
          <w:shd w:val="clear" w:color="auto" w:fill="FFFFFF"/>
        </w:rPr>
      </w:pPr>
    </w:p>
    <w:p w14:paraId="47A22D2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33AA159E" w14:textId="77777777" w:rsidR="00F17A15" w:rsidRDefault="00F17A15" w:rsidP="009B492C">
      <w:pPr>
        <w:spacing w:after="0" w:line="240" w:lineRule="auto"/>
        <w:jc w:val="both"/>
        <w:rPr>
          <w:rFonts w:ascii="Arial" w:hAnsi="Arial" w:cs="Arial"/>
          <w:color w:val="000000"/>
          <w:sz w:val="24"/>
          <w:szCs w:val="24"/>
          <w:shd w:val="clear" w:color="auto" w:fill="FFFFFF"/>
        </w:rPr>
      </w:pPr>
    </w:p>
    <w:p w14:paraId="1F0C24F1"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FF20386" w14:textId="77777777" w:rsidR="00F17A15" w:rsidRDefault="00F17A15" w:rsidP="009B492C">
      <w:pPr>
        <w:spacing w:after="0" w:line="240" w:lineRule="auto"/>
        <w:jc w:val="both"/>
        <w:rPr>
          <w:rFonts w:ascii="Arial" w:hAnsi="Arial" w:cs="Arial"/>
          <w:color w:val="000000"/>
          <w:sz w:val="24"/>
          <w:szCs w:val="24"/>
          <w:shd w:val="clear" w:color="auto" w:fill="FFFFFF"/>
        </w:rPr>
      </w:pPr>
    </w:p>
    <w:p w14:paraId="727DFA9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602E3DE"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17ECAF4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E0C8197"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0D47F67"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w:t>
      </w:r>
      <w:r w:rsidRPr="00591474">
        <w:rPr>
          <w:rFonts w:ascii="Arial" w:hAnsi="Arial" w:cs="Arial"/>
          <w:color w:val="000000"/>
          <w:sz w:val="24"/>
          <w:szCs w:val="24"/>
          <w:shd w:val="clear" w:color="auto" w:fill="FFFFFF"/>
        </w:rPr>
        <w:lastRenderedPageBreak/>
        <w:t xml:space="preserve">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232894D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6E3EBA0"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50D3574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C920AE"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7CF788C7"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F4724C4"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275A5164"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EF1292B"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4C5272C"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6A7C809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55D6D1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C2E84C3"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0FA80748"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C2C11D9"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01B5909F" w14:textId="77777777" w:rsidR="00F3698A" w:rsidRDefault="00F3698A" w:rsidP="009B492C">
      <w:pPr>
        <w:spacing w:after="0" w:line="240" w:lineRule="auto"/>
        <w:jc w:val="both"/>
        <w:rPr>
          <w:rFonts w:ascii="Arial" w:hAnsi="Arial" w:cs="Arial"/>
          <w:b/>
          <w:color w:val="000000"/>
          <w:sz w:val="24"/>
          <w:szCs w:val="24"/>
        </w:rPr>
      </w:pPr>
    </w:p>
    <w:p w14:paraId="2D79CE9F" w14:textId="77777777" w:rsidR="00F17A15" w:rsidRDefault="00F17A15" w:rsidP="009B492C">
      <w:pPr>
        <w:spacing w:after="0" w:line="240" w:lineRule="auto"/>
        <w:jc w:val="both"/>
        <w:rPr>
          <w:rFonts w:ascii="Arial" w:hAnsi="Arial" w:cs="Arial"/>
          <w:b/>
          <w:color w:val="000000"/>
          <w:sz w:val="24"/>
          <w:szCs w:val="24"/>
        </w:rPr>
      </w:pPr>
    </w:p>
    <w:p w14:paraId="34F87FB5"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3C481A58" w14:textId="77777777" w:rsidR="000C507B" w:rsidRDefault="000C507B" w:rsidP="009B492C">
      <w:pPr>
        <w:spacing w:after="0" w:line="240" w:lineRule="auto"/>
        <w:jc w:val="both"/>
        <w:rPr>
          <w:rFonts w:ascii="Arial" w:hAnsi="Arial" w:cs="Arial"/>
          <w:color w:val="000000"/>
          <w:sz w:val="24"/>
          <w:szCs w:val="24"/>
        </w:rPr>
      </w:pPr>
    </w:p>
    <w:p w14:paraId="352788C5" w14:textId="7777777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48B6CF7F" w14:textId="77777777" w:rsidR="000470D0" w:rsidRDefault="000470D0" w:rsidP="009B492C">
      <w:pPr>
        <w:spacing w:after="0" w:line="240" w:lineRule="auto"/>
        <w:jc w:val="both"/>
        <w:rPr>
          <w:rFonts w:ascii="Arial" w:hAnsi="Arial" w:cs="Arial"/>
          <w:b/>
          <w:color w:val="000000"/>
          <w:sz w:val="24"/>
          <w:szCs w:val="24"/>
        </w:rPr>
      </w:pPr>
    </w:p>
    <w:p w14:paraId="2843247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32DB91B9" w14:textId="77777777" w:rsidR="009B492C" w:rsidRDefault="009B492C" w:rsidP="009B492C">
      <w:pPr>
        <w:spacing w:after="0" w:line="240" w:lineRule="auto"/>
        <w:jc w:val="both"/>
        <w:rPr>
          <w:rFonts w:ascii="Arial" w:hAnsi="Arial" w:cs="Arial"/>
          <w:b/>
          <w:color w:val="000000"/>
          <w:sz w:val="24"/>
          <w:szCs w:val="24"/>
        </w:rPr>
      </w:pPr>
    </w:p>
    <w:p w14:paraId="2C723688" w14:textId="4D0178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E64F43" w:rsidRPr="00C03CBB">
        <w:rPr>
          <w:rFonts w:ascii="Arial" w:eastAsia="Times New Roman" w:hAnsi="Arial" w:cs="Arial"/>
          <w:sz w:val="24"/>
          <w:szCs w:val="24"/>
          <w:lang w:eastAsia="pt-BR"/>
        </w:rPr>
        <w:t>3.3.90.30 – Material de Consumo</w:t>
      </w:r>
      <w:r w:rsidR="00E64F43">
        <w:rPr>
          <w:rFonts w:ascii="Arial" w:eastAsia="Times New Roman" w:hAnsi="Arial" w:cs="Arial"/>
          <w:sz w:val="24"/>
          <w:szCs w:val="24"/>
          <w:lang w:eastAsia="pt-BR"/>
        </w:rPr>
        <w:t xml:space="preserve"> e 4</w:t>
      </w:r>
      <w:r w:rsidR="00E64F43" w:rsidRPr="00C03CBB">
        <w:rPr>
          <w:rFonts w:ascii="Arial" w:eastAsia="Times New Roman" w:hAnsi="Arial" w:cs="Arial"/>
          <w:sz w:val="24"/>
          <w:szCs w:val="24"/>
          <w:lang w:eastAsia="pt-BR"/>
        </w:rPr>
        <w:t>.</w:t>
      </w:r>
      <w:r w:rsidR="00E64F43">
        <w:rPr>
          <w:rFonts w:ascii="Arial" w:eastAsia="Times New Roman" w:hAnsi="Arial" w:cs="Arial"/>
          <w:sz w:val="24"/>
          <w:szCs w:val="24"/>
          <w:lang w:eastAsia="pt-BR"/>
        </w:rPr>
        <w:t>4</w:t>
      </w:r>
      <w:r w:rsidR="00E64F43" w:rsidRPr="00C03CBB">
        <w:rPr>
          <w:rFonts w:ascii="Arial" w:eastAsia="Times New Roman" w:hAnsi="Arial" w:cs="Arial"/>
          <w:sz w:val="24"/>
          <w:szCs w:val="24"/>
          <w:lang w:eastAsia="pt-BR"/>
        </w:rPr>
        <w:t>.90.</w:t>
      </w:r>
      <w:r w:rsidR="00E64F43">
        <w:rPr>
          <w:rFonts w:ascii="Arial" w:eastAsia="Times New Roman" w:hAnsi="Arial" w:cs="Arial"/>
          <w:sz w:val="24"/>
          <w:szCs w:val="24"/>
          <w:lang w:eastAsia="pt-BR"/>
        </w:rPr>
        <w:t>52</w:t>
      </w:r>
      <w:r w:rsidR="00E64F43" w:rsidRPr="00C03CBB">
        <w:rPr>
          <w:rFonts w:ascii="Arial" w:eastAsia="Times New Roman" w:hAnsi="Arial" w:cs="Arial"/>
          <w:sz w:val="24"/>
          <w:szCs w:val="24"/>
          <w:lang w:eastAsia="pt-BR"/>
        </w:rPr>
        <w:t xml:space="preserve"> – </w:t>
      </w:r>
      <w:r w:rsidR="00E64F43">
        <w:rPr>
          <w:rFonts w:ascii="Arial" w:eastAsia="Times New Roman" w:hAnsi="Arial" w:cs="Arial"/>
          <w:sz w:val="24"/>
          <w:szCs w:val="24"/>
          <w:lang w:eastAsia="pt-BR"/>
        </w:rPr>
        <w:t xml:space="preserve">Equipamentos e </w:t>
      </w:r>
      <w:r w:rsidR="00E64F43" w:rsidRPr="00C03CBB">
        <w:rPr>
          <w:rFonts w:ascii="Arial" w:eastAsia="Times New Roman" w:hAnsi="Arial" w:cs="Arial"/>
          <w:sz w:val="24"/>
          <w:szCs w:val="24"/>
          <w:lang w:eastAsia="pt-BR"/>
        </w:rPr>
        <w:t xml:space="preserve">Material </w:t>
      </w:r>
      <w:r w:rsidR="00E64F43">
        <w:rPr>
          <w:rFonts w:ascii="Arial" w:eastAsia="Times New Roman" w:hAnsi="Arial" w:cs="Arial"/>
          <w:sz w:val="24"/>
          <w:szCs w:val="24"/>
          <w:lang w:eastAsia="pt-BR"/>
        </w:rPr>
        <w:t>Permanente</w:t>
      </w:r>
      <w:r w:rsidR="00E64F43" w:rsidRPr="00C03CBB">
        <w:rPr>
          <w:rFonts w:ascii="Arial" w:eastAsia="Times New Roman" w:hAnsi="Arial" w:cs="Arial"/>
          <w:sz w:val="24"/>
          <w:szCs w:val="24"/>
          <w:lang w:eastAsia="pt-BR"/>
        </w:rPr>
        <w:t>.</w:t>
      </w:r>
    </w:p>
    <w:p w14:paraId="34A2CE75" w14:textId="77777777" w:rsidR="009B492C" w:rsidRPr="00662131" w:rsidRDefault="009B492C" w:rsidP="009B492C">
      <w:pPr>
        <w:spacing w:after="0" w:line="240" w:lineRule="auto"/>
        <w:jc w:val="both"/>
        <w:rPr>
          <w:rFonts w:ascii="Arial" w:hAnsi="Arial" w:cs="Arial"/>
          <w:color w:val="000000"/>
          <w:sz w:val="24"/>
          <w:szCs w:val="24"/>
        </w:rPr>
      </w:pPr>
    </w:p>
    <w:p w14:paraId="64D72A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D7A1216" w14:textId="77777777" w:rsidR="009B492C" w:rsidRDefault="009B492C" w:rsidP="009B492C">
      <w:pPr>
        <w:spacing w:after="0" w:line="240" w:lineRule="auto"/>
        <w:jc w:val="both"/>
        <w:rPr>
          <w:rFonts w:ascii="Arial" w:hAnsi="Arial" w:cs="Arial"/>
          <w:b/>
          <w:color w:val="000000"/>
          <w:sz w:val="24"/>
          <w:szCs w:val="24"/>
        </w:rPr>
      </w:pPr>
    </w:p>
    <w:p w14:paraId="3F1494A2"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o pleno </w:t>
      </w:r>
      <w:r w:rsidR="009B492C">
        <w:rPr>
          <w:rFonts w:ascii="Arial" w:hAnsi="Arial" w:cs="Arial"/>
          <w:color w:val="000000"/>
          <w:sz w:val="24"/>
          <w:szCs w:val="24"/>
        </w:rPr>
        <w:lastRenderedPageBreak/>
        <w:t>fornecimento deste CONTRATO.</w:t>
      </w:r>
    </w:p>
    <w:p w14:paraId="1396DF00" w14:textId="77777777" w:rsidR="009B492C" w:rsidRDefault="009B492C" w:rsidP="009B492C">
      <w:pPr>
        <w:spacing w:after="0" w:line="240" w:lineRule="auto"/>
        <w:jc w:val="both"/>
        <w:rPr>
          <w:rFonts w:ascii="Arial" w:hAnsi="Arial" w:cs="Arial"/>
          <w:color w:val="000000"/>
          <w:sz w:val="24"/>
          <w:szCs w:val="24"/>
        </w:rPr>
      </w:pPr>
    </w:p>
    <w:p w14:paraId="1DF5B5CE"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764C5927" w14:textId="77777777" w:rsidR="005A32D6" w:rsidRDefault="005A32D6" w:rsidP="009B492C">
      <w:pPr>
        <w:spacing w:after="0" w:line="240" w:lineRule="auto"/>
        <w:jc w:val="both"/>
        <w:rPr>
          <w:rFonts w:ascii="Arial" w:hAnsi="Arial" w:cs="Arial"/>
          <w:color w:val="000000"/>
          <w:sz w:val="24"/>
          <w:szCs w:val="24"/>
        </w:rPr>
      </w:pPr>
    </w:p>
    <w:p w14:paraId="6A052BA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3684A28" w14:textId="77777777" w:rsidR="009B492C" w:rsidRDefault="009B492C" w:rsidP="009B492C">
      <w:pPr>
        <w:spacing w:after="0" w:line="240" w:lineRule="auto"/>
        <w:jc w:val="both"/>
        <w:rPr>
          <w:rFonts w:ascii="Arial" w:hAnsi="Arial" w:cs="Arial"/>
          <w:b/>
          <w:color w:val="000000"/>
          <w:sz w:val="24"/>
          <w:szCs w:val="24"/>
        </w:rPr>
      </w:pPr>
    </w:p>
    <w:p w14:paraId="32F1CBFB" w14:textId="77777777"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012B21CC" w14:textId="77777777"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EBC38C4" w14:textId="77777777"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5DAB71B"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2AF6E95" w14:textId="77777777" w:rsidR="009B492C" w:rsidRPr="000C0466" w:rsidRDefault="009B492C" w:rsidP="009B492C">
      <w:pPr>
        <w:spacing w:after="0" w:line="240" w:lineRule="auto"/>
        <w:ind w:left="360"/>
        <w:jc w:val="both"/>
        <w:rPr>
          <w:rFonts w:ascii="Arial" w:hAnsi="Arial" w:cs="Arial"/>
          <w:color w:val="000000"/>
          <w:sz w:val="24"/>
          <w:szCs w:val="24"/>
        </w:rPr>
      </w:pPr>
    </w:p>
    <w:p w14:paraId="4F3239EC"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4E4ECDF"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D60148E"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A017ADB"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45D2F35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48CED50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0629C"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263E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87D8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F946F0C"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4F274" w14:textId="77777777" w:rsidR="000212D6" w:rsidRDefault="009B492C" w:rsidP="000212D6">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5D8636D6" w14:textId="77777777" w:rsidR="00F17A15" w:rsidRPr="00F17A15" w:rsidRDefault="00F17A15" w:rsidP="00F17A15">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0F2A2C3"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não fornecimento total ou parcial do ajuste, multa de 20%, calculada sobre o valor total ou parcial da obrigação não cumprida, ou multa correspondente à diferença de preço decorrente de nova licitação </w:t>
      </w:r>
      <w:r w:rsidRPr="000212D6">
        <w:rPr>
          <w:rFonts w:ascii="Arial" w:eastAsia="Times New Roman" w:hAnsi="Arial" w:cs="Arial"/>
          <w:sz w:val="24"/>
          <w:szCs w:val="24"/>
          <w:lang w:eastAsia="zh-CN"/>
        </w:rPr>
        <w:lastRenderedPageBreak/>
        <w:t>para o mesmo fim.</w:t>
      </w:r>
    </w:p>
    <w:p w14:paraId="775ABF5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F6B8F20"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C5EA34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9CC5B"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7E118D6E"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026BB504"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0C1E43"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60F1D8F1"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91C75FC"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3E7159F" w14:textId="77777777" w:rsidR="009B492C" w:rsidRPr="00DD3B9C" w:rsidRDefault="009B492C" w:rsidP="00DD3B9C">
      <w:pPr>
        <w:pStyle w:val="bodytext2"/>
        <w:widowControl w:val="0"/>
        <w:numPr>
          <w:ilvl w:val="1"/>
          <w:numId w:val="21"/>
        </w:numPr>
        <w:suppressAutoHyphens/>
        <w:overflowPunct w:val="0"/>
        <w:autoSpaceDE w:val="0"/>
        <w:autoSpaceDN w:val="0"/>
        <w:adjustRightInd w:val="0"/>
        <w:ind w:left="0" w:firstLine="0"/>
        <w:rPr>
          <w:rFonts w:ascii="Arial" w:hAnsi="Arial" w:cs="Arial"/>
          <w:b/>
          <w:color w:val="000000"/>
          <w:lang w:eastAsia="zh-CN"/>
        </w:rPr>
      </w:pPr>
      <w:r w:rsidRPr="00DD3B9C">
        <w:rPr>
          <w:rFonts w:ascii="Arial" w:hAnsi="Arial" w:cs="Arial"/>
          <w:lang w:eastAsia="zh-CN"/>
        </w:rPr>
        <w:t>As sanções estabelecidas nesta Cláusula podem ser aplicadas pelo fiscal/gestor do CONTRATO ou pela própria CONTRATANTE, salvo a alínea “a” do item 1</w:t>
      </w:r>
      <w:r w:rsidR="00540F7C" w:rsidRPr="00DD3B9C">
        <w:rPr>
          <w:rFonts w:ascii="Arial" w:hAnsi="Arial" w:cs="Arial"/>
          <w:lang w:eastAsia="zh-CN"/>
        </w:rPr>
        <w:t>1</w:t>
      </w:r>
      <w:r w:rsidRPr="00DD3B9C">
        <w:rPr>
          <w:rFonts w:ascii="Arial" w:hAnsi="Arial" w:cs="Arial"/>
          <w:lang w:eastAsia="zh-CN"/>
        </w:rPr>
        <w:t>.4 que somente poderá ser aplicada pela CONTRATANTE.</w:t>
      </w:r>
    </w:p>
    <w:p w14:paraId="23353CC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C691A6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72683CF" w14:textId="77777777" w:rsidR="009B492C" w:rsidRDefault="009B492C" w:rsidP="009B492C">
      <w:pPr>
        <w:spacing w:after="0" w:line="240" w:lineRule="auto"/>
        <w:jc w:val="both"/>
        <w:rPr>
          <w:rFonts w:ascii="Arial" w:hAnsi="Arial" w:cs="Arial"/>
          <w:color w:val="000000"/>
          <w:sz w:val="24"/>
          <w:szCs w:val="24"/>
        </w:rPr>
      </w:pPr>
    </w:p>
    <w:p w14:paraId="1B9B845A"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83136C1"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30E5D9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6929044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659702B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6D512E21"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5E639289"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CF9770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7956FDAF"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194F15B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0A01D48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0343AD0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651481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747B22B"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648ABFE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39F03E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5087A4B3"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EC635EC"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150FA934"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4DAFD25"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302E3255"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a) determinada por ato unilateral e escrito da </w:t>
      </w:r>
      <w:r>
        <w:rPr>
          <w:rFonts w:ascii="Arial" w:eastAsia="Times New Roman" w:hAnsi="Arial" w:cs="Arial"/>
          <w:color w:val="000000"/>
          <w:sz w:val="24"/>
          <w:szCs w:val="24"/>
          <w:lang w:eastAsia="pt-BR"/>
        </w:rPr>
        <w:t>CONTRATANTE;</w:t>
      </w:r>
    </w:p>
    <w:p w14:paraId="774DC21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D1AE22F"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B642761"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1C4762E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79AAB16D" w14:textId="77777777" w:rsidR="009B492C" w:rsidRDefault="009B492C" w:rsidP="009B492C">
      <w:pPr>
        <w:spacing w:after="0" w:line="240" w:lineRule="auto"/>
        <w:jc w:val="both"/>
        <w:rPr>
          <w:rFonts w:ascii="Arial" w:hAnsi="Arial" w:cs="Arial"/>
          <w:b/>
          <w:color w:val="000000"/>
          <w:sz w:val="24"/>
          <w:szCs w:val="24"/>
        </w:rPr>
      </w:pPr>
    </w:p>
    <w:p w14:paraId="24659D8F"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695A2D45"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387A45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45B90D4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7401F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2202C4B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F4136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63CF42C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40F66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543A874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651DF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63B5EC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AFCE2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3984DAE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CDB77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7032B6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FA45DC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FAEECA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B93CC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415C5E2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95C8A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040770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2239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6FFB4E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0FB9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515CC59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14FB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2FEB9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1B636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2C269F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753D7"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72081A4C" w14:textId="77777777" w:rsidR="009B492C" w:rsidRDefault="009B492C" w:rsidP="009B492C">
      <w:pPr>
        <w:spacing w:after="0" w:line="240" w:lineRule="auto"/>
        <w:jc w:val="both"/>
        <w:rPr>
          <w:rFonts w:ascii="Arial" w:hAnsi="Arial" w:cs="Arial"/>
          <w:b/>
          <w:color w:val="000000"/>
          <w:sz w:val="24"/>
          <w:szCs w:val="24"/>
        </w:rPr>
      </w:pPr>
    </w:p>
    <w:p w14:paraId="3BE5C27B"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7862BFAC" w14:textId="77777777" w:rsidR="00812939" w:rsidRDefault="00812939" w:rsidP="009B492C">
      <w:pPr>
        <w:spacing w:after="0" w:line="240" w:lineRule="auto"/>
        <w:jc w:val="both"/>
        <w:rPr>
          <w:rFonts w:ascii="Arial" w:hAnsi="Arial" w:cs="Arial"/>
          <w:color w:val="000000"/>
          <w:sz w:val="24"/>
          <w:szCs w:val="24"/>
        </w:rPr>
      </w:pPr>
    </w:p>
    <w:p w14:paraId="7F60254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6827E3E" w14:textId="77777777" w:rsidR="009B492C" w:rsidRDefault="009B492C" w:rsidP="009B492C">
      <w:pPr>
        <w:spacing w:after="0" w:line="240" w:lineRule="auto"/>
        <w:jc w:val="both"/>
        <w:rPr>
          <w:rFonts w:ascii="Arial" w:hAnsi="Arial" w:cs="Arial"/>
          <w:b/>
          <w:color w:val="000000"/>
          <w:sz w:val="24"/>
          <w:szCs w:val="24"/>
        </w:rPr>
      </w:pPr>
    </w:p>
    <w:p w14:paraId="7731D096"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4D1BEFF2" w14:textId="77777777" w:rsidR="000470D0" w:rsidRDefault="000470D0" w:rsidP="009B492C">
      <w:pPr>
        <w:spacing w:after="0" w:line="240" w:lineRule="auto"/>
        <w:jc w:val="both"/>
        <w:rPr>
          <w:rFonts w:ascii="Arial" w:hAnsi="Arial" w:cs="Arial"/>
          <w:b/>
          <w:color w:val="000000"/>
          <w:sz w:val="24"/>
          <w:szCs w:val="24"/>
        </w:rPr>
      </w:pPr>
    </w:p>
    <w:p w14:paraId="43D0EE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41607168" w14:textId="77777777" w:rsidR="009B492C" w:rsidRDefault="009B492C" w:rsidP="009B492C">
      <w:pPr>
        <w:spacing w:after="0" w:line="240" w:lineRule="auto"/>
        <w:jc w:val="both"/>
        <w:rPr>
          <w:rFonts w:ascii="Arial" w:hAnsi="Arial" w:cs="Arial"/>
          <w:b/>
          <w:color w:val="000000"/>
          <w:sz w:val="24"/>
          <w:szCs w:val="24"/>
        </w:rPr>
      </w:pPr>
    </w:p>
    <w:p w14:paraId="2BEB7C79"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0412F1B2" w14:textId="77777777" w:rsidR="009B492C" w:rsidRPr="004E76C3" w:rsidRDefault="009B492C" w:rsidP="009B492C">
      <w:pPr>
        <w:spacing w:after="0" w:line="240" w:lineRule="auto"/>
        <w:jc w:val="both"/>
        <w:rPr>
          <w:rFonts w:ascii="Arial" w:hAnsi="Arial" w:cs="Arial"/>
          <w:color w:val="000000"/>
          <w:sz w:val="24"/>
          <w:szCs w:val="24"/>
        </w:rPr>
      </w:pPr>
    </w:p>
    <w:p w14:paraId="65CEF4EE"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w:t>
      </w:r>
      <w:r w:rsidRPr="00540F7C">
        <w:rPr>
          <w:rFonts w:ascii="Arial" w:hAnsi="Arial" w:cs="Arial"/>
          <w:color w:val="000000"/>
          <w:sz w:val="24"/>
          <w:szCs w:val="24"/>
        </w:rPr>
        <w:lastRenderedPageBreak/>
        <w:t>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4F97424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8D756C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78289263" w14:textId="77777777" w:rsidR="009B492C" w:rsidRDefault="009B492C" w:rsidP="009B492C">
      <w:pPr>
        <w:spacing w:after="0" w:line="240" w:lineRule="auto"/>
        <w:jc w:val="both"/>
        <w:rPr>
          <w:rFonts w:ascii="Arial" w:hAnsi="Arial" w:cs="Arial"/>
          <w:b/>
          <w:color w:val="000000"/>
          <w:sz w:val="24"/>
          <w:szCs w:val="24"/>
        </w:rPr>
      </w:pPr>
    </w:p>
    <w:p w14:paraId="4784E377"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50171DAD" w14:textId="77777777" w:rsidR="00540F7C" w:rsidRDefault="00540F7C" w:rsidP="009B492C">
      <w:pPr>
        <w:spacing w:after="0" w:line="240" w:lineRule="auto"/>
        <w:jc w:val="both"/>
        <w:rPr>
          <w:rFonts w:ascii="Arial" w:hAnsi="Arial" w:cs="Arial"/>
          <w:color w:val="000000"/>
          <w:sz w:val="24"/>
          <w:szCs w:val="24"/>
        </w:rPr>
      </w:pPr>
    </w:p>
    <w:p w14:paraId="21DA60B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1BC674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3D1F33E"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86D681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83E2626"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34A4E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4BA337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6565C6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0A23263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17E0D8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BD9F6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3CF42C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5142DFA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D8A1AE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0637BE1C"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2384DAA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3AC48E56"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1953B0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50667D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11C98276"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A9EB1EB"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51C8865" w14:textId="77777777" w:rsidR="009B492C" w:rsidRPr="002E6ABF" w:rsidRDefault="009B492C" w:rsidP="009B492C">
      <w:pPr>
        <w:spacing w:after="0" w:line="240" w:lineRule="auto"/>
        <w:ind w:left="360"/>
        <w:jc w:val="both"/>
        <w:rPr>
          <w:rFonts w:ascii="Arial" w:hAnsi="Arial" w:cs="Arial"/>
          <w:b/>
          <w:color w:val="000000"/>
          <w:sz w:val="24"/>
          <w:szCs w:val="24"/>
        </w:rPr>
      </w:pPr>
    </w:p>
    <w:p w14:paraId="22A966A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7D30375" w14:textId="77777777" w:rsidR="00DD3B9C" w:rsidRDefault="00DD3B9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5387898" w14:textId="77777777" w:rsidR="00DD3B9C" w:rsidRPr="005248A0" w:rsidRDefault="00DD3B9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7737E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62A9A80F" w14:textId="77777777" w:rsidR="009B492C" w:rsidRPr="002E6ABF" w:rsidRDefault="009B492C" w:rsidP="009B492C">
      <w:pPr>
        <w:spacing w:after="0" w:line="240" w:lineRule="auto"/>
        <w:jc w:val="both"/>
        <w:rPr>
          <w:rFonts w:ascii="Arial" w:hAnsi="Arial" w:cs="Arial"/>
          <w:color w:val="000000"/>
          <w:sz w:val="24"/>
          <w:szCs w:val="24"/>
        </w:rPr>
      </w:pPr>
    </w:p>
    <w:p w14:paraId="21A1385E"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40FC3DB9" w14:textId="77777777" w:rsidR="009B492C" w:rsidRPr="002E6ABF" w:rsidRDefault="009B492C" w:rsidP="009B492C">
      <w:pPr>
        <w:spacing w:after="0" w:line="240" w:lineRule="auto"/>
        <w:jc w:val="both"/>
        <w:rPr>
          <w:rFonts w:ascii="Arial" w:hAnsi="Arial" w:cs="Arial"/>
          <w:color w:val="000000"/>
          <w:sz w:val="24"/>
          <w:szCs w:val="24"/>
        </w:rPr>
      </w:pPr>
    </w:p>
    <w:p w14:paraId="27D8B84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023307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1085FC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94E9DB2"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3804980C"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49CAC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0F59DB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9AF883C"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E0A4614"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1B2F56C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02206D75"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113C339"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5E353182"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lastRenderedPageBreak/>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9B923DD" w14:textId="77777777" w:rsidR="001A092E" w:rsidRDefault="001A092E" w:rsidP="009B492C">
      <w:pPr>
        <w:spacing w:after="0" w:line="240" w:lineRule="auto"/>
        <w:jc w:val="both"/>
        <w:rPr>
          <w:rFonts w:ascii="Arial" w:hAnsi="Arial" w:cs="Arial"/>
          <w:b/>
          <w:color w:val="000000"/>
          <w:sz w:val="24"/>
          <w:szCs w:val="24"/>
        </w:rPr>
      </w:pPr>
    </w:p>
    <w:p w14:paraId="0EA1B4BF"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6C9FC698" w14:textId="77777777" w:rsidR="009B492C" w:rsidRPr="002E6ABF" w:rsidRDefault="009B492C" w:rsidP="009B492C">
      <w:pPr>
        <w:spacing w:after="0" w:line="240" w:lineRule="auto"/>
        <w:ind w:left="360"/>
        <w:jc w:val="both"/>
        <w:rPr>
          <w:rFonts w:ascii="Arial" w:hAnsi="Arial" w:cs="Arial"/>
          <w:b/>
          <w:color w:val="000000"/>
          <w:sz w:val="24"/>
          <w:szCs w:val="24"/>
        </w:rPr>
      </w:pPr>
    </w:p>
    <w:p w14:paraId="4892B2CC" w14:textId="77777777"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3EE2266F"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04E94080"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35C2F9E" w14:textId="77777777" w:rsidR="009B492C" w:rsidRPr="00A07FF4" w:rsidRDefault="009B492C" w:rsidP="009B492C">
      <w:pPr>
        <w:spacing w:after="0" w:line="240" w:lineRule="auto"/>
        <w:jc w:val="both"/>
        <w:rPr>
          <w:rFonts w:ascii="Arial" w:hAnsi="Arial" w:cs="Arial"/>
          <w:color w:val="000000"/>
          <w:sz w:val="24"/>
          <w:szCs w:val="24"/>
        </w:rPr>
      </w:pPr>
    </w:p>
    <w:p w14:paraId="029B6DF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FD6144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2D43A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14:paraId="52D0D5F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30AD0A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79811234"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14:paraId="67A43B2A"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227EB83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726DD66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AC7A8CD"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14:paraId="58A3A9E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19B9A5E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021EAED2"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3" w:name="art65§3"/>
      <w:bookmarkEnd w:id="13"/>
      <w:r w:rsidR="00102CCB">
        <w:rPr>
          <w:rFonts w:ascii="Arial" w:eastAsia="Times New Roman" w:hAnsi="Arial" w:cs="Arial"/>
          <w:color w:val="000000"/>
          <w:sz w:val="24"/>
          <w:szCs w:val="24"/>
          <w:lang w:eastAsia="pt-BR"/>
        </w:rPr>
        <w:t>.</w:t>
      </w:r>
    </w:p>
    <w:p w14:paraId="6E25533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28F6C6F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1E3BDC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975D54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38832C7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7"/>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corrigido, não caracterizam alteração do mesmo, podendo </w:t>
      </w:r>
      <w:r w:rsidRPr="00A07FF4">
        <w:rPr>
          <w:rFonts w:ascii="Arial" w:eastAsia="Times New Roman" w:hAnsi="Arial" w:cs="Arial"/>
          <w:color w:val="000000"/>
          <w:sz w:val="24"/>
          <w:szCs w:val="24"/>
          <w:lang w:eastAsia="pt-BR"/>
        </w:rPr>
        <w:lastRenderedPageBreak/>
        <w:t>ser registrados por simples apostila, dispensando a celebração de aditamento.</w:t>
      </w:r>
    </w:p>
    <w:p w14:paraId="1B4D322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7B8933F1" w14:textId="77777777" w:rsidR="009B492C" w:rsidRDefault="009B492C" w:rsidP="009B492C">
      <w:pPr>
        <w:spacing w:after="0" w:line="240" w:lineRule="auto"/>
        <w:jc w:val="both"/>
        <w:rPr>
          <w:rFonts w:ascii="Arial" w:hAnsi="Arial" w:cs="Arial"/>
          <w:b/>
          <w:color w:val="000000"/>
          <w:sz w:val="24"/>
          <w:szCs w:val="24"/>
        </w:rPr>
      </w:pPr>
    </w:p>
    <w:p w14:paraId="599A8C7A"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190BFBC4" w14:textId="77777777" w:rsidR="009B492C" w:rsidRPr="002E6ABF" w:rsidRDefault="009B492C" w:rsidP="009B492C">
      <w:pPr>
        <w:spacing w:after="0" w:line="240" w:lineRule="auto"/>
        <w:ind w:left="1140"/>
        <w:jc w:val="both"/>
        <w:rPr>
          <w:rFonts w:ascii="Arial" w:hAnsi="Arial" w:cs="Arial"/>
          <w:color w:val="000000"/>
          <w:sz w:val="24"/>
          <w:szCs w:val="24"/>
        </w:rPr>
      </w:pPr>
    </w:p>
    <w:p w14:paraId="7BC640B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7FAD238F" w14:textId="77777777" w:rsidR="00D82D97" w:rsidRDefault="00D82D97" w:rsidP="009B492C">
      <w:pPr>
        <w:spacing w:after="0" w:line="240" w:lineRule="auto"/>
        <w:ind w:left="1140"/>
        <w:jc w:val="both"/>
        <w:rPr>
          <w:rFonts w:ascii="Arial" w:hAnsi="Arial" w:cs="Arial"/>
          <w:color w:val="000000"/>
          <w:sz w:val="24"/>
          <w:szCs w:val="24"/>
        </w:rPr>
      </w:pPr>
    </w:p>
    <w:p w14:paraId="303A33FD"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380033">
        <w:rPr>
          <w:rFonts w:ascii="Arial" w:hAnsi="Arial" w:cs="Arial"/>
          <w:color w:val="000000"/>
          <w:sz w:val="24"/>
          <w:szCs w:val="24"/>
        </w:rPr>
        <w:t>.</w:t>
      </w:r>
    </w:p>
    <w:p w14:paraId="43E9414F" w14:textId="77777777"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22C7DF6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67B49B7"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10F25639" w14:textId="77777777" w:rsidTr="00E9303D">
        <w:tc>
          <w:tcPr>
            <w:tcW w:w="4232" w:type="dxa"/>
            <w:tcBorders>
              <w:top w:val="single" w:sz="4" w:space="0" w:color="auto"/>
              <w:left w:val="single" w:sz="4" w:space="0" w:color="auto"/>
              <w:bottom w:val="single" w:sz="4" w:space="0" w:color="auto"/>
              <w:right w:val="single" w:sz="4" w:space="0" w:color="auto"/>
            </w:tcBorders>
          </w:tcPr>
          <w:p w14:paraId="68D237CD" w14:textId="77777777" w:rsidR="009B492C" w:rsidRPr="002E6ABF" w:rsidRDefault="009B492C" w:rsidP="00E9303D">
            <w:pPr>
              <w:spacing w:after="0" w:line="240" w:lineRule="auto"/>
              <w:jc w:val="center"/>
              <w:rPr>
                <w:rFonts w:ascii="Arial" w:hAnsi="Arial" w:cs="Arial"/>
                <w:color w:val="000000"/>
                <w:sz w:val="24"/>
                <w:szCs w:val="24"/>
              </w:rPr>
            </w:pPr>
          </w:p>
          <w:p w14:paraId="63B394F4" w14:textId="77777777" w:rsidR="009B492C" w:rsidRPr="002E6ABF" w:rsidRDefault="009B492C" w:rsidP="00E9303D">
            <w:pPr>
              <w:spacing w:after="0" w:line="240" w:lineRule="auto"/>
              <w:jc w:val="center"/>
              <w:rPr>
                <w:rFonts w:ascii="Arial" w:hAnsi="Arial" w:cs="Arial"/>
                <w:color w:val="000000"/>
                <w:sz w:val="24"/>
                <w:szCs w:val="24"/>
              </w:rPr>
            </w:pPr>
          </w:p>
          <w:p w14:paraId="7B663A8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1BE0C189"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186D72EC"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39DE8C85"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29C19A6B" w14:textId="77777777" w:rsidR="009B492C" w:rsidRPr="000467AB" w:rsidRDefault="000467AB" w:rsidP="00E9303D">
            <w:pPr>
              <w:spacing w:after="0" w:line="240" w:lineRule="auto"/>
              <w:jc w:val="center"/>
              <w:rPr>
                <w:rFonts w:ascii="Arial" w:hAnsi="Arial" w:cs="Arial"/>
                <w:b/>
                <w:bCs/>
                <w:color w:val="000000"/>
                <w:sz w:val="24"/>
                <w:szCs w:val="24"/>
              </w:rPr>
            </w:pPr>
            <w:r>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034DB505" w14:textId="77777777" w:rsidR="009B492C" w:rsidRPr="002E6ABF" w:rsidRDefault="009B492C" w:rsidP="00E9303D">
            <w:pPr>
              <w:spacing w:after="0" w:line="240" w:lineRule="auto"/>
              <w:jc w:val="both"/>
              <w:rPr>
                <w:rFonts w:ascii="Arial" w:hAnsi="Arial" w:cs="Arial"/>
                <w:color w:val="000000"/>
                <w:sz w:val="24"/>
                <w:szCs w:val="24"/>
              </w:rPr>
            </w:pPr>
          </w:p>
          <w:p w14:paraId="5726327E" w14:textId="77777777" w:rsidR="009B492C" w:rsidRPr="002E6ABF" w:rsidRDefault="009B492C" w:rsidP="00E9303D">
            <w:pPr>
              <w:spacing w:after="0" w:line="240" w:lineRule="auto"/>
              <w:jc w:val="both"/>
              <w:rPr>
                <w:rFonts w:ascii="Arial" w:hAnsi="Arial" w:cs="Arial"/>
                <w:color w:val="000000"/>
                <w:sz w:val="24"/>
                <w:szCs w:val="24"/>
              </w:rPr>
            </w:pPr>
          </w:p>
          <w:p w14:paraId="6F6BF60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BCA2464"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4E2CC7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BCBF88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5B095AEE"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7BB73DC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BE2828D"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9B201E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FC8E97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EAE7B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FFDC2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3FCCF7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6BEC65E"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33DA44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53E589D" w14:textId="77777777" w:rsidR="00F3698A" w:rsidRPr="002E6ABF" w:rsidRDefault="00F3698A" w:rsidP="00E9303D">
            <w:pPr>
              <w:spacing w:after="0" w:line="240" w:lineRule="auto"/>
              <w:jc w:val="both"/>
              <w:rPr>
                <w:rFonts w:ascii="Arial" w:hAnsi="Arial" w:cs="Arial"/>
                <w:color w:val="000000"/>
                <w:sz w:val="24"/>
                <w:szCs w:val="24"/>
              </w:rPr>
            </w:pPr>
          </w:p>
        </w:tc>
      </w:tr>
      <w:tr w:rsidR="000376BA" w:rsidRPr="002E6ABF" w14:paraId="0733766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165BDEA" w14:textId="77777777" w:rsidR="000376BA" w:rsidRPr="002E6ABF" w:rsidRDefault="000376BA" w:rsidP="00E9303D">
            <w:pPr>
              <w:spacing w:after="0" w:line="240" w:lineRule="auto"/>
              <w:jc w:val="both"/>
              <w:rPr>
                <w:rFonts w:ascii="Arial" w:hAnsi="Arial" w:cs="Arial"/>
                <w:color w:val="000000"/>
                <w:sz w:val="24"/>
                <w:szCs w:val="24"/>
              </w:rPr>
            </w:pPr>
          </w:p>
        </w:tc>
      </w:tr>
      <w:tr w:rsidR="009B492C" w:rsidRPr="002E6ABF" w14:paraId="67A45EB4"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77CBE7B"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3327A7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7D2206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14860BC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912005"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37CBCBB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57F82DA" w14:textId="77777777" w:rsidR="001A4A88" w:rsidRPr="002E6ABF" w:rsidRDefault="001A4A88" w:rsidP="00E9303D">
            <w:pPr>
              <w:spacing w:after="0" w:line="240" w:lineRule="auto"/>
              <w:jc w:val="both"/>
              <w:rPr>
                <w:rFonts w:ascii="Arial" w:hAnsi="Arial" w:cs="Arial"/>
                <w:color w:val="000000"/>
                <w:sz w:val="24"/>
                <w:szCs w:val="24"/>
              </w:rPr>
            </w:pPr>
          </w:p>
        </w:tc>
      </w:tr>
      <w:tr w:rsidR="000376BA" w:rsidRPr="002E6ABF" w14:paraId="3D6487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3494839" w14:textId="77777777" w:rsidR="000376BA" w:rsidRPr="002E6ABF" w:rsidRDefault="000376BA" w:rsidP="00E9303D">
            <w:pPr>
              <w:spacing w:after="0" w:line="240" w:lineRule="auto"/>
              <w:jc w:val="both"/>
              <w:rPr>
                <w:rFonts w:ascii="Arial" w:hAnsi="Arial" w:cs="Arial"/>
                <w:color w:val="000000"/>
                <w:sz w:val="24"/>
                <w:szCs w:val="24"/>
              </w:rPr>
            </w:pPr>
          </w:p>
        </w:tc>
      </w:tr>
      <w:tr w:rsidR="00F3698A" w:rsidRPr="002E6ABF" w14:paraId="120A17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0525816" w14:textId="77777777" w:rsidR="00F3698A" w:rsidRPr="002E6ABF" w:rsidRDefault="00F3698A" w:rsidP="00E9303D">
            <w:pPr>
              <w:spacing w:after="0" w:line="240" w:lineRule="auto"/>
              <w:jc w:val="both"/>
              <w:rPr>
                <w:rFonts w:ascii="Arial" w:hAnsi="Arial" w:cs="Arial"/>
                <w:color w:val="000000"/>
                <w:sz w:val="24"/>
                <w:szCs w:val="24"/>
              </w:rPr>
            </w:pPr>
          </w:p>
        </w:tc>
      </w:tr>
    </w:tbl>
    <w:p w14:paraId="2832F10C" w14:textId="69C2AA95" w:rsidR="000467AB" w:rsidRDefault="000467AB" w:rsidP="000467AB">
      <w:pPr>
        <w:spacing w:after="0" w:line="240" w:lineRule="auto"/>
        <w:ind w:firstLine="539"/>
        <w:jc w:val="center"/>
        <w:rPr>
          <w:rFonts w:ascii="Arial" w:hAnsi="Arial" w:cs="Arial"/>
          <w:b/>
          <w:sz w:val="24"/>
          <w:szCs w:val="24"/>
        </w:rPr>
      </w:pPr>
    </w:p>
    <w:p w14:paraId="6C16F9EE" w14:textId="487F1D91" w:rsidR="00E64F43" w:rsidRDefault="00E64F43" w:rsidP="000467AB">
      <w:pPr>
        <w:spacing w:after="0" w:line="240" w:lineRule="auto"/>
        <w:ind w:firstLine="539"/>
        <w:jc w:val="center"/>
        <w:rPr>
          <w:rFonts w:ascii="Arial" w:hAnsi="Arial" w:cs="Arial"/>
          <w:b/>
          <w:sz w:val="24"/>
          <w:szCs w:val="24"/>
        </w:rPr>
      </w:pPr>
    </w:p>
    <w:p w14:paraId="4F9E1220" w14:textId="7E2A3647" w:rsidR="00E64F43" w:rsidRDefault="00E64F43" w:rsidP="000467AB">
      <w:pPr>
        <w:spacing w:after="0" w:line="240" w:lineRule="auto"/>
        <w:ind w:firstLine="539"/>
        <w:jc w:val="center"/>
        <w:rPr>
          <w:rFonts w:ascii="Arial" w:hAnsi="Arial" w:cs="Arial"/>
          <w:b/>
          <w:sz w:val="24"/>
          <w:szCs w:val="24"/>
        </w:rPr>
      </w:pPr>
    </w:p>
    <w:p w14:paraId="34714E22" w14:textId="79CF506E" w:rsidR="00E64F43" w:rsidRDefault="00E64F43" w:rsidP="000467AB">
      <w:pPr>
        <w:spacing w:after="0" w:line="240" w:lineRule="auto"/>
        <w:ind w:firstLine="539"/>
        <w:jc w:val="center"/>
        <w:rPr>
          <w:rFonts w:ascii="Arial" w:hAnsi="Arial" w:cs="Arial"/>
          <w:b/>
          <w:sz w:val="24"/>
          <w:szCs w:val="24"/>
        </w:rPr>
      </w:pPr>
    </w:p>
    <w:p w14:paraId="214D8340" w14:textId="35B0E852" w:rsidR="00E64F43" w:rsidRDefault="00E64F43" w:rsidP="000467AB">
      <w:pPr>
        <w:spacing w:after="0" w:line="240" w:lineRule="auto"/>
        <w:ind w:firstLine="539"/>
        <w:jc w:val="center"/>
        <w:rPr>
          <w:rFonts w:ascii="Arial" w:hAnsi="Arial" w:cs="Arial"/>
          <w:b/>
          <w:sz w:val="24"/>
          <w:szCs w:val="24"/>
        </w:rPr>
      </w:pPr>
    </w:p>
    <w:p w14:paraId="5ECD62DC" w14:textId="0856804C" w:rsidR="00E64F43" w:rsidRDefault="00E64F43" w:rsidP="000467AB">
      <w:pPr>
        <w:spacing w:after="0" w:line="240" w:lineRule="auto"/>
        <w:ind w:firstLine="539"/>
        <w:jc w:val="center"/>
        <w:rPr>
          <w:rFonts w:ascii="Arial" w:hAnsi="Arial" w:cs="Arial"/>
          <w:b/>
          <w:sz w:val="24"/>
          <w:szCs w:val="24"/>
        </w:rPr>
      </w:pPr>
    </w:p>
    <w:p w14:paraId="79848613" w14:textId="6C187605" w:rsidR="00E64F43" w:rsidRDefault="00E64F43" w:rsidP="000467AB">
      <w:pPr>
        <w:spacing w:after="0" w:line="240" w:lineRule="auto"/>
        <w:ind w:firstLine="539"/>
        <w:jc w:val="center"/>
        <w:rPr>
          <w:rFonts w:ascii="Arial" w:hAnsi="Arial" w:cs="Arial"/>
          <w:b/>
          <w:sz w:val="24"/>
          <w:szCs w:val="24"/>
        </w:rPr>
      </w:pPr>
    </w:p>
    <w:p w14:paraId="0174860C" w14:textId="6E4720F2" w:rsidR="00E64F43" w:rsidRDefault="00E64F43" w:rsidP="000467AB">
      <w:pPr>
        <w:spacing w:after="0" w:line="240" w:lineRule="auto"/>
        <w:ind w:firstLine="539"/>
        <w:jc w:val="center"/>
        <w:rPr>
          <w:rFonts w:ascii="Arial" w:hAnsi="Arial" w:cs="Arial"/>
          <w:b/>
          <w:sz w:val="24"/>
          <w:szCs w:val="24"/>
        </w:rPr>
      </w:pPr>
    </w:p>
    <w:p w14:paraId="39C7D2A9" w14:textId="41E96E3E" w:rsidR="00E64F43" w:rsidRDefault="00E64F43" w:rsidP="000467AB">
      <w:pPr>
        <w:spacing w:after="0" w:line="240" w:lineRule="auto"/>
        <w:ind w:firstLine="539"/>
        <w:jc w:val="center"/>
        <w:rPr>
          <w:rFonts w:ascii="Arial" w:hAnsi="Arial" w:cs="Arial"/>
          <w:b/>
          <w:sz w:val="24"/>
          <w:szCs w:val="24"/>
        </w:rPr>
      </w:pPr>
    </w:p>
    <w:p w14:paraId="333719FD" w14:textId="63ECD41A" w:rsidR="00E64F43" w:rsidRDefault="00E64F43" w:rsidP="000467AB">
      <w:pPr>
        <w:spacing w:after="0" w:line="240" w:lineRule="auto"/>
        <w:ind w:firstLine="539"/>
        <w:jc w:val="center"/>
        <w:rPr>
          <w:rFonts w:ascii="Arial" w:hAnsi="Arial" w:cs="Arial"/>
          <w:b/>
          <w:sz w:val="24"/>
          <w:szCs w:val="24"/>
        </w:rPr>
      </w:pPr>
    </w:p>
    <w:p w14:paraId="0F91D771" w14:textId="6902D667" w:rsidR="00E64F43" w:rsidRDefault="00E64F43" w:rsidP="000467AB">
      <w:pPr>
        <w:spacing w:after="0" w:line="240" w:lineRule="auto"/>
        <w:ind w:firstLine="539"/>
        <w:jc w:val="center"/>
        <w:rPr>
          <w:rFonts w:ascii="Arial" w:hAnsi="Arial" w:cs="Arial"/>
          <w:b/>
          <w:sz w:val="24"/>
          <w:szCs w:val="24"/>
        </w:rPr>
      </w:pPr>
    </w:p>
    <w:p w14:paraId="2CE80AC8" w14:textId="5CF25A92" w:rsidR="00E64F43" w:rsidRDefault="00E64F43" w:rsidP="000467AB">
      <w:pPr>
        <w:spacing w:after="0" w:line="240" w:lineRule="auto"/>
        <w:ind w:firstLine="539"/>
        <w:jc w:val="center"/>
        <w:rPr>
          <w:rFonts w:ascii="Arial" w:hAnsi="Arial" w:cs="Arial"/>
          <w:b/>
          <w:sz w:val="24"/>
          <w:szCs w:val="24"/>
        </w:rPr>
      </w:pPr>
    </w:p>
    <w:p w14:paraId="0A7AA4F4" w14:textId="77777777" w:rsidR="00E64F43" w:rsidRDefault="00E64F43" w:rsidP="000376BA">
      <w:pPr>
        <w:spacing w:after="0" w:line="240" w:lineRule="auto"/>
        <w:rPr>
          <w:rFonts w:ascii="Arial" w:hAnsi="Arial" w:cs="Arial"/>
          <w:b/>
          <w:sz w:val="24"/>
          <w:szCs w:val="24"/>
        </w:rPr>
      </w:pPr>
    </w:p>
    <w:p w14:paraId="45561168"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11E69787"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564FDA3A"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5073C826" w14:textId="77777777" w:rsidR="00A70111" w:rsidRPr="002E6ABF" w:rsidRDefault="00A70111" w:rsidP="00A70111">
      <w:pPr>
        <w:spacing w:after="0" w:line="240" w:lineRule="auto"/>
        <w:ind w:firstLine="539"/>
        <w:jc w:val="center"/>
        <w:rPr>
          <w:rFonts w:ascii="Arial" w:hAnsi="Arial" w:cs="Arial"/>
          <w:i/>
          <w:sz w:val="24"/>
          <w:szCs w:val="24"/>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95"/>
        <w:gridCol w:w="1003"/>
        <w:gridCol w:w="1162"/>
        <w:gridCol w:w="1458"/>
        <w:gridCol w:w="1658"/>
      </w:tblGrid>
      <w:tr w:rsidR="000376BA" w:rsidRPr="00D315E0" w14:paraId="4EF526EE" w14:textId="77777777" w:rsidTr="000376BA">
        <w:trPr>
          <w:trHeight w:val="470"/>
          <w:jc w:val="center"/>
        </w:trPr>
        <w:tc>
          <w:tcPr>
            <w:tcW w:w="827" w:type="dxa"/>
            <w:shd w:val="clear" w:color="auto" w:fill="D9D9D9"/>
          </w:tcPr>
          <w:p w14:paraId="53FA4206"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ITEM</w:t>
            </w:r>
          </w:p>
        </w:tc>
        <w:tc>
          <w:tcPr>
            <w:tcW w:w="3795" w:type="dxa"/>
            <w:shd w:val="clear" w:color="auto" w:fill="D9D9D9"/>
          </w:tcPr>
          <w:p w14:paraId="42C3BC1E"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OBJETO</w:t>
            </w:r>
          </w:p>
        </w:tc>
        <w:tc>
          <w:tcPr>
            <w:tcW w:w="1003" w:type="dxa"/>
            <w:shd w:val="clear" w:color="auto" w:fill="D9D9D9"/>
          </w:tcPr>
          <w:p w14:paraId="6A149FDD"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UNID.</w:t>
            </w:r>
          </w:p>
        </w:tc>
        <w:tc>
          <w:tcPr>
            <w:tcW w:w="1162" w:type="dxa"/>
            <w:shd w:val="clear" w:color="auto" w:fill="D9D9D9"/>
          </w:tcPr>
          <w:p w14:paraId="3445E0BD"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QUANT.</w:t>
            </w:r>
          </w:p>
        </w:tc>
        <w:tc>
          <w:tcPr>
            <w:tcW w:w="1458" w:type="dxa"/>
            <w:shd w:val="clear" w:color="auto" w:fill="D9D9D9"/>
          </w:tcPr>
          <w:p w14:paraId="77CB8B5F"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MEDIA</w:t>
            </w:r>
          </w:p>
          <w:p w14:paraId="56AEBE1C"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V.U.</w:t>
            </w:r>
          </w:p>
        </w:tc>
        <w:tc>
          <w:tcPr>
            <w:tcW w:w="1658" w:type="dxa"/>
            <w:shd w:val="clear" w:color="auto" w:fill="D9D9D9"/>
          </w:tcPr>
          <w:p w14:paraId="08C02918" w14:textId="77777777" w:rsidR="000376BA" w:rsidRPr="00493513" w:rsidRDefault="000376BA" w:rsidP="003925DB">
            <w:pPr>
              <w:spacing w:after="0"/>
              <w:jc w:val="center"/>
              <w:rPr>
                <w:rFonts w:ascii="Arial" w:hAnsi="Arial" w:cs="Arial"/>
                <w:b/>
                <w:sz w:val="24"/>
                <w:szCs w:val="24"/>
              </w:rPr>
            </w:pPr>
            <w:r w:rsidRPr="00493513">
              <w:rPr>
                <w:rFonts w:ascii="Arial" w:hAnsi="Arial" w:cs="Arial"/>
                <w:b/>
                <w:sz w:val="24"/>
                <w:szCs w:val="24"/>
              </w:rPr>
              <w:t>V.G.E.</w:t>
            </w:r>
          </w:p>
        </w:tc>
      </w:tr>
      <w:tr w:rsidR="000376BA" w:rsidRPr="00D315E0" w14:paraId="45129D1C" w14:textId="77777777" w:rsidTr="000376BA">
        <w:trPr>
          <w:trHeight w:val="917"/>
          <w:jc w:val="center"/>
        </w:trPr>
        <w:tc>
          <w:tcPr>
            <w:tcW w:w="827" w:type="dxa"/>
            <w:shd w:val="clear" w:color="auto" w:fill="auto"/>
          </w:tcPr>
          <w:p w14:paraId="2DE34E8E"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01</w:t>
            </w:r>
          </w:p>
        </w:tc>
        <w:tc>
          <w:tcPr>
            <w:tcW w:w="3795" w:type="dxa"/>
            <w:shd w:val="clear" w:color="auto" w:fill="auto"/>
          </w:tcPr>
          <w:p w14:paraId="04496C1D" w14:textId="77777777" w:rsidR="000376BA" w:rsidRPr="00493513" w:rsidRDefault="000376BA" w:rsidP="003925DB">
            <w:pPr>
              <w:spacing w:after="0" w:line="20" w:lineRule="atLeast"/>
              <w:jc w:val="both"/>
              <w:rPr>
                <w:rFonts w:ascii="Arial" w:hAnsi="Arial" w:cs="Arial"/>
                <w:color w:val="000000" w:themeColor="text1"/>
                <w:sz w:val="24"/>
                <w:szCs w:val="24"/>
                <w:shd w:val="clear" w:color="auto" w:fill="F4F4F4"/>
              </w:rPr>
            </w:pPr>
            <w:r w:rsidRPr="00493513">
              <w:rPr>
                <w:rFonts w:ascii="Arial" w:hAnsi="Arial" w:cs="Arial"/>
                <w:sz w:val="24"/>
                <w:szCs w:val="24"/>
              </w:rPr>
              <w:t xml:space="preserve">Suporte de chão para TV pedestal (32” a 70”) LCD, Led, Plasma, com prateleira, regulagem e rodas. </w:t>
            </w:r>
          </w:p>
        </w:tc>
        <w:tc>
          <w:tcPr>
            <w:tcW w:w="1003" w:type="dxa"/>
            <w:shd w:val="clear" w:color="auto" w:fill="auto"/>
          </w:tcPr>
          <w:p w14:paraId="0FC555CD"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207954F8"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01</w:t>
            </w:r>
          </w:p>
        </w:tc>
        <w:tc>
          <w:tcPr>
            <w:tcW w:w="1458" w:type="dxa"/>
          </w:tcPr>
          <w:p w14:paraId="229CA0F8" w14:textId="748A5ACA"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958,33</w:t>
            </w:r>
          </w:p>
        </w:tc>
        <w:tc>
          <w:tcPr>
            <w:tcW w:w="1658" w:type="dxa"/>
          </w:tcPr>
          <w:p w14:paraId="166BEA92" w14:textId="5FD62130"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958,33</w:t>
            </w:r>
          </w:p>
        </w:tc>
      </w:tr>
      <w:tr w:rsidR="000376BA" w:rsidRPr="00D315E0" w14:paraId="7EDF3D1E" w14:textId="77777777" w:rsidTr="000376BA">
        <w:trPr>
          <w:jc w:val="center"/>
        </w:trPr>
        <w:tc>
          <w:tcPr>
            <w:tcW w:w="827" w:type="dxa"/>
            <w:shd w:val="clear" w:color="auto" w:fill="auto"/>
          </w:tcPr>
          <w:p w14:paraId="76220C3E"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02</w:t>
            </w:r>
          </w:p>
        </w:tc>
        <w:tc>
          <w:tcPr>
            <w:tcW w:w="3795" w:type="dxa"/>
            <w:shd w:val="clear" w:color="auto" w:fill="auto"/>
          </w:tcPr>
          <w:p w14:paraId="133C94E5" w14:textId="77777777" w:rsidR="000376BA" w:rsidRPr="00493513" w:rsidRDefault="000376BA" w:rsidP="003925DB">
            <w:pPr>
              <w:spacing w:after="0" w:line="240" w:lineRule="auto"/>
              <w:jc w:val="both"/>
              <w:rPr>
                <w:rFonts w:ascii="Arial" w:hAnsi="Arial" w:cs="Arial"/>
                <w:sz w:val="24"/>
                <w:szCs w:val="24"/>
              </w:rPr>
            </w:pPr>
            <w:r w:rsidRPr="00493513">
              <w:rPr>
                <w:rFonts w:ascii="Arial" w:hAnsi="Arial" w:cs="Arial"/>
                <w:sz w:val="24"/>
                <w:szCs w:val="24"/>
              </w:rPr>
              <w:t>Suporte articulado de TV (32” a 75”) com peso até 60kg e compatíveis com padrão de fixação VESA 200x100, 200x200, 200x300, 300x200, 300x300, 400x200, 400x300, 400x400, 600x200, ou 600x400 mm, com funções de avanço e recuo da tela, giro horizontal até 45º (esquerda e direita), ajuste de inclinação lateral e para baixo, permitindo distanciamento da parede (braços recolhidos e esticados).</w:t>
            </w:r>
          </w:p>
        </w:tc>
        <w:tc>
          <w:tcPr>
            <w:tcW w:w="1003" w:type="dxa"/>
            <w:shd w:val="clear" w:color="auto" w:fill="auto"/>
          </w:tcPr>
          <w:p w14:paraId="1628DE19"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38DD34CE"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01</w:t>
            </w:r>
          </w:p>
        </w:tc>
        <w:tc>
          <w:tcPr>
            <w:tcW w:w="1458" w:type="dxa"/>
          </w:tcPr>
          <w:p w14:paraId="39F158EF" w14:textId="2FE1760A"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412,63</w:t>
            </w:r>
          </w:p>
        </w:tc>
        <w:tc>
          <w:tcPr>
            <w:tcW w:w="1658" w:type="dxa"/>
          </w:tcPr>
          <w:p w14:paraId="05F40E8F" w14:textId="09513CDF"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412,63</w:t>
            </w:r>
          </w:p>
        </w:tc>
      </w:tr>
      <w:tr w:rsidR="000376BA" w:rsidRPr="00D315E0" w14:paraId="3541880F" w14:textId="77777777" w:rsidTr="000376BA">
        <w:trPr>
          <w:jc w:val="center"/>
        </w:trPr>
        <w:tc>
          <w:tcPr>
            <w:tcW w:w="827" w:type="dxa"/>
            <w:shd w:val="clear" w:color="auto" w:fill="auto"/>
          </w:tcPr>
          <w:p w14:paraId="55389871"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03</w:t>
            </w:r>
          </w:p>
        </w:tc>
        <w:tc>
          <w:tcPr>
            <w:tcW w:w="3795" w:type="dxa"/>
            <w:shd w:val="clear" w:color="auto" w:fill="auto"/>
          </w:tcPr>
          <w:p w14:paraId="773CFA4B" w14:textId="77777777" w:rsidR="000376BA" w:rsidRPr="00493513" w:rsidRDefault="000376BA" w:rsidP="003925DB">
            <w:pPr>
              <w:spacing w:after="0" w:line="20" w:lineRule="atLeast"/>
              <w:jc w:val="both"/>
              <w:rPr>
                <w:rFonts w:ascii="Arial" w:hAnsi="Arial" w:cs="Arial"/>
                <w:color w:val="000000"/>
                <w:sz w:val="24"/>
                <w:szCs w:val="24"/>
              </w:rPr>
            </w:pPr>
            <w:r w:rsidRPr="00493513">
              <w:rPr>
                <w:rFonts w:ascii="Arial" w:hAnsi="Arial" w:cs="Arial"/>
                <w:sz w:val="24"/>
                <w:szCs w:val="24"/>
              </w:rPr>
              <w:t>Extensões elétricas completas de cabo emborrachado e reforçado de 50 metros. Servirá tanto em pino fino de 10 a, como em pino grosso de 20 a. Extensão pode ser usada em 127v como em 220 volts. Cabo pp 2x1,5mm reforçado, uso profissional, normatizado, 2P+T.</w:t>
            </w:r>
          </w:p>
        </w:tc>
        <w:tc>
          <w:tcPr>
            <w:tcW w:w="1003" w:type="dxa"/>
            <w:shd w:val="clear" w:color="auto" w:fill="auto"/>
          </w:tcPr>
          <w:p w14:paraId="795B07E1"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344A2DA9"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03</w:t>
            </w:r>
          </w:p>
        </w:tc>
        <w:tc>
          <w:tcPr>
            <w:tcW w:w="1458" w:type="dxa"/>
          </w:tcPr>
          <w:p w14:paraId="08437006" w14:textId="22E91A16"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401,63</w:t>
            </w:r>
          </w:p>
        </w:tc>
        <w:tc>
          <w:tcPr>
            <w:tcW w:w="1658" w:type="dxa"/>
          </w:tcPr>
          <w:p w14:paraId="49614FDC" w14:textId="0B64CD0F"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1.204,89</w:t>
            </w:r>
          </w:p>
        </w:tc>
      </w:tr>
      <w:tr w:rsidR="000376BA" w:rsidRPr="00D315E0" w14:paraId="5F9E7EB3" w14:textId="77777777" w:rsidTr="000376BA">
        <w:trPr>
          <w:jc w:val="center"/>
        </w:trPr>
        <w:tc>
          <w:tcPr>
            <w:tcW w:w="827" w:type="dxa"/>
            <w:shd w:val="clear" w:color="auto" w:fill="auto"/>
          </w:tcPr>
          <w:p w14:paraId="2E0D78D3"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04</w:t>
            </w:r>
          </w:p>
        </w:tc>
        <w:tc>
          <w:tcPr>
            <w:tcW w:w="3795" w:type="dxa"/>
            <w:shd w:val="clear" w:color="auto" w:fill="auto"/>
          </w:tcPr>
          <w:p w14:paraId="55E0F42B" w14:textId="77777777" w:rsidR="000376BA" w:rsidRPr="00493513" w:rsidRDefault="000376BA" w:rsidP="003925DB">
            <w:pPr>
              <w:spacing w:after="0" w:line="20" w:lineRule="atLeast"/>
              <w:jc w:val="both"/>
              <w:rPr>
                <w:rFonts w:ascii="Arial" w:hAnsi="Arial" w:cs="Arial"/>
                <w:color w:val="000000"/>
                <w:sz w:val="24"/>
                <w:szCs w:val="24"/>
              </w:rPr>
            </w:pPr>
            <w:r w:rsidRPr="00493513">
              <w:rPr>
                <w:rFonts w:ascii="Arial" w:hAnsi="Arial" w:cs="Arial"/>
                <w:sz w:val="24"/>
                <w:szCs w:val="24"/>
              </w:rPr>
              <w:t>Estabilizador de imagem motorizado inteligente tipo Gimbal de três eixos para câmeras Mirrorless e DSLR até 4,2 kg. Tempo de execução de 16 horas com quatro baterias Li-Po 18650 (incluídas), e todos os acessórios como cabos de controle e carregamentos, mini tripé e bolsa de ferramentas, e chave allen.</w:t>
            </w:r>
          </w:p>
        </w:tc>
        <w:tc>
          <w:tcPr>
            <w:tcW w:w="1003" w:type="dxa"/>
            <w:shd w:val="clear" w:color="auto" w:fill="auto"/>
          </w:tcPr>
          <w:p w14:paraId="3203F455"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Peça</w:t>
            </w:r>
          </w:p>
        </w:tc>
        <w:tc>
          <w:tcPr>
            <w:tcW w:w="1162" w:type="dxa"/>
          </w:tcPr>
          <w:p w14:paraId="5CC12B22" w14:textId="77777777" w:rsidR="000376BA" w:rsidRPr="00493513" w:rsidRDefault="000376BA" w:rsidP="003925DB">
            <w:pPr>
              <w:spacing w:after="0"/>
              <w:jc w:val="center"/>
              <w:rPr>
                <w:rFonts w:ascii="Arial" w:hAnsi="Arial" w:cs="Arial"/>
                <w:sz w:val="24"/>
                <w:szCs w:val="24"/>
              </w:rPr>
            </w:pPr>
            <w:r w:rsidRPr="00493513">
              <w:rPr>
                <w:rFonts w:ascii="Arial" w:hAnsi="Arial" w:cs="Arial"/>
                <w:sz w:val="24"/>
                <w:szCs w:val="24"/>
              </w:rPr>
              <w:t>01</w:t>
            </w:r>
          </w:p>
        </w:tc>
        <w:tc>
          <w:tcPr>
            <w:tcW w:w="1458" w:type="dxa"/>
          </w:tcPr>
          <w:p w14:paraId="1FF77616" w14:textId="377E5493"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5.113,56</w:t>
            </w:r>
          </w:p>
        </w:tc>
        <w:tc>
          <w:tcPr>
            <w:tcW w:w="1658" w:type="dxa"/>
          </w:tcPr>
          <w:p w14:paraId="29092A0A" w14:textId="27DCFBDE" w:rsidR="000376BA" w:rsidRPr="00493513" w:rsidRDefault="000376BA" w:rsidP="000376BA">
            <w:pPr>
              <w:spacing w:after="0"/>
              <w:jc w:val="center"/>
              <w:rPr>
                <w:rFonts w:ascii="Arial" w:hAnsi="Arial" w:cs="Arial"/>
                <w:sz w:val="24"/>
                <w:szCs w:val="24"/>
              </w:rPr>
            </w:pPr>
            <w:r w:rsidRPr="00493513">
              <w:rPr>
                <w:rFonts w:ascii="Arial" w:hAnsi="Arial" w:cs="Arial"/>
                <w:sz w:val="24"/>
                <w:szCs w:val="24"/>
              </w:rPr>
              <w:t>R$</w:t>
            </w:r>
            <w:r>
              <w:rPr>
                <w:rFonts w:ascii="Arial" w:hAnsi="Arial" w:cs="Arial"/>
                <w:sz w:val="24"/>
                <w:szCs w:val="24"/>
              </w:rPr>
              <w:t xml:space="preserve"> </w:t>
            </w:r>
            <w:r w:rsidRPr="00493513">
              <w:rPr>
                <w:rFonts w:ascii="Arial" w:hAnsi="Arial" w:cs="Arial"/>
                <w:sz w:val="24"/>
                <w:szCs w:val="24"/>
              </w:rPr>
              <w:t>5.113,56</w:t>
            </w:r>
          </w:p>
        </w:tc>
      </w:tr>
    </w:tbl>
    <w:p w14:paraId="486DAE48" w14:textId="77777777" w:rsidR="009B492C" w:rsidRPr="002E6ABF" w:rsidRDefault="009B492C" w:rsidP="009B492C">
      <w:pPr>
        <w:spacing w:after="0" w:line="240" w:lineRule="auto"/>
        <w:jc w:val="center"/>
        <w:rPr>
          <w:rFonts w:ascii="Arial" w:hAnsi="Arial" w:cs="Arial"/>
          <w:i/>
          <w:sz w:val="24"/>
          <w:szCs w:val="24"/>
        </w:rPr>
      </w:pPr>
    </w:p>
    <w:p w14:paraId="354F2D33" w14:textId="77777777" w:rsidR="004419E1" w:rsidRDefault="004419E1" w:rsidP="009B492C"/>
    <w:p w14:paraId="3985DC16"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5F591AAC"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7C94F4C2" w14:textId="77777777" w:rsidTr="00025334">
        <w:tc>
          <w:tcPr>
            <w:tcW w:w="5207" w:type="dxa"/>
            <w:shd w:val="clear" w:color="auto" w:fill="D9D9D9" w:themeFill="background1" w:themeFillShade="D9"/>
          </w:tcPr>
          <w:p w14:paraId="78611ACA"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404D9D36"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45ED6B" w14:textId="77777777" w:rsidTr="00025334">
        <w:tc>
          <w:tcPr>
            <w:tcW w:w="5207" w:type="dxa"/>
            <w:shd w:val="clear" w:color="auto" w:fill="D9D9D9" w:themeFill="background1" w:themeFillShade="D9"/>
          </w:tcPr>
          <w:p w14:paraId="797EB600"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D192433"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88E784B" w14:textId="77777777" w:rsidR="002D5310" w:rsidRPr="003D65E8" w:rsidRDefault="002D5310" w:rsidP="00025334">
            <w:pPr>
              <w:pStyle w:val="Default"/>
              <w:rPr>
                <w:rFonts w:ascii="Times New Roman" w:hAnsi="Times New Roman" w:cs="Times New Roman"/>
              </w:rPr>
            </w:pPr>
          </w:p>
          <w:p w14:paraId="2CA99ED4"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023EECBB"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430C80E0"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1B8DB0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BB7A197"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0EBEF5F9" w14:textId="77777777" w:rsidR="002D5310" w:rsidRPr="003D65E8" w:rsidRDefault="002D5310" w:rsidP="00025334">
            <w:pPr>
              <w:pStyle w:val="Default"/>
              <w:jc w:val="both"/>
              <w:rPr>
                <w:rFonts w:ascii="Times New Roman" w:hAnsi="Times New Roman" w:cs="Times New Roman"/>
                <w:b/>
                <w:bCs/>
              </w:rPr>
            </w:pPr>
          </w:p>
          <w:p w14:paraId="4EEF1C4F"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61DEE25"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A1E3C7" w14:textId="77777777" w:rsidTr="00025334">
        <w:tc>
          <w:tcPr>
            <w:tcW w:w="5207" w:type="dxa"/>
            <w:shd w:val="clear" w:color="auto" w:fill="D9D9D9" w:themeFill="background1" w:themeFillShade="D9"/>
          </w:tcPr>
          <w:p w14:paraId="66B1CB87"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DD9F9F2"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3E56951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387BA7DB" w14:textId="77777777" w:rsidTr="00025334">
        <w:tc>
          <w:tcPr>
            <w:tcW w:w="5207" w:type="dxa"/>
            <w:shd w:val="clear" w:color="auto" w:fill="D9D9D9" w:themeFill="background1" w:themeFillShade="D9"/>
          </w:tcPr>
          <w:p w14:paraId="4FAC160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17D597A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827D9B3" w14:textId="15B9504B"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D47DD5">
              <w:rPr>
                <w:rFonts w:ascii="Times New Roman" w:hAnsi="Times New Roman" w:cs="Times New Roman"/>
                <w:b/>
                <w:bCs/>
              </w:rPr>
              <w:t>41</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2BD7A7C8"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B4C71F6"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EBC96BA" w14:textId="77777777" w:rsidR="002D5310" w:rsidRPr="003D65E8" w:rsidRDefault="002D5310" w:rsidP="00025334">
            <w:pPr>
              <w:pStyle w:val="Default"/>
              <w:jc w:val="both"/>
              <w:rPr>
                <w:rFonts w:ascii="Times New Roman" w:hAnsi="Times New Roman" w:cs="Times New Roman"/>
                <w:b/>
                <w:bCs/>
              </w:rPr>
            </w:pPr>
          </w:p>
          <w:p w14:paraId="73EF256C"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795BED52" w14:textId="77777777" w:rsidTr="00025334">
        <w:tc>
          <w:tcPr>
            <w:tcW w:w="5207" w:type="dxa"/>
            <w:shd w:val="clear" w:color="auto" w:fill="D9D9D9" w:themeFill="background1" w:themeFillShade="D9"/>
          </w:tcPr>
          <w:p w14:paraId="7AE34DB4"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7D28E7BA"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4EB5CB" w14:textId="77777777" w:rsidR="002D5310" w:rsidRPr="003D65E8" w:rsidRDefault="002D5310" w:rsidP="00025334">
            <w:pPr>
              <w:pStyle w:val="Default"/>
              <w:jc w:val="both"/>
              <w:rPr>
                <w:rFonts w:ascii="Times New Roman" w:hAnsi="Times New Roman" w:cs="Times New Roman"/>
                <w:color w:val="FF0000"/>
              </w:rPr>
            </w:pPr>
          </w:p>
          <w:p w14:paraId="57A103E3" w14:textId="59733C6A"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D47DD5">
              <w:rPr>
                <w:rFonts w:ascii="Times New Roman" w:hAnsi="Times New Roman" w:cs="Times New Roman"/>
                <w:b/>
                <w:bCs/>
              </w:rPr>
              <w:t>41</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571EFE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B229295"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585E453B" w14:textId="77777777" w:rsidR="002D5310" w:rsidRPr="003D65E8" w:rsidRDefault="002D5310" w:rsidP="00025334">
            <w:pPr>
              <w:pStyle w:val="Default"/>
              <w:jc w:val="both"/>
              <w:rPr>
                <w:rFonts w:ascii="Times New Roman" w:hAnsi="Times New Roman" w:cs="Times New Roman"/>
                <w:color w:val="auto"/>
              </w:rPr>
            </w:pPr>
          </w:p>
          <w:p w14:paraId="3392BFE0"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FD7CD3E" w14:textId="77777777" w:rsidR="002D5310" w:rsidRPr="003D65E8" w:rsidRDefault="002D5310" w:rsidP="00025334">
            <w:pPr>
              <w:pStyle w:val="Default"/>
              <w:jc w:val="both"/>
              <w:rPr>
                <w:rFonts w:ascii="Times New Roman" w:hAnsi="Times New Roman" w:cs="Times New Roman"/>
                <w:color w:val="auto"/>
              </w:rPr>
            </w:pPr>
          </w:p>
          <w:p w14:paraId="34E98756"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7DF9B07A" w14:textId="77777777" w:rsidR="002D5310" w:rsidRPr="003D65E8" w:rsidRDefault="002D5310" w:rsidP="00025334">
            <w:pPr>
              <w:pStyle w:val="Default"/>
              <w:jc w:val="both"/>
              <w:rPr>
                <w:rFonts w:ascii="Times New Roman" w:hAnsi="Times New Roman" w:cs="Times New Roman"/>
              </w:rPr>
            </w:pPr>
          </w:p>
          <w:p w14:paraId="6EF4280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27B0DAE1" w14:textId="77777777" w:rsidR="002D5310" w:rsidRPr="003D65E8" w:rsidRDefault="002D5310" w:rsidP="00025334">
            <w:pPr>
              <w:pStyle w:val="Default"/>
              <w:jc w:val="both"/>
              <w:rPr>
                <w:rFonts w:ascii="Times New Roman" w:hAnsi="Times New Roman" w:cs="Times New Roman"/>
              </w:rPr>
            </w:pPr>
          </w:p>
          <w:p w14:paraId="46C9BC1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4441635F" w14:textId="77777777" w:rsidR="002D5310" w:rsidRPr="003D65E8" w:rsidRDefault="002D5310" w:rsidP="00025334">
            <w:pPr>
              <w:pStyle w:val="Default"/>
              <w:jc w:val="both"/>
              <w:rPr>
                <w:rFonts w:ascii="Times New Roman" w:hAnsi="Times New Roman" w:cs="Times New Roman"/>
              </w:rPr>
            </w:pPr>
          </w:p>
          <w:p w14:paraId="1B8E030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2165937" w14:textId="77777777" w:rsidR="002D5310" w:rsidRPr="003D65E8" w:rsidRDefault="002D5310" w:rsidP="00025334">
            <w:pPr>
              <w:pStyle w:val="Default"/>
              <w:jc w:val="both"/>
              <w:rPr>
                <w:rFonts w:ascii="Times New Roman" w:hAnsi="Times New Roman" w:cs="Times New Roman"/>
              </w:rPr>
            </w:pPr>
          </w:p>
          <w:p w14:paraId="1E6965A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4C6C9260" w14:textId="77777777" w:rsidR="002D5310" w:rsidRPr="003D65E8" w:rsidRDefault="002D5310" w:rsidP="00025334">
            <w:pPr>
              <w:pStyle w:val="Default"/>
              <w:jc w:val="both"/>
              <w:rPr>
                <w:rFonts w:ascii="Times New Roman" w:hAnsi="Times New Roman" w:cs="Times New Roman"/>
                <w:color w:val="auto"/>
              </w:rPr>
            </w:pPr>
          </w:p>
          <w:p w14:paraId="7C385240"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7B8583D" w14:textId="77777777" w:rsidR="002D5310" w:rsidRPr="003D65E8" w:rsidRDefault="002D5310" w:rsidP="00025334">
            <w:pPr>
              <w:pStyle w:val="Default"/>
              <w:jc w:val="both"/>
              <w:rPr>
                <w:rFonts w:ascii="Times New Roman" w:hAnsi="Times New Roman" w:cs="Times New Roman"/>
              </w:rPr>
            </w:pPr>
          </w:p>
          <w:p w14:paraId="161DE0B9"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1342D467" w14:textId="77777777" w:rsidR="002D5310" w:rsidRPr="003D65E8" w:rsidRDefault="002D5310" w:rsidP="00025334">
            <w:pPr>
              <w:pStyle w:val="Default"/>
              <w:jc w:val="both"/>
              <w:rPr>
                <w:rFonts w:ascii="Times New Roman" w:hAnsi="Times New Roman" w:cs="Times New Roman"/>
              </w:rPr>
            </w:pPr>
          </w:p>
          <w:p w14:paraId="05DB39E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64A1004" w14:textId="77777777" w:rsidR="002D5310" w:rsidRPr="003D65E8" w:rsidRDefault="002D5310" w:rsidP="00025334">
            <w:pPr>
              <w:pStyle w:val="Default"/>
              <w:jc w:val="both"/>
              <w:rPr>
                <w:rFonts w:ascii="Times New Roman" w:hAnsi="Times New Roman" w:cs="Times New Roman"/>
              </w:rPr>
            </w:pPr>
          </w:p>
          <w:p w14:paraId="225537E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3A4E7993" w14:textId="77777777" w:rsidR="002D5310" w:rsidRPr="003D65E8" w:rsidRDefault="002D5310" w:rsidP="00025334">
            <w:pPr>
              <w:pStyle w:val="Default"/>
              <w:jc w:val="both"/>
              <w:rPr>
                <w:rFonts w:ascii="Times New Roman" w:hAnsi="Times New Roman" w:cs="Times New Roman"/>
              </w:rPr>
            </w:pPr>
          </w:p>
          <w:p w14:paraId="6F9AE26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23EB853F"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1D638BD8" w14:textId="77777777" w:rsidR="002D5310" w:rsidRPr="003D65E8" w:rsidRDefault="002D5310" w:rsidP="00025334">
            <w:pPr>
              <w:pStyle w:val="Default"/>
              <w:jc w:val="both"/>
              <w:rPr>
                <w:rFonts w:ascii="Times New Roman" w:hAnsi="Times New Roman" w:cs="Times New Roman"/>
              </w:rPr>
            </w:pPr>
          </w:p>
          <w:p w14:paraId="0EF89BAA"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787317" w14:textId="77777777" w:rsidR="002D5310" w:rsidRPr="003D65E8" w:rsidRDefault="002D5310" w:rsidP="00025334">
            <w:pPr>
              <w:pStyle w:val="Default"/>
              <w:jc w:val="both"/>
              <w:rPr>
                <w:rFonts w:ascii="Times New Roman" w:hAnsi="Times New Roman" w:cs="Times New Roman"/>
              </w:rPr>
            </w:pPr>
          </w:p>
          <w:p w14:paraId="11E42B40" w14:textId="77777777"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56AC5009" w14:textId="77777777" w:rsidR="00FF51BD" w:rsidRPr="00D71A8A" w:rsidRDefault="00FF51BD" w:rsidP="00FF51BD">
      <w:pPr>
        <w:jc w:val="both"/>
        <w:rPr>
          <w:rFonts w:ascii="Times New Roman" w:hAnsi="Times New Roman" w:cs="Times New Roman"/>
          <w:b/>
          <w:sz w:val="36"/>
          <w:szCs w:val="36"/>
        </w:rPr>
      </w:pPr>
    </w:p>
    <w:p w14:paraId="2B873CD1"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7E34E5B4" w14:textId="77777777" w:rsidR="00FF51BD" w:rsidRDefault="00FF51BD" w:rsidP="00FF51BD">
      <w:pPr>
        <w:jc w:val="both"/>
        <w:rPr>
          <w:b/>
          <w:sz w:val="36"/>
          <w:szCs w:val="36"/>
        </w:rPr>
      </w:pPr>
      <w:r>
        <w:rPr>
          <w:b/>
          <w:sz w:val="36"/>
          <w:szCs w:val="36"/>
        </w:rPr>
        <w:t>35 3435 2623</w:t>
      </w:r>
    </w:p>
    <w:p w14:paraId="4E5D2B0B" w14:textId="77777777" w:rsidR="00FF51BD" w:rsidRPr="00577DC1" w:rsidRDefault="00FF51BD" w:rsidP="00FF51BD">
      <w:pPr>
        <w:jc w:val="both"/>
        <w:rPr>
          <w:b/>
          <w:sz w:val="36"/>
          <w:szCs w:val="36"/>
        </w:rPr>
      </w:pPr>
    </w:p>
    <w:p w14:paraId="67491A30" w14:textId="77777777" w:rsidR="00FF51BD" w:rsidRDefault="00FF51BD" w:rsidP="00FF51BD">
      <w:pPr>
        <w:jc w:val="both"/>
      </w:pPr>
    </w:p>
    <w:p w14:paraId="7A7E916E" w14:textId="77777777" w:rsidR="00FF51BD" w:rsidRPr="00D71A8A" w:rsidRDefault="00FF51BD" w:rsidP="00FF51BD">
      <w:pPr>
        <w:jc w:val="center"/>
      </w:pPr>
    </w:p>
    <w:p w14:paraId="649E1BAD" w14:textId="77777777" w:rsidR="00FF51BD" w:rsidRPr="00D71A8A" w:rsidRDefault="00FF51BD" w:rsidP="00FF51BD">
      <w:pPr>
        <w:jc w:val="center"/>
      </w:pPr>
    </w:p>
    <w:p w14:paraId="20989949"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8FB7" w14:textId="77777777" w:rsidR="009D701C" w:rsidRDefault="009D701C" w:rsidP="00D85572">
      <w:pPr>
        <w:spacing w:after="0" w:line="240" w:lineRule="auto"/>
      </w:pPr>
      <w:r>
        <w:separator/>
      </w:r>
    </w:p>
  </w:endnote>
  <w:endnote w:type="continuationSeparator" w:id="0">
    <w:p w14:paraId="33A98A1C" w14:textId="77777777" w:rsidR="009D701C" w:rsidRDefault="009D701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816" w14:textId="77777777" w:rsidR="00CB1244" w:rsidRDefault="00CB1244" w:rsidP="00FE6CBE">
    <w:pPr>
      <w:pStyle w:val="Rodap"/>
      <w:tabs>
        <w:tab w:val="clear" w:pos="8504"/>
      </w:tabs>
    </w:pPr>
    <w:r>
      <w:rPr>
        <w:noProof/>
        <w:lang w:eastAsia="pt-BR"/>
      </w:rPr>
      <w:drawing>
        <wp:anchor distT="0" distB="0" distL="114300" distR="114300" simplePos="0" relativeHeight="251664384" behindDoc="0" locked="0" layoutInCell="1" allowOverlap="1" wp14:anchorId="3D03956B" wp14:editId="4D87FA92">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6790A271" w14:textId="77777777" w:rsidR="00CB1244" w:rsidRDefault="00CB1244"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EEDE" w14:textId="77777777" w:rsidR="009D701C" w:rsidRDefault="009D701C" w:rsidP="00D85572">
      <w:pPr>
        <w:spacing w:after="0" w:line="240" w:lineRule="auto"/>
      </w:pPr>
      <w:r>
        <w:separator/>
      </w:r>
    </w:p>
  </w:footnote>
  <w:footnote w:type="continuationSeparator" w:id="0">
    <w:p w14:paraId="33C0CD76" w14:textId="77777777" w:rsidR="009D701C" w:rsidRDefault="009D701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0323" w14:textId="77777777" w:rsidR="00CB1244" w:rsidRDefault="00CB1244" w:rsidP="00FE6CBE">
    <w:pPr>
      <w:pStyle w:val="Cabealho"/>
    </w:pPr>
    <w:r>
      <w:rPr>
        <w:noProof/>
        <w:lang w:eastAsia="pt-BR"/>
      </w:rPr>
      <w:drawing>
        <wp:anchor distT="0" distB="0" distL="114300" distR="114300" simplePos="0" relativeHeight="251662336" behindDoc="0" locked="0" layoutInCell="1" allowOverlap="1" wp14:anchorId="310E69F1" wp14:editId="11030C8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F40C9" w14:textId="77777777" w:rsidR="00CB1244" w:rsidRDefault="00CB1244" w:rsidP="00FE6CBE">
    <w:pPr>
      <w:pStyle w:val="Cabealho"/>
    </w:pPr>
  </w:p>
  <w:p w14:paraId="6AE54E83" w14:textId="77777777" w:rsidR="00CB1244" w:rsidRPr="00FE6CBE" w:rsidRDefault="00CB1244"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3D7048"/>
    <w:multiLevelType w:val="multilevel"/>
    <w:tmpl w:val="04F6B9E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11714"/>
    <w:rsid w:val="00016098"/>
    <w:rsid w:val="000175F3"/>
    <w:rsid w:val="000212D6"/>
    <w:rsid w:val="00024D70"/>
    <w:rsid w:val="00025334"/>
    <w:rsid w:val="000376BA"/>
    <w:rsid w:val="000418E3"/>
    <w:rsid w:val="00043675"/>
    <w:rsid w:val="000467AB"/>
    <w:rsid w:val="000470D0"/>
    <w:rsid w:val="0005259B"/>
    <w:rsid w:val="00063602"/>
    <w:rsid w:val="0007377D"/>
    <w:rsid w:val="000862E7"/>
    <w:rsid w:val="000A10DE"/>
    <w:rsid w:val="000C507B"/>
    <w:rsid w:val="000D7507"/>
    <w:rsid w:val="00101588"/>
    <w:rsid w:val="00101CE2"/>
    <w:rsid w:val="00102CCB"/>
    <w:rsid w:val="00115427"/>
    <w:rsid w:val="001179FC"/>
    <w:rsid w:val="00127B60"/>
    <w:rsid w:val="00151524"/>
    <w:rsid w:val="0016481A"/>
    <w:rsid w:val="00175A11"/>
    <w:rsid w:val="001A092E"/>
    <w:rsid w:val="001A28D0"/>
    <w:rsid w:val="001A4A88"/>
    <w:rsid w:val="001B1675"/>
    <w:rsid w:val="001F08BA"/>
    <w:rsid w:val="001F7C3D"/>
    <w:rsid w:val="00212A43"/>
    <w:rsid w:val="0022376C"/>
    <w:rsid w:val="002352DD"/>
    <w:rsid w:val="00251A87"/>
    <w:rsid w:val="00260C70"/>
    <w:rsid w:val="002764E1"/>
    <w:rsid w:val="00294509"/>
    <w:rsid w:val="002A0002"/>
    <w:rsid w:val="002A3809"/>
    <w:rsid w:val="002A5692"/>
    <w:rsid w:val="002B2515"/>
    <w:rsid w:val="002D0F38"/>
    <w:rsid w:val="002D5310"/>
    <w:rsid w:val="0030481C"/>
    <w:rsid w:val="00315FAD"/>
    <w:rsid w:val="00317E80"/>
    <w:rsid w:val="00321DFA"/>
    <w:rsid w:val="0032237E"/>
    <w:rsid w:val="003421C8"/>
    <w:rsid w:val="00354C75"/>
    <w:rsid w:val="00362B31"/>
    <w:rsid w:val="003663DD"/>
    <w:rsid w:val="00372706"/>
    <w:rsid w:val="00380033"/>
    <w:rsid w:val="003848A8"/>
    <w:rsid w:val="003875B7"/>
    <w:rsid w:val="0039120D"/>
    <w:rsid w:val="00395BD8"/>
    <w:rsid w:val="003B222A"/>
    <w:rsid w:val="003B24EE"/>
    <w:rsid w:val="003B6AD5"/>
    <w:rsid w:val="003C1B97"/>
    <w:rsid w:val="003E086F"/>
    <w:rsid w:val="003E1C58"/>
    <w:rsid w:val="003F36ED"/>
    <w:rsid w:val="0040563C"/>
    <w:rsid w:val="00406954"/>
    <w:rsid w:val="0041542C"/>
    <w:rsid w:val="00431CB9"/>
    <w:rsid w:val="004419E1"/>
    <w:rsid w:val="00445665"/>
    <w:rsid w:val="004536F1"/>
    <w:rsid w:val="00453FE5"/>
    <w:rsid w:val="00483144"/>
    <w:rsid w:val="00493513"/>
    <w:rsid w:val="004A46A9"/>
    <w:rsid w:val="004B3E29"/>
    <w:rsid w:val="004B5566"/>
    <w:rsid w:val="004B6A73"/>
    <w:rsid w:val="004D17BF"/>
    <w:rsid w:val="004F5CD3"/>
    <w:rsid w:val="005076E8"/>
    <w:rsid w:val="005205B6"/>
    <w:rsid w:val="00523935"/>
    <w:rsid w:val="005249F4"/>
    <w:rsid w:val="00535ED3"/>
    <w:rsid w:val="005375EA"/>
    <w:rsid w:val="00540F7C"/>
    <w:rsid w:val="00550430"/>
    <w:rsid w:val="00560592"/>
    <w:rsid w:val="00565CA3"/>
    <w:rsid w:val="0058030C"/>
    <w:rsid w:val="00585F6F"/>
    <w:rsid w:val="0058703E"/>
    <w:rsid w:val="00590120"/>
    <w:rsid w:val="005935E9"/>
    <w:rsid w:val="005A3122"/>
    <w:rsid w:val="005A32D6"/>
    <w:rsid w:val="005A5D3B"/>
    <w:rsid w:val="005C3E97"/>
    <w:rsid w:val="005C7668"/>
    <w:rsid w:val="005E3732"/>
    <w:rsid w:val="005E7774"/>
    <w:rsid w:val="006013C9"/>
    <w:rsid w:val="00605A14"/>
    <w:rsid w:val="00612C35"/>
    <w:rsid w:val="00614EDF"/>
    <w:rsid w:val="006224BD"/>
    <w:rsid w:val="00622FE4"/>
    <w:rsid w:val="00643D5E"/>
    <w:rsid w:val="006441BD"/>
    <w:rsid w:val="00650197"/>
    <w:rsid w:val="00651047"/>
    <w:rsid w:val="00666540"/>
    <w:rsid w:val="0066758D"/>
    <w:rsid w:val="00672132"/>
    <w:rsid w:val="00675F88"/>
    <w:rsid w:val="006A07F9"/>
    <w:rsid w:val="006A79CC"/>
    <w:rsid w:val="006D3AD2"/>
    <w:rsid w:val="006D6884"/>
    <w:rsid w:val="006E01FA"/>
    <w:rsid w:val="00702AD1"/>
    <w:rsid w:val="00705B8B"/>
    <w:rsid w:val="007079E3"/>
    <w:rsid w:val="00711FA6"/>
    <w:rsid w:val="007372C8"/>
    <w:rsid w:val="0074614D"/>
    <w:rsid w:val="007533F6"/>
    <w:rsid w:val="00755558"/>
    <w:rsid w:val="007642F6"/>
    <w:rsid w:val="00785D6A"/>
    <w:rsid w:val="00786901"/>
    <w:rsid w:val="00795AA8"/>
    <w:rsid w:val="007A08C9"/>
    <w:rsid w:val="007B44F6"/>
    <w:rsid w:val="008037FC"/>
    <w:rsid w:val="00803B4A"/>
    <w:rsid w:val="0080423A"/>
    <w:rsid w:val="00812939"/>
    <w:rsid w:val="0082152E"/>
    <w:rsid w:val="00824586"/>
    <w:rsid w:val="008269D6"/>
    <w:rsid w:val="00827422"/>
    <w:rsid w:val="0084035F"/>
    <w:rsid w:val="008468F6"/>
    <w:rsid w:val="008515D6"/>
    <w:rsid w:val="008711DF"/>
    <w:rsid w:val="00872CEA"/>
    <w:rsid w:val="00876761"/>
    <w:rsid w:val="0088518E"/>
    <w:rsid w:val="0088697D"/>
    <w:rsid w:val="00886B1C"/>
    <w:rsid w:val="008A5C7D"/>
    <w:rsid w:val="008B522D"/>
    <w:rsid w:val="008B5918"/>
    <w:rsid w:val="008C0376"/>
    <w:rsid w:val="008C7EF3"/>
    <w:rsid w:val="008E4975"/>
    <w:rsid w:val="00926204"/>
    <w:rsid w:val="009506BC"/>
    <w:rsid w:val="00950A61"/>
    <w:rsid w:val="009525DC"/>
    <w:rsid w:val="00952874"/>
    <w:rsid w:val="0097327C"/>
    <w:rsid w:val="009815EE"/>
    <w:rsid w:val="00985D4A"/>
    <w:rsid w:val="009868EE"/>
    <w:rsid w:val="009A745F"/>
    <w:rsid w:val="009B492C"/>
    <w:rsid w:val="009C238B"/>
    <w:rsid w:val="009D07BC"/>
    <w:rsid w:val="009D1988"/>
    <w:rsid w:val="009D200F"/>
    <w:rsid w:val="009D701C"/>
    <w:rsid w:val="009E798F"/>
    <w:rsid w:val="00A1717C"/>
    <w:rsid w:val="00A17E9D"/>
    <w:rsid w:val="00A20620"/>
    <w:rsid w:val="00A230F5"/>
    <w:rsid w:val="00A45C0C"/>
    <w:rsid w:val="00A61695"/>
    <w:rsid w:val="00A70111"/>
    <w:rsid w:val="00A75FBC"/>
    <w:rsid w:val="00A91201"/>
    <w:rsid w:val="00A9262E"/>
    <w:rsid w:val="00AA60B4"/>
    <w:rsid w:val="00AA6472"/>
    <w:rsid w:val="00AB15C4"/>
    <w:rsid w:val="00AB16B2"/>
    <w:rsid w:val="00AB38AF"/>
    <w:rsid w:val="00AC079C"/>
    <w:rsid w:val="00AE08AA"/>
    <w:rsid w:val="00AF2674"/>
    <w:rsid w:val="00AF6A2F"/>
    <w:rsid w:val="00AF6D79"/>
    <w:rsid w:val="00B46001"/>
    <w:rsid w:val="00B512D7"/>
    <w:rsid w:val="00B63266"/>
    <w:rsid w:val="00B7538A"/>
    <w:rsid w:val="00B768D3"/>
    <w:rsid w:val="00B8059C"/>
    <w:rsid w:val="00B937A7"/>
    <w:rsid w:val="00B93F8E"/>
    <w:rsid w:val="00BB1711"/>
    <w:rsid w:val="00C03CBB"/>
    <w:rsid w:val="00C105A3"/>
    <w:rsid w:val="00C51B01"/>
    <w:rsid w:val="00C522A6"/>
    <w:rsid w:val="00C56478"/>
    <w:rsid w:val="00C70071"/>
    <w:rsid w:val="00C73745"/>
    <w:rsid w:val="00C740F2"/>
    <w:rsid w:val="00C8252A"/>
    <w:rsid w:val="00C94A03"/>
    <w:rsid w:val="00C97E4E"/>
    <w:rsid w:val="00CA6CAD"/>
    <w:rsid w:val="00CB1244"/>
    <w:rsid w:val="00CB6338"/>
    <w:rsid w:val="00CE169A"/>
    <w:rsid w:val="00CF17B6"/>
    <w:rsid w:val="00CF3928"/>
    <w:rsid w:val="00CF60E8"/>
    <w:rsid w:val="00D02299"/>
    <w:rsid w:val="00D119BE"/>
    <w:rsid w:val="00D316B3"/>
    <w:rsid w:val="00D40BD0"/>
    <w:rsid w:val="00D4231F"/>
    <w:rsid w:val="00D47DD5"/>
    <w:rsid w:val="00D57BCB"/>
    <w:rsid w:val="00D82D97"/>
    <w:rsid w:val="00D8337E"/>
    <w:rsid w:val="00D85572"/>
    <w:rsid w:val="00D91D05"/>
    <w:rsid w:val="00DA2E1D"/>
    <w:rsid w:val="00DA34F8"/>
    <w:rsid w:val="00DB4080"/>
    <w:rsid w:val="00DD3B9C"/>
    <w:rsid w:val="00DD6C60"/>
    <w:rsid w:val="00DE7E5B"/>
    <w:rsid w:val="00DF10D9"/>
    <w:rsid w:val="00E16DEF"/>
    <w:rsid w:val="00E24DA2"/>
    <w:rsid w:val="00E42027"/>
    <w:rsid w:val="00E52005"/>
    <w:rsid w:val="00E53928"/>
    <w:rsid w:val="00E567CC"/>
    <w:rsid w:val="00E621D9"/>
    <w:rsid w:val="00E62C3E"/>
    <w:rsid w:val="00E64F43"/>
    <w:rsid w:val="00E67768"/>
    <w:rsid w:val="00E73389"/>
    <w:rsid w:val="00E85749"/>
    <w:rsid w:val="00E8765E"/>
    <w:rsid w:val="00E9303D"/>
    <w:rsid w:val="00E96709"/>
    <w:rsid w:val="00EA0469"/>
    <w:rsid w:val="00EB2DC7"/>
    <w:rsid w:val="00EB32E2"/>
    <w:rsid w:val="00EC0B36"/>
    <w:rsid w:val="00EC54C3"/>
    <w:rsid w:val="00EC7481"/>
    <w:rsid w:val="00EC7F0F"/>
    <w:rsid w:val="00ED67F4"/>
    <w:rsid w:val="00EE1B0D"/>
    <w:rsid w:val="00EF5256"/>
    <w:rsid w:val="00EF536F"/>
    <w:rsid w:val="00EF7E91"/>
    <w:rsid w:val="00F0570C"/>
    <w:rsid w:val="00F110DC"/>
    <w:rsid w:val="00F12215"/>
    <w:rsid w:val="00F1571C"/>
    <w:rsid w:val="00F17A15"/>
    <w:rsid w:val="00F22740"/>
    <w:rsid w:val="00F2731A"/>
    <w:rsid w:val="00F3698A"/>
    <w:rsid w:val="00F4028A"/>
    <w:rsid w:val="00F44749"/>
    <w:rsid w:val="00F60AA2"/>
    <w:rsid w:val="00F61FD3"/>
    <w:rsid w:val="00F821B4"/>
    <w:rsid w:val="00FA2D98"/>
    <w:rsid w:val="00FB0609"/>
    <w:rsid w:val="00FB5FBB"/>
    <w:rsid w:val="00FD5962"/>
    <w:rsid w:val="00FD6A5E"/>
    <w:rsid w:val="00FE2115"/>
    <w:rsid w:val="00FE29FE"/>
    <w:rsid w:val="00FE6CBE"/>
    <w:rsid w:val="00FF2B92"/>
    <w:rsid w:val="00FF4DED"/>
    <w:rsid w:val="00FF50E5"/>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1415"/>
  <w15:docId w15:val="{FD22065F-C465-4903-8397-F5E94D77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66</Pages>
  <Words>21690</Words>
  <Characters>117129</Characters>
  <Application>Microsoft Office Word</Application>
  <DocSecurity>0</DocSecurity>
  <Lines>976</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120</cp:revision>
  <cp:lastPrinted>2021-08-02T13:41:00Z</cp:lastPrinted>
  <dcterms:created xsi:type="dcterms:W3CDTF">2019-06-18T11:48:00Z</dcterms:created>
  <dcterms:modified xsi:type="dcterms:W3CDTF">2021-08-02T17:39:00Z</dcterms:modified>
</cp:coreProperties>
</file>