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04" w:rsidRDefault="009B492C" w:rsidP="009B492C">
      <w:pPr>
        <w:widowControl w:val="0"/>
        <w:suppressAutoHyphens/>
        <w:spacing w:after="0" w:line="240" w:lineRule="auto"/>
        <w:jc w:val="center"/>
        <w:rPr>
          <w:rFonts w:ascii="Arial" w:eastAsia="Times New Roman" w:hAnsi="Arial" w:cs="Arial"/>
          <w:b/>
          <w:sz w:val="24"/>
          <w:szCs w:val="24"/>
          <w:lang w:eastAsia="zh-CN"/>
        </w:rPr>
      </w:pPr>
      <w:bookmarkStart w:id="0" w:name="_GoBack"/>
      <w:bookmarkEnd w:id="0"/>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FORNECIMENTO DE </w:t>
      </w:r>
    </w:p>
    <w:p w:rsidR="009B492C" w:rsidRPr="00A0089D" w:rsidRDefault="00F8560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UM </w:t>
      </w:r>
      <w:r w:rsidR="007A2404">
        <w:rPr>
          <w:rFonts w:ascii="Arial" w:eastAsia="Times New Roman" w:hAnsi="Arial" w:cs="Arial"/>
          <w:b/>
          <w:sz w:val="24"/>
          <w:szCs w:val="24"/>
          <w:lang w:eastAsia="zh-CN"/>
        </w:rPr>
        <w:t xml:space="preserve">VEÍCULO </w:t>
      </w:r>
      <w:r w:rsidR="00D1755B">
        <w:rPr>
          <w:rFonts w:ascii="Arial" w:eastAsia="Times New Roman" w:hAnsi="Arial" w:cs="Arial"/>
          <w:b/>
          <w:sz w:val="24"/>
          <w:szCs w:val="24"/>
          <w:lang w:eastAsia="zh-CN"/>
        </w:rPr>
        <w:t>ZERO KM</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AE3B10" w:rsidP="009E3BA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AE3B10" w:rsidP="00D1755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4A5012" w:rsidP="004A501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42</w:t>
            </w:r>
            <w:r w:rsidR="009E3BA2">
              <w:rPr>
                <w:rFonts w:ascii="Arial" w:eastAsia="Times New Roman" w:hAnsi="Arial" w:cs="Arial"/>
                <w:b/>
                <w:bCs/>
                <w:color w:val="000000"/>
                <w:sz w:val="24"/>
                <w:szCs w:val="24"/>
              </w:rPr>
              <w:t>/</w:t>
            </w:r>
            <w:r w:rsidR="00AE3B10">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AE3B10">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w:t>
      </w:r>
      <w:r w:rsidR="00AE3B10" w:rsidRPr="000E724F">
        <w:rPr>
          <w:rFonts w:ascii="Arial" w:hAnsi="Arial" w:cs="Arial"/>
          <w:sz w:val="24"/>
          <w:szCs w:val="24"/>
          <w:lang w:eastAsia="zh-CN"/>
        </w:rPr>
        <w:t>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007A2404">
        <w:rPr>
          <w:rFonts w:ascii="Arial" w:hAnsi="Arial" w:cs="Arial"/>
          <w:color w:val="000000"/>
          <w:sz w:val="24"/>
          <w:szCs w:val="24"/>
        </w:rPr>
        <w:t>,</w:t>
      </w:r>
      <w:r>
        <w:rPr>
          <w:rFonts w:ascii="Arial" w:hAnsi="Arial" w:cs="Arial"/>
          <w:color w:val="000000"/>
          <w:sz w:val="24"/>
          <w:szCs w:val="24"/>
        </w:rPr>
        <w:t xml:space="preserve"> </w:t>
      </w:r>
      <w:r w:rsidRPr="008F72CB">
        <w:rPr>
          <w:rFonts w:ascii="Arial" w:hAnsi="Arial" w:cs="Arial"/>
          <w:b/>
          <w:color w:val="000000"/>
          <w:sz w:val="24"/>
          <w:szCs w:val="24"/>
        </w:rPr>
        <w:t xml:space="preserve">fornecimento </w:t>
      </w:r>
      <w:r w:rsidR="008F72CB" w:rsidRPr="008F72CB">
        <w:rPr>
          <w:rFonts w:ascii="Arial" w:hAnsi="Arial" w:cs="Arial"/>
          <w:b/>
          <w:color w:val="000000"/>
          <w:sz w:val="24"/>
          <w:szCs w:val="24"/>
        </w:rPr>
        <w:t>de bem para pronta entrega</w:t>
      </w:r>
      <w:r>
        <w:rPr>
          <w:rFonts w:ascii="Arial" w:hAnsi="Arial" w:cs="Arial"/>
          <w:color w:val="000000"/>
          <w:sz w:val="24"/>
          <w:szCs w:val="24"/>
        </w:rPr>
        <w:t>, por preço unitário</w:t>
      </w:r>
      <w:r w:rsidRPr="00A0089D">
        <w:rPr>
          <w:rFonts w:ascii="Arial" w:hAnsi="Arial" w:cs="Arial"/>
          <w:color w:val="000000"/>
          <w:sz w:val="24"/>
          <w:szCs w:val="24"/>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w:t>
      </w:r>
      <w:r w:rsidR="00AE3B10" w:rsidRPr="00612854">
        <w:rPr>
          <w:rFonts w:ascii="Arial" w:hAnsi="Arial" w:cs="Arial"/>
          <w:sz w:val="24"/>
          <w:szCs w:val="24"/>
          <w:lang w:eastAsia="zh-CN"/>
        </w:rPr>
        <w:t xml:space="preserve">Portaria nº 13/2021 </w:t>
      </w:r>
      <w:r w:rsidRPr="002E6ABF">
        <w:rPr>
          <w:rFonts w:ascii="Arial" w:eastAsia="Times New Roman" w:hAnsi="Arial" w:cs="Arial"/>
          <w:sz w:val="24"/>
          <w:szCs w:val="24"/>
          <w:lang w:eastAsia="zh-CN"/>
        </w:rPr>
        <w:t>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4A5012" w:rsidRPr="004A5012">
        <w:rPr>
          <w:rFonts w:ascii="Arial" w:eastAsia="Times New Roman" w:hAnsi="Arial" w:cs="Arial"/>
          <w:b/>
          <w:sz w:val="24"/>
          <w:szCs w:val="24"/>
          <w:lang w:eastAsia="zh-CN"/>
        </w:rPr>
        <w:t>08</w:t>
      </w:r>
      <w:r w:rsidRPr="004A5012">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4A5012">
        <w:rPr>
          <w:rFonts w:ascii="Arial" w:eastAsia="Times New Roman" w:hAnsi="Arial" w:cs="Arial"/>
          <w:b/>
          <w:sz w:val="24"/>
          <w:szCs w:val="24"/>
          <w:lang w:eastAsia="zh-CN"/>
        </w:rPr>
        <w:t>junho</w:t>
      </w:r>
      <w:r w:rsidRPr="002E6ABF">
        <w:rPr>
          <w:rFonts w:ascii="Arial" w:eastAsia="Times New Roman" w:hAnsi="Arial" w:cs="Arial"/>
          <w:b/>
          <w:sz w:val="24"/>
          <w:szCs w:val="24"/>
          <w:lang w:eastAsia="zh-CN"/>
        </w:rPr>
        <w:t xml:space="preserve"> de </w:t>
      </w:r>
      <w:r w:rsidR="00AE3B10">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8D0B96">
        <w:rPr>
          <w:rFonts w:ascii="Arial" w:eastAsia="Times New Roman" w:hAnsi="Arial" w:cs="Arial"/>
          <w:b/>
          <w:sz w:val="24"/>
          <w:szCs w:val="24"/>
          <w:lang w:eastAsia="zh-CN"/>
        </w:rPr>
        <w:t>1</w:t>
      </w:r>
      <w:r w:rsidR="00AE3B10">
        <w:rPr>
          <w:rFonts w:ascii="Arial" w:eastAsia="Times New Roman" w:hAnsi="Arial" w:cs="Arial"/>
          <w:b/>
          <w:sz w:val="24"/>
          <w:szCs w:val="24"/>
          <w:lang w:eastAsia="zh-CN"/>
        </w:rPr>
        <w:t>0</w:t>
      </w:r>
      <w:r w:rsidR="00CA3862">
        <w:rPr>
          <w:rFonts w:ascii="Arial" w:eastAsia="Times New Roman" w:hAnsi="Arial" w:cs="Arial"/>
          <w:b/>
          <w:sz w:val="24"/>
          <w:szCs w:val="24"/>
          <w:lang w:eastAsia="zh-CN"/>
        </w:rPr>
        <w:t>h</w:t>
      </w:r>
      <w:r w:rsidR="00AE3B10">
        <w:rPr>
          <w:rFonts w:ascii="Arial" w:eastAsia="Times New Roman" w:hAnsi="Arial" w:cs="Arial"/>
          <w:b/>
          <w:sz w:val="24"/>
          <w:szCs w:val="24"/>
          <w:lang w:eastAsia="zh-CN"/>
        </w:rPr>
        <w:t>0</w:t>
      </w:r>
      <w:r w:rsidR="00CA3862">
        <w:rPr>
          <w:rFonts w:ascii="Arial" w:eastAsia="Times New Roman" w:hAnsi="Arial" w:cs="Arial"/>
          <w:b/>
          <w:sz w:val="24"/>
          <w:szCs w:val="24"/>
          <w:lang w:eastAsia="zh-CN"/>
        </w:rPr>
        <w:t xml:space="preserve">0 </w:t>
      </w:r>
      <w:r w:rsidRPr="002E6ABF">
        <w:rPr>
          <w:rFonts w:ascii="Arial" w:eastAsia="Times New Roman" w:hAnsi="Arial" w:cs="Arial"/>
          <w:b/>
          <w:sz w:val="24"/>
          <w:szCs w:val="24"/>
          <w:lang w:eastAsia="zh-CN"/>
        </w:rPr>
        <w:t>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8D0B96" w:rsidRDefault="008D0B96" w:rsidP="009B492C">
      <w:pPr>
        <w:widowControl w:val="0"/>
        <w:suppressAutoHyphens/>
        <w:spacing w:after="0" w:line="240" w:lineRule="auto"/>
        <w:jc w:val="both"/>
        <w:rPr>
          <w:rFonts w:ascii="Arial" w:eastAsia="Times New Roman" w:hAnsi="Arial" w:cs="Arial"/>
          <w:b/>
          <w:sz w:val="24"/>
          <w:szCs w:val="24"/>
          <w:lang w:eastAsia="zh-CN"/>
        </w:rPr>
      </w:pPr>
    </w:p>
    <w:p w:rsidR="00CA3862" w:rsidRDefault="00CA3862" w:rsidP="009B492C">
      <w:pPr>
        <w:widowControl w:val="0"/>
        <w:suppressAutoHyphens/>
        <w:spacing w:after="0" w:line="240" w:lineRule="auto"/>
        <w:jc w:val="both"/>
        <w:rPr>
          <w:rFonts w:ascii="Arial" w:eastAsia="Times New Roman" w:hAnsi="Arial" w:cs="Arial"/>
          <w:b/>
          <w:sz w:val="24"/>
          <w:szCs w:val="24"/>
          <w:lang w:eastAsia="zh-CN"/>
        </w:rPr>
      </w:pPr>
    </w:p>
    <w:p w:rsidR="00CA3862" w:rsidRDefault="00CA386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E3BA2" w:rsidRPr="00AE3B10" w:rsidRDefault="009B492C" w:rsidP="0058703E">
      <w:pPr>
        <w:autoSpaceDE w:val="0"/>
        <w:autoSpaceDN w:val="0"/>
        <w:spacing w:after="0" w:line="240" w:lineRule="auto"/>
        <w:jc w:val="both"/>
        <w:rPr>
          <w:rFonts w:ascii="Arial" w:hAnsi="Arial" w:cs="Arial"/>
          <w:color w:val="000000"/>
          <w:sz w:val="24"/>
          <w:szCs w:val="24"/>
        </w:rPr>
      </w:pPr>
      <w:r w:rsidRPr="00A0089D">
        <w:rPr>
          <w:rFonts w:ascii="Arial" w:eastAsia="Times New Roman" w:hAnsi="Arial" w:cs="Arial"/>
          <w:b/>
          <w:bCs/>
          <w:sz w:val="24"/>
          <w:szCs w:val="24"/>
          <w:lang w:eastAsia="zh-CN"/>
        </w:rPr>
        <w:t xml:space="preserve">02.01. </w:t>
      </w:r>
      <w:r w:rsidR="00AE3B10" w:rsidRPr="00AE3B10">
        <w:rPr>
          <w:rFonts w:ascii="Arial" w:hAnsi="Arial" w:cs="Arial"/>
          <w:color w:val="000000"/>
          <w:sz w:val="24"/>
          <w:szCs w:val="24"/>
        </w:rPr>
        <w:t xml:space="preserve">Aquisição de um veículo oficial, </w:t>
      </w:r>
      <w:r w:rsidR="00501C32">
        <w:rPr>
          <w:rFonts w:ascii="Arial" w:hAnsi="Arial" w:cs="Arial"/>
          <w:color w:val="000000"/>
          <w:sz w:val="24"/>
          <w:szCs w:val="24"/>
        </w:rPr>
        <w:t xml:space="preserve">sedã, </w:t>
      </w:r>
      <w:r w:rsidR="00AE3B10" w:rsidRPr="00AE3B10">
        <w:rPr>
          <w:rFonts w:ascii="Arial" w:hAnsi="Arial" w:cs="Arial"/>
          <w:color w:val="000000"/>
          <w:sz w:val="24"/>
          <w:szCs w:val="24"/>
        </w:rPr>
        <w:t xml:space="preserve">com as seguintes </w:t>
      </w:r>
      <w:r w:rsidR="00AE3B10" w:rsidRPr="00501C32">
        <w:rPr>
          <w:rFonts w:ascii="Arial" w:hAnsi="Arial" w:cs="Arial"/>
          <w:b/>
          <w:color w:val="000000"/>
          <w:sz w:val="24"/>
          <w:szCs w:val="24"/>
        </w:rPr>
        <w:t>características e itens mínimos:</w:t>
      </w:r>
      <w:r w:rsidR="00AE3B10" w:rsidRPr="00AE3B10">
        <w:rPr>
          <w:rFonts w:ascii="Arial" w:hAnsi="Arial" w:cs="Arial"/>
          <w:color w:val="000000"/>
          <w:sz w:val="24"/>
          <w:szCs w:val="24"/>
        </w:rPr>
        <w:t xml:space="preserve"> 0 (zero km); tipo sedã, 05 lugares, revestidos em couro, modelo </w:t>
      </w:r>
      <w:r w:rsidR="00AE3B10" w:rsidRPr="00501C32">
        <w:rPr>
          <w:rFonts w:ascii="Arial" w:hAnsi="Arial" w:cs="Arial"/>
          <w:b/>
          <w:color w:val="000000"/>
          <w:sz w:val="24"/>
          <w:szCs w:val="24"/>
        </w:rPr>
        <w:t>2021 ou superior</w:t>
      </w:r>
      <w:r w:rsidR="00AE3B10" w:rsidRPr="00AE3B10">
        <w:rPr>
          <w:rFonts w:ascii="Arial" w:hAnsi="Arial" w:cs="Arial"/>
          <w:color w:val="000000"/>
          <w:sz w:val="24"/>
          <w:szCs w:val="24"/>
        </w:rPr>
        <w:t>, gasolina e etanol, branco, motor 2.0, suspensão dianteira e traseira independente, direção EPS, freios dianteiros e traseiros ABS, rodas 17" de liga leve com acabamento na cor prata, capacidade do tanque de 50 litros, Ar-condicionado automático,  Banco do motorista com regulagem para seis ajustes: altura, distância e inclinação, Banco do passageiro dianteiro com regulagem manual para ajustes: distância e inclinação, Bancos traseiros com descanso -braços central e porta copos, Chave presencial (Smart Entry) com comandos integrados: abertura, travamento das portas e alarme, Computador de bordo, Conexão USB, Espelho retrovisor interno com antiofuscamento, Espelhos retrovisores externos eletro-retráteis com regulagem elétrica, Faróis halaogênio, com acendimento automático e com ajuste de altura, Lanternas dianteiras com luzes diurnas ,  Lanternas traseiras com luz de freio, de ré e neblina LED, Luz de leitura individual para motorista e passageiro dianteiro, Manopla para troca de marchas localizada no volante (paddle shift), Porta-malas iluminado, Smart Entry: sistema de destravamento das portas por sensores na chave, Vidros elétricos dianteiros e traseiros com função auto up-down (com antiesmagamento), Vidros frontais com película antirruído, Volante com controles de áudio e computador de bordo, air bags, insulfilme completo no máximo permitido em lei, câmera de ré, com chave principal e chave reserva já codificadas, tapetes completos e com todos os itens obrigatórios por lei.</w:t>
      </w:r>
    </w:p>
    <w:p w:rsidR="00AE3B10" w:rsidRPr="000A10DE" w:rsidRDefault="00AE3B10"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9"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w:t>
      </w:r>
      <w:r w:rsidR="00D1755B">
        <w:rPr>
          <w:rFonts w:ascii="Arial" w:eastAsia="Times New Roman" w:hAnsi="Arial" w:cs="Arial"/>
          <w:b/>
          <w:sz w:val="24"/>
          <w:szCs w:val="24"/>
          <w:lang w:eastAsia="zh-CN"/>
        </w:rPr>
        <w:t>ÃO</w:t>
      </w:r>
      <w:r w:rsidRPr="002E6ABF">
        <w:rPr>
          <w:rFonts w:ascii="Arial" w:eastAsia="Times New Roman" w:hAnsi="Arial" w:cs="Arial"/>
          <w:b/>
          <w:sz w:val="24"/>
          <w:szCs w:val="24"/>
          <w:lang w:eastAsia="zh-CN"/>
        </w:rPr>
        <w:t xml:space="preserve"> ORÇAMENTÁRIA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D1755B">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 </w:t>
      </w:r>
      <w:r w:rsidR="00D1755B">
        <w:rPr>
          <w:rFonts w:ascii="Arial" w:eastAsia="Times New Roman" w:hAnsi="Arial" w:cs="Arial"/>
          <w:color w:val="000000"/>
          <w:spacing w:val="8"/>
          <w:sz w:val="24"/>
          <w:szCs w:val="24"/>
          <w:lang w:eastAsia="zh-CN"/>
        </w:rPr>
        <w:t xml:space="preserve">Equipamentos e Material Permanente </w:t>
      </w:r>
      <w:r w:rsidRPr="005935E9">
        <w:rPr>
          <w:rFonts w:ascii="Arial" w:eastAsia="Times New Roman" w:hAnsi="Arial" w:cs="Arial"/>
          <w:color w:val="000000"/>
          <w:spacing w:val="8"/>
          <w:sz w:val="24"/>
          <w:szCs w:val="24"/>
          <w:lang w:eastAsia="zh-CN"/>
        </w:rPr>
        <w:t xml:space="preserve">– Ficha </w:t>
      </w:r>
      <w:r w:rsidR="00D1755B">
        <w:rPr>
          <w:rFonts w:ascii="Arial" w:eastAsia="Times New Roman" w:hAnsi="Arial" w:cs="Arial"/>
          <w:color w:val="000000"/>
          <w:spacing w:val="8"/>
          <w:sz w:val="24"/>
          <w:szCs w:val="24"/>
          <w:lang w:eastAsia="zh-CN"/>
        </w:rPr>
        <w:t>02</w:t>
      </w:r>
      <w:r w:rsidRPr="005935E9">
        <w:rPr>
          <w:rFonts w:ascii="Arial" w:eastAsia="Times New Roman" w:hAnsi="Arial" w:cs="Arial"/>
          <w:color w:val="000000"/>
          <w:spacing w:val="8"/>
          <w:sz w:val="24"/>
          <w:szCs w:val="24"/>
          <w:lang w:eastAsia="zh-CN"/>
        </w:rPr>
        <w:t>.</w:t>
      </w:r>
    </w:p>
    <w:p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AE3B10" w:rsidRDefault="00AE3B10"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AE3B10" w:rsidRDefault="00AE3B10"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AE3B10" w:rsidRDefault="00AE3B10"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AE3B10" w:rsidRPr="002E6ABF" w:rsidRDefault="00AE3B10"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lastRenderedPageBreak/>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r w:rsidR="005935E9">
        <w:rPr>
          <w:rFonts w:ascii="Arial" w:hAnsi="Arial" w:cs="Arial"/>
          <w:b/>
          <w:sz w:val="24"/>
          <w:szCs w:val="24"/>
        </w:rPr>
        <w:t>.</w:t>
      </w:r>
    </w:p>
    <w:p w:rsidR="005935E9" w:rsidRDefault="005935E9"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E3B10">
        <w:rPr>
          <w:rFonts w:ascii="Arial" w:eastAsia="Times New Roman" w:hAnsi="Arial" w:cs="Arial"/>
          <w:b/>
          <w:sz w:val="24"/>
          <w:szCs w:val="24"/>
          <w:lang w:eastAsia="zh-CN"/>
        </w:rPr>
        <w:t>28/2021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E3B10">
        <w:rPr>
          <w:rFonts w:ascii="Arial" w:eastAsia="Times New Roman" w:hAnsi="Arial" w:cs="Arial"/>
          <w:b/>
          <w:sz w:val="24"/>
          <w:szCs w:val="24"/>
          <w:lang w:eastAsia="zh-CN"/>
        </w:rPr>
        <w:t>28/2021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06.03.02. Os documentos apresentados por qualquer proponente, se expressos em língua estrangeira, deverão ser autenticados por autoridade brasileira no país de origem e traduzidos para o português por tradutor público </w:t>
      </w:r>
      <w:r w:rsidRPr="002E6ABF">
        <w:rPr>
          <w:rFonts w:ascii="Arial" w:eastAsia="Times New Roman" w:hAnsi="Arial" w:cs="Arial"/>
          <w:sz w:val="24"/>
          <w:szCs w:val="24"/>
          <w:lang w:eastAsia="zh-CN"/>
        </w:rPr>
        <w:lastRenderedPageBreak/>
        <w:t>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sidRPr="002E6ABF">
        <w:rPr>
          <w:rFonts w:ascii="Arial" w:eastAsia="Times New Roman" w:hAnsi="Arial" w:cs="Arial"/>
          <w:b/>
          <w:bCs/>
          <w:sz w:val="24"/>
          <w:szCs w:val="24"/>
          <w:lang w:eastAsia="zh-CN"/>
        </w:rPr>
        <w:t>ANEXO II)</w:t>
      </w:r>
      <w:r w:rsidRPr="002E6ABF">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1755B" w:rsidRPr="002E6ABF" w:rsidRDefault="00D1755B" w:rsidP="00D175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estabelecido de 60 (sessenta) dias valerá para todos os efeitos, salvo se o prazo apresentado for superior a sessenta dias. Neste caso, prevalecerá o prazo maior.</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1755B" w:rsidRDefault="009B492C" w:rsidP="00D1755B">
      <w:pPr>
        <w:widowControl w:val="0"/>
        <w:suppressAutoHyphens/>
        <w:overflowPunct w:val="0"/>
        <w:autoSpaceDE w:val="0"/>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r w:rsidR="00D1755B">
        <w:rPr>
          <w:rFonts w:ascii="Arial" w:eastAsia="Times New Roman" w:hAnsi="Arial" w:cs="Arial"/>
          <w:sz w:val="24"/>
          <w:szCs w:val="24"/>
          <w:lang w:eastAsia="zh-CN"/>
        </w:rPr>
        <w:t>.</w:t>
      </w:r>
    </w:p>
    <w:p w:rsidR="00D1755B" w:rsidRDefault="00D1755B" w:rsidP="00D175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D1755B">
      <w:pPr>
        <w:widowControl w:val="0"/>
        <w:suppressAutoHyphens/>
        <w:overflowPunct w:val="0"/>
        <w:autoSpaceDE w:val="0"/>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07.0</w:t>
      </w:r>
      <w:r w:rsidR="001F7C3D">
        <w:rPr>
          <w:rFonts w:ascii="Arial" w:hAnsi="Arial" w:cs="Arial"/>
          <w:color w:val="000000"/>
          <w:sz w:val="24"/>
          <w:szCs w:val="24"/>
        </w:rPr>
        <w:t>3</w:t>
      </w:r>
      <w:r w:rsidRPr="002E6ABF">
        <w:rPr>
          <w:rFonts w:ascii="Arial" w:hAnsi="Arial" w:cs="Arial"/>
          <w:color w:val="000000"/>
          <w:sz w:val="24"/>
          <w:szCs w:val="24"/>
        </w:rPr>
        <w:t>. Os preços com valores superiores à média de preços (</w:t>
      </w:r>
      <w:r w:rsidRPr="002E6ABF">
        <w:rPr>
          <w:rFonts w:ascii="Arial" w:hAnsi="Arial" w:cs="Arial"/>
          <w:b/>
          <w:color w:val="000000"/>
          <w:sz w:val="24"/>
          <w:szCs w:val="24"/>
        </w:rPr>
        <w:t xml:space="preserve">ANEXO </w:t>
      </w:r>
      <w:r>
        <w:rPr>
          <w:rFonts w:ascii="Arial" w:hAnsi="Arial" w:cs="Arial"/>
          <w:b/>
          <w:color w:val="000000"/>
          <w:sz w:val="24"/>
          <w:szCs w:val="24"/>
        </w:rPr>
        <w:t>VIII</w:t>
      </w:r>
      <w:r w:rsidRPr="002E6ABF">
        <w:rPr>
          <w:rFonts w:ascii="Arial" w:hAnsi="Arial" w:cs="Arial"/>
          <w:color w:val="000000"/>
          <w:sz w:val="24"/>
          <w:szCs w:val="24"/>
        </w:rPr>
        <w:t xml:space="preserve">), após a rodada final de negociação, serão desclassificados.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w:t>
      </w:r>
      <w:r w:rsidRPr="00864DF2">
        <w:rPr>
          <w:rFonts w:ascii="Arial" w:hAnsi="Arial" w:cs="Arial"/>
          <w:color w:val="000000"/>
          <w:sz w:val="24"/>
          <w:szCs w:val="24"/>
          <w:shd w:val="clear" w:color="auto" w:fill="FFFFFF"/>
        </w:rPr>
        <w:lastRenderedPageBreak/>
        <w:t>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902AE8">
      <w:pPr>
        <w:pStyle w:val="PargrafodaLista"/>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902AE8">
      <w:pPr>
        <w:pStyle w:val="PargrafodaLista"/>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902AE8">
      <w:pPr>
        <w:pStyle w:val="PargrafodaLista"/>
        <w:widowControl w:val="0"/>
        <w:numPr>
          <w:ilvl w:val="0"/>
          <w:numId w:val="26"/>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w:t>
      </w:r>
      <w:r w:rsidRPr="00D8337E">
        <w:rPr>
          <w:rFonts w:ascii="Arial" w:eastAsia="Times New Roman" w:hAnsi="Arial" w:cs="Arial"/>
          <w:color w:val="000000"/>
          <w:sz w:val="24"/>
          <w:szCs w:val="24"/>
          <w:lang w:eastAsia="zh-CN"/>
        </w:rPr>
        <w:lastRenderedPageBreak/>
        <w:t>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Pr="005C44C5"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D8337E" w:rsidRPr="005C44C5">
        <w:rPr>
          <w:rFonts w:ascii="Arial" w:eastAsia="Times New Roman" w:hAnsi="Arial" w:cs="Arial"/>
          <w:color w:val="000000"/>
          <w:sz w:val="24"/>
          <w:szCs w:val="24"/>
          <w:lang w:eastAsia="zh-CN"/>
        </w:rPr>
        <w:t>P</w:t>
      </w:r>
      <w:r w:rsidRPr="005C44C5">
        <w:rPr>
          <w:rFonts w:ascii="Arial" w:eastAsia="Times New Roman" w:hAnsi="Arial" w:cs="Arial"/>
          <w:color w:val="000000"/>
          <w:sz w:val="24"/>
          <w:szCs w:val="24"/>
          <w:lang w:eastAsia="zh-CN"/>
        </w:rPr>
        <w:t xml:space="preserve">rova de regularidade de Débitos da </w:t>
      </w:r>
      <w:r w:rsidRPr="005C44C5">
        <w:rPr>
          <w:rFonts w:ascii="Arial" w:eastAsia="Times New Roman" w:hAnsi="Arial" w:cs="Arial"/>
          <w:b/>
          <w:color w:val="000000"/>
          <w:sz w:val="24"/>
          <w:szCs w:val="24"/>
          <w:lang w:eastAsia="zh-CN"/>
        </w:rPr>
        <w:t>Fazenda Municipal</w:t>
      </w:r>
      <w:r w:rsidRPr="005C44C5">
        <w:rPr>
          <w:rFonts w:ascii="Arial" w:eastAsia="Times New Roman" w:hAnsi="Arial" w:cs="Arial"/>
          <w:color w:val="000000"/>
          <w:sz w:val="24"/>
          <w:szCs w:val="24"/>
          <w:lang w:eastAsia="zh-CN"/>
        </w:rPr>
        <w:t xml:space="preserve"> (CND)</w:t>
      </w:r>
      <w:r w:rsidR="005C44C5" w:rsidRPr="005C44C5">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w:t>
      </w:r>
      <w:r w:rsidRPr="0058703E">
        <w:rPr>
          <w:rFonts w:ascii="Arial" w:eastAsia="Times New Roman" w:hAnsi="Arial" w:cs="Arial"/>
          <w:b/>
          <w:sz w:val="24"/>
          <w:szCs w:val="24"/>
          <w:u w:val="single"/>
          <w:lang w:eastAsia="zh-CN"/>
        </w:rPr>
        <w:lastRenderedPageBreak/>
        <w:t>deverá entrar em contato com o órgão licitante para verificar essa possibilidade.</w:t>
      </w:r>
    </w:p>
    <w:p w:rsidR="003A6316" w:rsidRDefault="003A6316" w:rsidP="009B492C">
      <w:pPr>
        <w:widowControl w:val="0"/>
        <w:suppressAutoHyphens/>
        <w:spacing w:after="0" w:line="240" w:lineRule="auto"/>
        <w:jc w:val="both"/>
        <w:rPr>
          <w:rFonts w:ascii="Arial" w:eastAsia="Times New Roman" w:hAnsi="Arial" w:cs="Arial"/>
          <w:b/>
          <w:sz w:val="24"/>
          <w:szCs w:val="24"/>
          <w:u w:val="single"/>
          <w:lang w:eastAsia="zh-CN"/>
        </w:rPr>
      </w:pPr>
    </w:p>
    <w:p w:rsidR="003A6316" w:rsidRPr="003A6316" w:rsidRDefault="003A6316" w:rsidP="009B492C">
      <w:pPr>
        <w:widowControl w:val="0"/>
        <w:suppressAutoHyphens/>
        <w:spacing w:after="0" w:line="240" w:lineRule="auto"/>
        <w:jc w:val="both"/>
        <w:rPr>
          <w:rFonts w:ascii="Arial" w:eastAsia="Times New Roman" w:hAnsi="Arial" w:cs="Arial"/>
          <w:sz w:val="24"/>
          <w:szCs w:val="24"/>
          <w:lang w:eastAsia="zh-CN"/>
        </w:rPr>
      </w:pPr>
      <w:r w:rsidRPr="003A6316">
        <w:rPr>
          <w:rFonts w:ascii="Arial" w:eastAsia="Times New Roman" w:hAnsi="Arial" w:cs="Arial"/>
          <w:sz w:val="24"/>
          <w:szCs w:val="24"/>
          <w:lang w:eastAsia="zh-CN"/>
        </w:rPr>
        <w:t>08.02.01.01 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1"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2"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55E3F">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4332C" w:rsidRDefault="0034332C" w:rsidP="0034332C">
      <w:pPr>
        <w:widowControl w:val="0"/>
        <w:suppressAutoHyphens/>
        <w:spacing w:after="0" w:line="240" w:lineRule="auto"/>
        <w:jc w:val="both"/>
        <w:rPr>
          <w:rFonts w:ascii="Arial" w:eastAsia="Times New Roman" w:hAnsi="Arial" w:cs="Arial"/>
          <w:sz w:val="24"/>
          <w:szCs w:val="24"/>
          <w:lang w:eastAsia="zh-CN"/>
        </w:rPr>
      </w:pPr>
    </w:p>
    <w:p w:rsidR="0034332C" w:rsidRDefault="0034332C" w:rsidP="003433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p>
    <w:p w:rsidR="0034332C" w:rsidRDefault="0034332C" w:rsidP="003433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3"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4332C" w:rsidRDefault="0034332C" w:rsidP="003433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p>
    <w:p w:rsidR="0034332C" w:rsidRPr="002E6ABF" w:rsidRDefault="0034332C" w:rsidP="003433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34332C" w:rsidP="009B492C">
      <w:pPr>
        <w:widowControl w:val="0"/>
        <w:suppressAutoHyphens/>
        <w:spacing w:after="0" w:line="240" w:lineRule="auto"/>
        <w:jc w:val="both"/>
        <w:rPr>
          <w:rFonts w:ascii="Arial" w:eastAsia="Times New Roman" w:hAnsi="Arial" w:cs="Arial"/>
          <w:sz w:val="24"/>
          <w:szCs w:val="24"/>
          <w:lang w:eastAsia="zh-CN"/>
        </w:rPr>
      </w:pPr>
      <w:r w:rsidRPr="0034332C">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rsidR="0034332C" w:rsidRPr="002E6ABF" w:rsidRDefault="003433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D1BEA" w:rsidRPr="009D1BEA" w:rsidRDefault="009B492C" w:rsidP="009D1BEA">
      <w:pPr>
        <w:jc w:val="both"/>
        <w:rPr>
          <w:rFonts w:ascii="Arial" w:hAnsi="Arial" w:cs="Arial"/>
          <w:b/>
          <w:sz w:val="24"/>
          <w:szCs w:val="24"/>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9D1BEA" w:rsidRPr="009D1BEA">
        <w:rPr>
          <w:rFonts w:ascii="Times New Roman" w:hAnsi="Times New Roman" w:cs="Times New Roman"/>
          <w:b/>
          <w:sz w:val="40"/>
          <w:szCs w:val="40"/>
          <w:shd w:val="clear" w:color="auto" w:fill="FFFFFF"/>
        </w:rPr>
        <w:t xml:space="preserve"> </w:t>
      </w:r>
      <w:r w:rsidR="009D1BEA" w:rsidRPr="009D1BEA">
        <w:rPr>
          <w:rFonts w:ascii="Arial" w:hAnsi="Arial" w:cs="Arial"/>
          <w:b/>
          <w:sz w:val="24"/>
          <w:szCs w:val="24"/>
          <w:shd w:val="clear" w:color="auto" w:fill="FFFFFF"/>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F85609" w:rsidRPr="002E6ABF" w:rsidRDefault="00F8560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lastRenderedPageBreak/>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F85609" w:rsidRDefault="00F85609"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F85609" w:rsidRDefault="00F85609" w:rsidP="00F85609">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F85609" w:rsidRDefault="00F85609" w:rsidP="00F85609">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F85609" w:rsidRDefault="00F85609" w:rsidP="00F85609">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F85609" w:rsidRDefault="00F85609" w:rsidP="00F85609">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F85609" w:rsidRDefault="00F85609" w:rsidP="00F85609">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F85609" w:rsidRDefault="00F85609" w:rsidP="00F85609">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F85609" w:rsidRDefault="00F85609" w:rsidP="00F85609">
      <w:pPr>
        <w:widowControl w:val="0"/>
        <w:shd w:val="clear" w:color="auto" w:fill="FFFFFF"/>
        <w:suppressAutoHyphens/>
        <w:spacing w:after="0" w:line="240" w:lineRule="auto"/>
        <w:jc w:val="both"/>
        <w:rPr>
          <w:rFonts w:ascii="Arial" w:eastAsia="Times New Roman" w:hAnsi="Arial" w:cs="Arial"/>
          <w:sz w:val="24"/>
          <w:szCs w:val="24"/>
          <w:lang w:eastAsia="zh-CN"/>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F85609" w:rsidRPr="002E6ABF" w:rsidRDefault="00F8560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w:t>
      </w:r>
      <w:r w:rsidR="009B492C" w:rsidRPr="002E6ABF">
        <w:rPr>
          <w:rFonts w:ascii="Arial" w:eastAsia="Times New Roman" w:hAnsi="Arial" w:cs="Arial"/>
          <w:sz w:val="24"/>
          <w:szCs w:val="24"/>
          <w:lang w:eastAsia="zh-CN"/>
        </w:rPr>
        <w:lastRenderedPageBreak/>
        <w:t xml:space="preserve">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18. DO OFERECIMENTO OU INEXISTÊNCIA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736871" w:rsidRDefault="00736871" w:rsidP="0073687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736871" w:rsidRPr="002E6ABF" w:rsidRDefault="00736871" w:rsidP="00736871">
      <w:pPr>
        <w:spacing w:after="0" w:line="240" w:lineRule="auto"/>
        <w:jc w:val="both"/>
        <w:rPr>
          <w:rFonts w:ascii="Arial" w:eastAsia="Times New Roman" w:hAnsi="Arial" w:cs="Arial"/>
          <w:sz w:val="24"/>
          <w:szCs w:val="24"/>
          <w:lang w:eastAsia="zh-CN"/>
        </w:rPr>
      </w:pPr>
    </w:p>
    <w:p w:rsidR="00736871" w:rsidRDefault="00736871" w:rsidP="0073687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736871" w:rsidRDefault="00736871" w:rsidP="00736871">
      <w:pPr>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w:t>
      </w:r>
      <w:r>
        <w:rPr>
          <w:rFonts w:ascii="Arial" w:eastAsia="Times New Roman" w:hAnsi="Arial" w:cs="Arial"/>
          <w:sz w:val="24"/>
          <w:szCs w:val="24"/>
          <w:lang w:eastAsia="zh-CN"/>
        </w:rPr>
        <w:lastRenderedPageBreak/>
        <w:t xml:space="preserve">mesmo horário da sessão, independente de convocação. Depois de recebidos os documentos o pregoeiro terá o prazo de 24 horas para analisar a exequibilidade/inexequibilidade da proposta, e encaminhar via e-mail a todos os licitantes a sua apreciação. </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4"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736871" w:rsidRPr="00A57BA4"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6D32D9" w:rsidRDefault="00736871" w:rsidP="00736871">
      <w:pPr>
        <w:pStyle w:val="PargrafodaLista"/>
        <w:widowControl w:val="0"/>
        <w:numPr>
          <w:ilvl w:val="0"/>
          <w:numId w:val="39"/>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736871" w:rsidRPr="00A57BA4"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6D32D9" w:rsidRDefault="00736871" w:rsidP="00736871">
      <w:pPr>
        <w:pStyle w:val="PargrafodaLista"/>
        <w:widowControl w:val="0"/>
        <w:numPr>
          <w:ilvl w:val="0"/>
          <w:numId w:val="39"/>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decadência do direito à contratação, sem prejuízo das sanções previstas no presente Edital, sendo facultado à Administração convocar os </w:t>
      </w:r>
      <w:r w:rsidRPr="002E6ABF">
        <w:rPr>
          <w:rFonts w:ascii="Arial" w:eastAsia="Times New Roman" w:hAnsi="Arial" w:cs="Arial"/>
          <w:sz w:val="24"/>
          <w:szCs w:val="24"/>
          <w:lang w:eastAsia="zh-CN"/>
        </w:rPr>
        <w:lastRenderedPageBreak/>
        <w:t>licitantes remanescentes, na ordem de classificação, para negociar, nos termos do disposto no artigo 4º, inciso XXIII, da Lei nº 10.520, de 17 de julho de 2002.</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2E6ABF" w:rsidRDefault="00736871" w:rsidP="0073687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7F7E4A" w:rsidRDefault="00736871" w:rsidP="00736871">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rsid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7F7E4A" w:rsidRDefault="00736871" w:rsidP="0073687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04643C" w:rsidRDefault="0004643C" w:rsidP="009B492C">
      <w:pPr>
        <w:widowControl w:val="0"/>
        <w:suppressAutoHyphens/>
        <w:spacing w:after="0" w:line="240" w:lineRule="auto"/>
        <w:jc w:val="both"/>
        <w:rPr>
          <w:rFonts w:ascii="Arial" w:eastAsia="Times New Roman" w:hAnsi="Arial" w:cs="Arial"/>
          <w:sz w:val="24"/>
          <w:szCs w:val="24"/>
          <w:lang w:eastAsia="zh-CN"/>
        </w:rPr>
      </w:pPr>
    </w:p>
    <w:p w:rsidR="00736871" w:rsidRPr="00736871" w:rsidRDefault="00736871" w:rsidP="00736871">
      <w:pPr>
        <w:widowControl w:val="0"/>
        <w:suppressAutoHyphens/>
        <w:spacing w:after="0" w:line="240" w:lineRule="auto"/>
        <w:jc w:val="both"/>
        <w:rPr>
          <w:rFonts w:ascii="Arial" w:eastAsia="Times New Roman" w:hAnsi="Arial" w:cs="Arial"/>
          <w:b/>
          <w:sz w:val="24"/>
          <w:szCs w:val="24"/>
          <w:lang w:eastAsia="zh-CN"/>
        </w:rPr>
      </w:pPr>
      <w:r w:rsidRPr="00736871">
        <w:rPr>
          <w:rFonts w:ascii="Arial" w:eastAsia="Times New Roman" w:hAnsi="Arial" w:cs="Arial"/>
          <w:b/>
          <w:sz w:val="24"/>
          <w:szCs w:val="24"/>
          <w:lang w:eastAsia="zh-CN"/>
        </w:rPr>
        <w:t>19. RECURSO ADMINISTRATIVO</w:t>
      </w:r>
    </w:p>
    <w:p w:rsidR="00736871" w:rsidRPr="00736871" w:rsidRDefault="00736871" w:rsidP="00736871">
      <w:pPr>
        <w:widowControl w:val="0"/>
        <w:suppressAutoHyphens/>
        <w:spacing w:after="0" w:line="240" w:lineRule="auto"/>
        <w:jc w:val="both"/>
        <w:rPr>
          <w:rFonts w:ascii="Arial" w:eastAsia="Times New Roman" w:hAnsi="Arial" w:cs="Arial"/>
          <w:b/>
          <w:sz w:val="24"/>
          <w:szCs w:val="24"/>
          <w:lang w:eastAsia="zh-CN"/>
        </w:rPr>
      </w:pP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736871">
        <w:rPr>
          <w:rFonts w:ascii="Arial" w:eastAsia="Times New Roman" w:hAnsi="Arial" w:cs="Arial"/>
          <w:sz w:val="24"/>
          <w:szCs w:val="24"/>
          <w:lang w:eastAsia="zh-CN"/>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ficando os demais licitantes desde logo intimados para apresentar as contrarrazões (impugnações aos recursos) em igual número de dias, que começam a fluir a partir do término do prazo do recorrente, sem a necessidade de sua intimação, sendo-lhes assegurados a vista imediata dos autos, ampla defesa e o contraditório. </w:t>
      </w: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736871">
        <w:rPr>
          <w:rFonts w:ascii="Arial" w:eastAsia="Times New Roman" w:hAnsi="Arial" w:cs="Arial"/>
          <w:sz w:val="24"/>
          <w:szCs w:val="24"/>
          <w:lang w:eastAsia="zh-CN"/>
        </w:rPr>
        <w:t xml:space="preserve">19.2 Interposto o recurso, o pregoeiro poderá manter ou reformar a decisão contra a qual se insurge o recorrente. </w:t>
      </w: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736871">
        <w:rPr>
          <w:rFonts w:ascii="Arial" w:eastAsia="Times New Roman" w:hAnsi="Arial" w:cs="Arial"/>
          <w:sz w:val="24"/>
          <w:szCs w:val="24"/>
          <w:lang w:eastAsia="zh-CN"/>
        </w:rPr>
        <w:t xml:space="preserve">19.3 Transcorrido o prazo de apresentação das contrarrazões o pregoeiro deverá remeter os autos para a autoridade superior competente para o julgamento dos recursos, em prestigio ao princípio do duplo grau de apreciação. A apreciação do recurso pelo pregoeiro tem o prazo de cinco dias úteis, e o prazo para julgamento do recurso pela autoridade competente também é de cinco dias úteis. </w:t>
      </w: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736871">
        <w:rPr>
          <w:rFonts w:ascii="Arial" w:eastAsia="Times New Roman" w:hAnsi="Arial" w:cs="Arial"/>
          <w:sz w:val="24"/>
          <w:szCs w:val="24"/>
          <w:lang w:eastAsia="zh-CN"/>
        </w:rPr>
        <w:lastRenderedPageBreak/>
        <w:t>19.4 O recurso tem efeito suspensivo e seu acolhimento importará a invalidação apenas dos atos insuscetíveis de aproveitamento.</w:t>
      </w: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736871">
        <w:rPr>
          <w:rFonts w:ascii="Arial" w:eastAsia="Times New Roman" w:hAnsi="Arial" w:cs="Arial"/>
          <w:sz w:val="24"/>
          <w:szCs w:val="24"/>
          <w:lang w:eastAsia="zh-CN"/>
        </w:rPr>
        <w:t>19.5 A falta de manifestação imediata e motivada do licitante importará a decadência do direito de recurso e a adjudicação do objeto da licitação pelo pregoeiro.</w:t>
      </w: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736871">
        <w:rPr>
          <w:rFonts w:ascii="Arial" w:eastAsia="Times New Roman" w:hAnsi="Arial" w:cs="Arial"/>
          <w:sz w:val="24"/>
          <w:szCs w:val="24"/>
          <w:lang w:eastAsia="zh-CN"/>
        </w:rPr>
        <w:t>19.6 Decididos os recursos, a autoridade competente fará a adjudicação do objeto da licitação ao licitante vencedor.</w:t>
      </w: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p>
    <w:p w:rsidR="00736871" w:rsidRPr="00736871" w:rsidRDefault="00736871" w:rsidP="00736871">
      <w:pPr>
        <w:widowControl w:val="0"/>
        <w:suppressAutoHyphens/>
        <w:spacing w:after="0" w:line="240" w:lineRule="auto"/>
        <w:jc w:val="both"/>
        <w:rPr>
          <w:rFonts w:ascii="Arial" w:eastAsia="Times New Roman" w:hAnsi="Arial" w:cs="Arial"/>
          <w:sz w:val="24"/>
          <w:szCs w:val="24"/>
          <w:lang w:eastAsia="zh-CN"/>
        </w:rPr>
      </w:pPr>
      <w:r w:rsidRPr="00736871">
        <w:rPr>
          <w:rFonts w:ascii="Arial" w:eastAsia="Times New Roman" w:hAnsi="Arial" w:cs="Arial"/>
          <w:sz w:val="24"/>
          <w:szCs w:val="24"/>
          <w:lang w:eastAsia="zh-CN"/>
        </w:rPr>
        <w:t xml:space="preserve">19.7 As razões recursais e contrarrazões poderão ser formalizadas por escrito endereçado ao pregoeiro, por e-mail (licitacaoextrema@yahoo.com.br) ou protocolados na Secretaria Administrativa situada na Av. Delegado Waldemar Gomes Pinto, 1626, Bairro Ponte Nova, Extrema, MG, CEP 37640-000, das 08h às 17h, nos dias úteis. </w:t>
      </w:r>
    </w:p>
    <w:p w:rsidR="00736871" w:rsidRPr="00736871" w:rsidRDefault="00736871" w:rsidP="00736871">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A53AC1">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rsidR="00736871" w:rsidRDefault="00736871"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w:t>
      </w:r>
      <w:r w:rsidRPr="002E6ABF">
        <w:rPr>
          <w:rFonts w:ascii="Arial" w:eastAsia="Times New Roman" w:hAnsi="Arial" w:cs="Arial"/>
          <w:color w:val="000000"/>
          <w:sz w:val="24"/>
          <w:szCs w:val="24"/>
          <w:lang w:eastAsia="zh-CN"/>
        </w:rPr>
        <w:lastRenderedPageBreak/>
        <w:t xml:space="preserve">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E3BA2" w:rsidRPr="009E3BA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9E3BA2">
        <w:rPr>
          <w:rFonts w:ascii="Arial" w:hAnsi="Arial" w:cs="Arial"/>
          <w:sz w:val="24"/>
          <w:szCs w:val="24"/>
        </w:rPr>
        <w:t xml:space="preserve">Esta contratação terá sua vigência a partir da data de assinatura do contrato pelo prazo de até 31 de dezembro de </w:t>
      </w:r>
      <w:r w:rsidR="00AE3B10">
        <w:rPr>
          <w:rFonts w:ascii="Arial" w:hAnsi="Arial" w:cs="Arial"/>
          <w:sz w:val="24"/>
          <w:szCs w:val="24"/>
        </w:rPr>
        <w:t>2021</w:t>
      </w:r>
      <w:r w:rsidRPr="009E3BA2">
        <w:rPr>
          <w:rFonts w:ascii="Arial" w:hAnsi="Arial" w:cs="Arial"/>
          <w:sz w:val="24"/>
          <w:szCs w:val="24"/>
        </w:rPr>
        <w:t xml:space="preserve">. </w:t>
      </w:r>
      <w:r w:rsidR="005E7774" w:rsidRPr="009E3BA2">
        <w:rPr>
          <w:rFonts w:ascii="Arial" w:hAnsi="Arial" w:cs="Arial"/>
          <w:sz w:val="24"/>
          <w:szCs w:val="24"/>
        </w:rPr>
        <w:t>Não haverá prorrogação contratual.</w:t>
      </w:r>
      <w:r w:rsidR="009E3BA2" w:rsidRPr="009E3BA2">
        <w:rPr>
          <w:rFonts w:ascii="Arial" w:hAnsi="Arial" w:cs="Arial"/>
          <w:sz w:val="24"/>
          <w:szCs w:val="24"/>
        </w:rPr>
        <w:t xml:space="preserve"> </w:t>
      </w:r>
    </w:p>
    <w:p w:rsidR="009B492C" w:rsidRPr="009E3BA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9E3BA2">
        <w:rPr>
          <w:rFonts w:ascii="Arial" w:eastAsia="Times New Roman" w:hAnsi="Arial" w:cs="Arial"/>
          <w:sz w:val="24"/>
          <w:szCs w:val="24"/>
          <w:lang w:eastAsia="ja-JP"/>
        </w:rPr>
        <w:t>A</w:t>
      </w:r>
      <w:r w:rsidRPr="009E3BA2">
        <w:rPr>
          <w:rFonts w:ascii="Arial" w:eastAsia="Times New Roman" w:hAnsi="Arial" w:cs="Arial"/>
          <w:color w:val="000000"/>
          <w:sz w:val="24"/>
          <w:szCs w:val="24"/>
          <w:lang w:eastAsia="ja-JP"/>
        </w:rPr>
        <w:t xml:space="preserve"> realização do objeto deverá ser feita </w:t>
      </w:r>
      <w:r w:rsidRPr="009E3BA2">
        <w:rPr>
          <w:rFonts w:ascii="Arial" w:eastAsia="Times New Roman" w:hAnsi="Arial" w:cs="Arial"/>
          <w:sz w:val="24"/>
          <w:szCs w:val="24"/>
          <w:lang w:eastAsia="ja-JP"/>
        </w:rPr>
        <w:t>na seguinte forma: mediante requisição emitida pela ADMINISTRAÇÃO.</w:t>
      </w:r>
    </w:p>
    <w:p w:rsidR="009E3BA2" w:rsidRPr="009E3BA2" w:rsidRDefault="009E3BA2" w:rsidP="009E3BA2">
      <w:pPr>
        <w:pStyle w:val="PargrafodaLista"/>
        <w:numPr>
          <w:ilvl w:val="2"/>
          <w:numId w:val="3"/>
        </w:numPr>
        <w:rPr>
          <w:rFonts w:ascii="Arial" w:eastAsia="Times New Roman" w:hAnsi="Arial" w:cs="Arial"/>
          <w:sz w:val="24"/>
          <w:szCs w:val="24"/>
          <w:lang w:eastAsia="ja-JP"/>
        </w:rPr>
      </w:pPr>
      <w:r w:rsidRPr="009E3BA2">
        <w:rPr>
          <w:rFonts w:ascii="Arial" w:eastAsia="Times New Roman" w:hAnsi="Arial" w:cs="Arial"/>
          <w:sz w:val="24"/>
          <w:szCs w:val="24"/>
          <w:lang w:eastAsia="ja-JP"/>
        </w:rPr>
        <w:t>O veículo a ser entregue deve ser ZERO KM, efetivamente novo, sem qualquer tipo de registro e licenciamento prévio.</w:t>
      </w:r>
    </w:p>
    <w:p w:rsidR="0004643C" w:rsidRPr="00F85609" w:rsidRDefault="009E3BA2" w:rsidP="00F85609">
      <w:pPr>
        <w:pStyle w:val="PargrafodaLista"/>
        <w:numPr>
          <w:ilvl w:val="2"/>
          <w:numId w:val="3"/>
        </w:numPr>
        <w:jc w:val="both"/>
        <w:rPr>
          <w:rFonts w:ascii="Arial" w:eastAsia="Times New Roman" w:hAnsi="Arial" w:cs="Arial"/>
          <w:sz w:val="24"/>
          <w:szCs w:val="24"/>
          <w:lang w:eastAsia="ja-JP"/>
        </w:rPr>
      </w:pPr>
      <w:r w:rsidRPr="009E3BA2">
        <w:rPr>
          <w:rFonts w:ascii="Arial" w:eastAsia="Times New Roman" w:hAnsi="Arial" w:cs="Arial"/>
          <w:sz w:val="24"/>
          <w:szCs w:val="24"/>
          <w:lang w:eastAsia="ja-JP"/>
        </w:rPr>
        <w:t>O objeto deverá ser entregue na sede da Câmara Municipal de Extrema, com endereço na Avenida Delegado Waldemar Gomes Pinto, 1626, Bairro Ponte Nova, em Extrema, MG, sem custos adicionais.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A28A4" w:rsidRDefault="009A28A4" w:rsidP="009B492C">
      <w:pPr>
        <w:widowControl w:val="0"/>
        <w:suppressAutoHyphens/>
        <w:spacing w:after="0" w:line="240" w:lineRule="auto"/>
        <w:jc w:val="both"/>
        <w:rPr>
          <w:rFonts w:ascii="Arial" w:eastAsia="Times New Roman" w:hAnsi="Arial" w:cs="Arial"/>
          <w:color w:val="000000"/>
          <w:sz w:val="24"/>
          <w:szCs w:val="24"/>
          <w:lang w:eastAsia="zh-CN"/>
        </w:rPr>
      </w:pPr>
    </w:p>
    <w:p w:rsidR="009A28A4" w:rsidRPr="00B91DAA" w:rsidRDefault="009A28A4"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9A28A4" w:rsidRDefault="009E3BA2" w:rsidP="009B492C">
      <w:pPr>
        <w:widowControl w:val="0"/>
        <w:suppressAutoHyphens/>
        <w:spacing w:after="0" w:line="240" w:lineRule="auto"/>
        <w:jc w:val="both"/>
        <w:rPr>
          <w:rFonts w:ascii="Arial" w:eastAsia="Times New Roman" w:hAnsi="Arial" w:cs="Arial"/>
          <w:b/>
          <w:color w:val="000000"/>
          <w:sz w:val="24"/>
          <w:szCs w:val="24"/>
          <w:lang w:eastAsia="zh-CN"/>
        </w:rPr>
      </w:pPr>
      <w:r>
        <w:rPr>
          <w:rFonts w:ascii="Arial" w:eastAsia="Times New Roman" w:hAnsi="Arial" w:cs="Arial"/>
          <w:color w:val="000000"/>
          <w:sz w:val="24"/>
          <w:szCs w:val="24"/>
          <w:lang w:eastAsia="zh-CN"/>
        </w:rPr>
        <w:t xml:space="preserve">1.     </w:t>
      </w:r>
      <w:r w:rsidR="009A28A4" w:rsidRPr="009A28A4">
        <w:rPr>
          <w:rFonts w:ascii="Arial" w:eastAsia="Times New Roman" w:hAnsi="Arial" w:cs="Arial"/>
          <w:b/>
          <w:color w:val="000000"/>
          <w:sz w:val="24"/>
          <w:szCs w:val="24"/>
          <w:lang w:eastAsia="zh-CN"/>
        </w:rPr>
        <w:t>P</w:t>
      </w:r>
      <w:r w:rsidRPr="009A28A4">
        <w:rPr>
          <w:rFonts w:ascii="Arial" w:eastAsia="Times New Roman" w:hAnsi="Arial" w:cs="Arial"/>
          <w:b/>
          <w:color w:val="000000"/>
          <w:sz w:val="24"/>
          <w:szCs w:val="24"/>
          <w:lang w:eastAsia="zh-CN"/>
        </w:rPr>
        <w:t>arcela única em até 05 (cinco) dias úteis</w:t>
      </w:r>
      <w:r w:rsidRPr="009E3BA2">
        <w:rPr>
          <w:rFonts w:ascii="Arial" w:eastAsia="Times New Roman" w:hAnsi="Arial" w:cs="Arial"/>
          <w:color w:val="000000"/>
          <w:sz w:val="24"/>
          <w:szCs w:val="24"/>
          <w:lang w:eastAsia="zh-CN"/>
        </w:rPr>
        <w:t xml:space="preserve">, mediante apresentação da competente nota fiscal, em consonância com o que foi efetivamente requisitado e entregue, </w:t>
      </w:r>
      <w:r w:rsidRPr="009A28A4">
        <w:rPr>
          <w:rFonts w:ascii="Arial" w:eastAsia="Times New Roman" w:hAnsi="Arial" w:cs="Arial"/>
          <w:b/>
          <w:color w:val="000000"/>
          <w:sz w:val="24"/>
          <w:szCs w:val="24"/>
          <w:lang w:eastAsia="zh-CN"/>
        </w:rPr>
        <w:t>após o cadastramento do veículo no DETRAN e seu respectivo licenciamento.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 xml:space="preserve">O prazo de pagamento não será superior a trinta dias, contado a partir </w:t>
      </w:r>
      <w:r w:rsidRPr="00B91DAA">
        <w:rPr>
          <w:rFonts w:ascii="Arial" w:eastAsia="Times New Roman" w:hAnsi="Arial" w:cs="Arial"/>
          <w:color w:val="000000"/>
          <w:sz w:val="24"/>
          <w:szCs w:val="24"/>
          <w:lang w:eastAsia="zh-CN"/>
        </w:rPr>
        <w:lastRenderedPageBreak/>
        <w:t>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4643C" w:rsidRDefault="0004643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25597B">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FF51BD" w:rsidP="00902AE8">
      <w:pPr>
        <w:pStyle w:val="PargrafodaLista"/>
        <w:numPr>
          <w:ilvl w:val="1"/>
          <w:numId w:val="15"/>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FF51BD" w:rsidP="00902AE8">
      <w:pPr>
        <w:pStyle w:val="PargrafodaLista"/>
        <w:numPr>
          <w:ilvl w:val="1"/>
          <w:numId w:val="15"/>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do CONTRATADO em assinar este CONTRATO, aceitar ou retirar o instrumento equivalente, dentro do prazo de até cinco dias </w:t>
      </w:r>
      <w:r w:rsidRPr="00FF51BD">
        <w:rPr>
          <w:rFonts w:ascii="Arial" w:hAnsi="Arial" w:cs="Arial"/>
          <w:color w:val="000000"/>
          <w:sz w:val="24"/>
          <w:szCs w:val="24"/>
        </w:rPr>
        <w:lastRenderedPageBreak/>
        <w:t>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902AE8">
      <w:pPr>
        <w:pStyle w:val="PargrafodaLista"/>
        <w:numPr>
          <w:ilvl w:val="1"/>
          <w:numId w:val="16"/>
        </w:numPr>
        <w:spacing w:after="0" w:line="240" w:lineRule="auto"/>
        <w:jc w:val="both"/>
        <w:rPr>
          <w:rFonts w:ascii="Arial" w:hAnsi="Arial" w:cs="Arial"/>
          <w:color w:val="000000"/>
          <w:sz w:val="24"/>
          <w:szCs w:val="24"/>
        </w:rPr>
      </w:pPr>
      <w:r w:rsidRPr="00FF51BD">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902AE8">
      <w:pPr>
        <w:widowControl w:val="0"/>
        <w:numPr>
          <w:ilvl w:val="0"/>
          <w:numId w:val="1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902AE8">
      <w:pPr>
        <w:widowControl w:val="0"/>
        <w:numPr>
          <w:ilvl w:val="0"/>
          <w:numId w:val="1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902AE8">
      <w:pPr>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902AE8">
      <w:pPr>
        <w:widowControl w:val="0"/>
        <w:numPr>
          <w:ilvl w:val="0"/>
          <w:numId w:val="1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507210">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902AE8">
      <w:pPr>
        <w:widowControl w:val="0"/>
        <w:numPr>
          <w:ilvl w:val="0"/>
          <w:numId w:val="14"/>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902AE8">
      <w:pPr>
        <w:widowControl w:val="0"/>
        <w:numPr>
          <w:ilvl w:val="0"/>
          <w:numId w:val="1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902AE8">
      <w:pPr>
        <w:widowControl w:val="0"/>
        <w:numPr>
          <w:ilvl w:val="0"/>
          <w:numId w:val="1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902AE8">
      <w:pPr>
        <w:widowControl w:val="0"/>
        <w:numPr>
          <w:ilvl w:val="0"/>
          <w:numId w:val="14"/>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902AE8">
      <w:pPr>
        <w:widowControl w:val="0"/>
        <w:numPr>
          <w:ilvl w:val="0"/>
          <w:numId w:val="1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FF51BD" w:rsidP="00902AE8">
      <w:pPr>
        <w:widowControl w:val="0"/>
        <w:numPr>
          <w:ilvl w:val="1"/>
          <w:numId w:val="1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w:t>
      </w:r>
      <w:r w:rsidRPr="00306DA5">
        <w:rPr>
          <w:rFonts w:ascii="Arial" w:eastAsia="Times New Roman" w:hAnsi="Arial" w:cs="Arial"/>
          <w:sz w:val="24"/>
          <w:szCs w:val="24"/>
          <w:lang w:eastAsia="zh-CN"/>
        </w:rPr>
        <w:lastRenderedPageBreak/>
        <w:t xml:space="preserve">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FF51BD" w:rsidP="00902AE8">
      <w:pPr>
        <w:widowControl w:val="0"/>
        <w:numPr>
          <w:ilvl w:val="1"/>
          <w:numId w:val="1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4B7111" w:rsidRPr="002E6ABF" w:rsidRDefault="004B7111" w:rsidP="009B492C">
      <w:pPr>
        <w:widowControl w:val="0"/>
        <w:suppressAutoHyphens/>
        <w:spacing w:after="0" w:line="240" w:lineRule="auto"/>
        <w:ind w:right="-170"/>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04643C" w:rsidRDefault="0004643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w:t>
      </w:r>
      <w:r w:rsidRPr="00482F58">
        <w:rPr>
          <w:rFonts w:ascii="Arial" w:hAnsi="Arial" w:cs="Arial"/>
          <w:color w:val="000000"/>
          <w:sz w:val="24"/>
          <w:szCs w:val="24"/>
        </w:rPr>
        <w:lastRenderedPageBreak/>
        <w:t>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507210">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04643C" w:rsidRPr="00482F58" w:rsidRDefault="0004643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xml:space="preserve">, bem como quando da aplicação de multas, retenção por danos causados e </w:t>
      </w:r>
      <w:r w:rsidRPr="00482F58">
        <w:rPr>
          <w:rFonts w:ascii="Arial" w:hAnsi="Arial" w:cs="Arial"/>
          <w:color w:val="000000"/>
          <w:sz w:val="24"/>
          <w:szCs w:val="24"/>
        </w:rPr>
        <w:lastRenderedPageBreak/>
        <w:t>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86BA7" w:rsidRPr="002E6ABF" w:rsidRDefault="00986BA7"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34332C" w:rsidP="009B492C">
      <w:pPr>
        <w:widowControl w:val="0"/>
        <w:suppressAutoHyphens/>
        <w:spacing w:after="0" w:line="240" w:lineRule="auto"/>
        <w:jc w:val="both"/>
        <w:rPr>
          <w:rFonts w:ascii="Arial" w:eastAsia="Times New Roman" w:hAnsi="Arial" w:cs="Arial"/>
          <w:sz w:val="24"/>
          <w:szCs w:val="24"/>
          <w:lang w:eastAsia="zh-CN"/>
        </w:rPr>
      </w:pPr>
      <w:r w:rsidRPr="0034332C">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rsidR="0034332C" w:rsidRDefault="003433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3A6316" w:rsidRDefault="003A6316" w:rsidP="009B492C">
      <w:pPr>
        <w:widowControl w:val="0"/>
        <w:suppressAutoHyphens/>
        <w:spacing w:after="0" w:line="240" w:lineRule="auto"/>
        <w:jc w:val="both"/>
        <w:rPr>
          <w:rFonts w:ascii="Arial" w:eastAsia="Times New Roman" w:hAnsi="Arial" w:cs="Arial"/>
          <w:sz w:val="24"/>
          <w:szCs w:val="24"/>
          <w:lang w:eastAsia="zh-CN"/>
        </w:rPr>
      </w:pPr>
    </w:p>
    <w:p w:rsidR="003A6316" w:rsidRDefault="003A6316" w:rsidP="009B492C">
      <w:pPr>
        <w:widowControl w:val="0"/>
        <w:suppressAutoHyphens/>
        <w:spacing w:after="0" w:line="240" w:lineRule="auto"/>
        <w:jc w:val="both"/>
        <w:rPr>
          <w:rFonts w:ascii="Arial" w:eastAsia="Times New Roman" w:hAnsi="Arial" w:cs="Arial"/>
          <w:sz w:val="24"/>
          <w:szCs w:val="24"/>
          <w:lang w:eastAsia="zh-CN"/>
        </w:rPr>
      </w:pPr>
      <w:r w:rsidRPr="003A6316">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D74B65"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sidR="005E7774">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4A5012" w:rsidRDefault="004A5012" w:rsidP="009B492C">
      <w:pPr>
        <w:widowControl w:val="0"/>
        <w:suppressAutoHyphens/>
        <w:spacing w:after="0" w:line="240" w:lineRule="auto"/>
        <w:jc w:val="both"/>
        <w:rPr>
          <w:rFonts w:ascii="Arial" w:eastAsia="Times New Roman" w:hAnsi="Arial" w:cs="Arial"/>
          <w:sz w:val="24"/>
          <w:szCs w:val="24"/>
          <w:lang w:eastAsia="zh-CN"/>
        </w:rPr>
      </w:pPr>
    </w:p>
    <w:p w:rsidR="004A5012" w:rsidRDefault="004A5012" w:rsidP="009B492C">
      <w:pPr>
        <w:widowControl w:val="0"/>
        <w:suppressAutoHyphens/>
        <w:spacing w:after="0" w:line="240" w:lineRule="auto"/>
        <w:jc w:val="both"/>
        <w:rPr>
          <w:rFonts w:ascii="Arial" w:eastAsia="Times New Roman" w:hAnsi="Arial" w:cs="Arial"/>
          <w:sz w:val="24"/>
          <w:szCs w:val="24"/>
          <w:lang w:eastAsia="zh-CN"/>
        </w:rPr>
      </w:pPr>
    </w:p>
    <w:p w:rsidR="004A5012" w:rsidRDefault="004A5012" w:rsidP="009B492C">
      <w:pPr>
        <w:widowControl w:val="0"/>
        <w:suppressAutoHyphens/>
        <w:spacing w:after="0" w:line="240" w:lineRule="auto"/>
        <w:jc w:val="both"/>
        <w:rPr>
          <w:rFonts w:ascii="Arial" w:eastAsia="Times New Roman" w:hAnsi="Arial" w:cs="Arial"/>
          <w:sz w:val="24"/>
          <w:szCs w:val="24"/>
          <w:lang w:eastAsia="zh-CN"/>
        </w:rPr>
      </w:pPr>
    </w:p>
    <w:p w:rsidR="004A5012" w:rsidRDefault="004A5012" w:rsidP="009B492C">
      <w:pPr>
        <w:widowControl w:val="0"/>
        <w:suppressAutoHyphens/>
        <w:spacing w:after="0" w:line="240" w:lineRule="auto"/>
        <w:jc w:val="both"/>
        <w:rPr>
          <w:rFonts w:ascii="Arial" w:eastAsia="Times New Roman" w:hAnsi="Arial" w:cs="Arial"/>
          <w:sz w:val="24"/>
          <w:szCs w:val="24"/>
          <w:lang w:eastAsia="zh-CN"/>
        </w:rPr>
      </w:pPr>
    </w:p>
    <w:p w:rsidR="004A5012" w:rsidRDefault="004A5012"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E3B10">
        <w:rPr>
          <w:rFonts w:ascii="Arial" w:eastAsia="HG Mincho Light J" w:hAnsi="Arial" w:cs="Arial"/>
          <w:color w:val="000000"/>
          <w:kern w:val="1"/>
          <w:sz w:val="24"/>
          <w:szCs w:val="24"/>
          <w:lang w:eastAsia="zh-CN" w:bidi="pt-BR"/>
        </w:rPr>
        <w:t xml:space="preserve">21 </w:t>
      </w:r>
      <w:r w:rsidRPr="002E6ABF">
        <w:rPr>
          <w:rFonts w:ascii="Arial" w:eastAsia="HG Mincho Light J" w:hAnsi="Arial" w:cs="Arial"/>
          <w:color w:val="000000"/>
          <w:kern w:val="1"/>
          <w:sz w:val="24"/>
          <w:szCs w:val="24"/>
          <w:lang w:eastAsia="zh-CN" w:bidi="pt-BR"/>
        </w:rPr>
        <w:t xml:space="preserve">de </w:t>
      </w:r>
      <w:r w:rsidR="00AE3B10">
        <w:rPr>
          <w:rFonts w:ascii="Arial" w:eastAsia="HG Mincho Light J" w:hAnsi="Arial" w:cs="Arial"/>
          <w:color w:val="000000"/>
          <w:kern w:val="1"/>
          <w:sz w:val="24"/>
          <w:szCs w:val="24"/>
          <w:lang w:eastAsia="zh-CN" w:bidi="pt-BR"/>
        </w:rPr>
        <w:t>maio</w:t>
      </w:r>
      <w:r w:rsidR="00CA3862">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AE3B10">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Default="00AE3B10"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CA3862" w:rsidRPr="002E6ABF" w:rsidRDefault="00CA3862"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4A5012" w:rsidRDefault="004A5012" w:rsidP="009B492C">
      <w:pPr>
        <w:autoSpaceDE w:val="0"/>
        <w:autoSpaceDN w:val="0"/>
        <w:spacing w:after="0" w:line="240" w:lineRule="auto"/>
        <w:jc w:val="center"/>
        <w:rPr>
          <w:rFonts w:ascii="Arial" w:eastAsia="Times New Roman" w:hAnsi="Arial" w:cs="Arial"/>
          <w:b/>
          <w:caps/>
          <w:sz w:val="24"/>
          <w:szCs w:val="24"/>
          <w:lang w:eastAsia="pt-BR"/>
        </w:rPr>
      </w:pPr>
    </w:p>
    <w:p w:rsidR="00AE3B10" w:rsidRPr="00833D2D" w:rsidRDefault="00AE3B10" w:rsidP="00AE3B10">
      <w:pPr>
        <w:autoSpaceDE w:val="0"/>
        <w:autoSpaceDN w:val="0"/>
        <w:jc w:val="center"/>
        <w:rPr>
          <w:rFonts w:ascii="Arial" w:hAnsi="Arial" w:cs="Arial"/>
          <w:b/>
          <w:caps/>
          <w:sz w:val="24"/>
          <w:szCs w:val="24"/>
        </w:rPr>
      </w:pPr>
      <w:r w:rsidRPr="00833D2D">
        <w:rPr>
          <w:rFonts w:ascii="Arial" w:hAnsi="Arial" w:cs="Arial"/>
          <w:b/>
          <w:caps/>
          <w:sz w:val="24"/>
          <w:szCs w:val="24"/>
        </w:rPr>
        <w:lastRenderedPageBreak/>
        <w:t>ANEXO I - TERMO DE REFERÊNCIA</w:t>
      </w:r>
    </w:p>
    <w:p w:rsidR="00AE3B10" w:rsidRPr="00833D2D" w:rsidRDefault="00AE3B10" w:rsidP="00AE3B10">
      <w:pPr>
        <w:autoSpaceDE w:val="0"/>
        <w:autoSpaceDN w:val="0"/>
        <w:jc w:val="center"/>
        <w:rPr>
          <w:rFonts w:ascii="Arial" w:hAnsi="Arial" w:cs="Arial"/>
          <w:b/>
          <w:caps/>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E3B10" w:rsidRPr="00833D2D" w:rsidTr="00AE3B10">
        <w:trPr>
          <w:jc w:val="center"/>
        </w:trPr>
        <w:tc>
          <w:tcPr>
            <w:tcW w:w="3085" w:type="dxa"/>
            <w:vMerge w:val="restart"/>
            <w:shd w:val="clear" w:color="auto" w:fill="BFBFBF"/>
          </w:tcPr>
          <w:p w:rsidR="00AE3B10" w:rsidRPr="00833D2D" w:rsidRDefault="00AE3B10" w:rsidP="00AE3B10">
            <w:pPr>
              <w:jc w:val="both"/>
              <w:rPr>
                <w:rFonts w:ascii="Arial" w:hAnsi="Arial" w:cs="Arial"/>
                <w:bCs/>
                <w:color w:val="000000"/>
                <w:sz w:val="24"/>
                <w:szCs w:val="24"/>
              </w:rPr>
            </w:pPr>
            <w:r w:rsidRPr="00833D2D">
              <w:rPr>
                <w:rFonts w:ascii="Arial" w:hAnsi="Arial" w:cs="Arial"/>
                <w:bCs/>
                <w:color w:val="000000"/>
                <w:sz w:val="24"/>
                <w:szCs w:val="24"/>
              </w:rPr>
              <w:t>Número de ordem</w:t>
            </w:r>
          </w:p>
        </w:tc>
        <w:tc>
          <w:tcPr>
            <w:tcW w:w="3600" w:type="dxa"/>
            <w:shd w:val="clear" w:color="auto" w:fill="auto"/>
          </w:tcPr>
          <w:p w:rsidR="00AE3B10" w:rsidRPr="00833D2D" w:rsidRDefault="00AE3B10" w:rsidP="00AE3B10">
            <w:pPr>
              <w:jc w:val="both"/>
              <w:rPr>
                <w:rFonts w:ascii="Arial" w:hAnsi="Arial" w:cs="Arial"/>
                <w:bCs/>
                <w:color w:val="000000"/>
                <w:sz w:val="24"/>
                <w:szCs w:val="24"/>
              </w:rPr>
            </w:pPr>
            <w:r w:rsidRPr="00833D2D">
              <w:rPr>
                <w:rFonts w:ascii="Arial" w:hAnsi="Arial" w:cs="Arial"/>
                <w:bCs/>
                <w:color w:val="000000"/>
                <w:sz w:val="24"/>
                <w:szCs w:val="24"/>
              </w:rPr>
              <w:t>EDITAL Nº</w:t>
            </w:r>
          </w:p>
        </w:tc>
        <w:tc>
          <w:tcPr>
            <w:tcW w:w="2195" w:type="dxa"/>
            <w:shd w:val="clear" w:color="auto" w:fill="auto"/>
          </w:tcPr>
          <w:p w:rsidR="00AE3B10" w:rsidRPr="00833D2D" w:rsidRDefault="00AE3B10" w:rsidP="00AE3B10">
            <w:pPr>
              <w:jc w:val="both"/>
              <w:rPr>
                <w:rFonts w:ascii="Arial" w:hAnsi="Arial" w:cs="Arial"/>
                <w:b/>
                <w:bCs/>
                <w:color w:val="000000"/>
                <w:sz w:val="24"/>
                <w:szCs w:val="24"/>
              </w:rPr>
            </w:pPr>
            <w:r w:rsidRPr="00833D2D">
              <w:rPr>
                <w:rFonts w:ascii="Arial" w:hAnsi="Arial" w:cs="Arial"/>
                <w:b/>
                <w:bCs/>
                <w:color w:val="000000"/>
                <w:sz w:val="24"/>
                <w:szCs w:val="24"/>
              </w:rPr>
              <w:t>28/2021</w:t>
            </w:r>
          </w:p>
        </w:tc>
      </w:tr>
      <w:tr w:rsidR="00AE3B10" w:rsidRPr="00833D2D" w:rsidTr="00AE3B10">
        <w:trPr>
          <w:jc w:val="center"/>
        </w:trPr>
        <w:tc>
          <w:tcPr>
            <w:tcW w:w="3085" w:type="dxa"/>
            <w:vMerge/>
            <w:shd w:val="clear" w:color="auto" w:fill="BFBFBF"/>
          </w:tcPr>
          <w:p w:rsidR="00AE3B10" w:rsidRPr="00833D2D" w:rsidRDefault="00AE3B10" w:rsidP="00AE3B10">
            <w:pPr>
              <w:jc w:val="both"/>
              <w:rPr>
                <w:rFonts w:ascii="Arial" w:hAnsi="Arial" w:cs="Arial"/>
                <w:bCs/>
                <w:color w:val="000000"/>
                <w:sz w:val="24"/>
                <w:szCs w:val="24"/>
              </w:rPr>
            </w:pPr>
          </w:p>
        </w:tc>
        <w:tc>
          <w:tcPr>
            <w:tcW w:w="3600" w:type="dxa"/>
            <w:shd w:val="clear" w:color="auto" w:fill="auto"/>
          </w:tcPr>
          <w:p w:rsidR="00AE3B10" w:rsidRPr="00833D2D" w:rsidRDefault="00AE3B10" w:rsidP="00AE3B10">
            <w:pPr>
              <w:jc w:val="both"/>
              <w:rPr>
                <w:rFonts w:ascii="Arial" w:hAnsi="Arial" w:cs="Arial"/>
                <w:bCs/>
                <w:color w:val="000000"/>
                <w:sz w:val="24"/>
                <w:szCs w:val="24"/>
              </w:rPr>
            </w:pPr>
            <w:r w:rsidRPr="00833D2D">
              <w:rPr>
                <w:rFonts w:ascii="Arial" w:hAnsi="Arial" w:cs="Arial"/>
                <w:bCs/>
                <w:color w:val="000000"/>
                <w:sz w:val="24"/>
                <w:szCs w:val="24"/>
              </w:rPr>
              <w:t>PREGÃO PRESENCIAL Nº</w:t>
            </w:r>
          </w:p>
        </w:tc>
        <w:tc>
          <w:tcPr>
            <w:tcW w:w="2195" w:type="dxa"/>
            <w:shd w:val="clear" w:color="auto" w:fill="auto"/>
          </w:tcPr>
          <w:p w:rsidR="00AE3B10" w:rsidRPr="00833D2D" w:rsidRDefault="00AE3B10" w:rsidP="00AE3B10">
            <w:pPr>
              <w:jc w:val="both"/>
              <w:rPr>
                <w:rFonts w:ascii="Arial" w:hAnsi="Arial" w:cs="Arial"/>
                <w:b/>
                <w:bCs/>
                <w:color w:val="000000"/>
                <w:sz w:val="24"/>
                <w:szCs w:val="24"/>
              </w:rPr>
            </w:pPr>
            <w:r w:rsidRPr="00833D2D">
              <w:rPr>
                <w:rFonts w:ascii="Arial" w:hAnsi="Arial" w:cs="Arial"/>
                <w:b/>
                <w:bCs/>
                <w:color w:val="000000"/>
                <w:sz w:val="24"/>
                <w:szCs w:val="24"/>
              </w:rPr>
              <w:t>28/2021</w:t>
            </w:r>
          </w:p>
        </w:tc>
      </w:tr>
      <w:tr w:rsidR="00AE3B10" w:rsidRPr="00833D2D" w:rsidTr="00AE3B10">
        <w:trPr>
          <w:jc w:val="center"/>
        </w:trPr>
        <w:tc>
          <w:tcPr>
            <w:tcW w:w="3085" w:type="dxa"/>
            <w:vMerge/>
            <w:shd w:val="clear" w:color="auto" w:fill="BFBFBF"/>
          </w:tcPr>
          <w:p w:rsidR="00AE3B10" w:rsidRPr="00833D2D" w:rsidRDefault="00AE3B10" w:rsidP="00AE3B10">
            <w:pPr>
              <w:jc w:val="both"/>
              <w:rPr>
                <w:rFonts w:ascii="Arial" w:hAnsi="Arial" w:cs="Arial"/>
                <w:bCs/>
                <w:color w:val="000000"/>
                <w:sz w:val="24"/>
                <w:szCs w:val="24"/>
              </w:rPr>
            </w:pPr>
          </w:p>
        </w:tc>
        <w:tc>
          <w:tcPr>
            <w:tcW w:w="3600" w:type="dxa"/>
            <w:shd w:val="clear" w:color="auto" w:fill="auto"/>
          </w:tcPr>
          <w:p w:rsidR="00AE3B10" w:rsidRPr="00833D2D" w:rsidRDefault="00AE3B10" w:rsidP="00AE3B10">
            <w:pPr>
              <w:jc w:val="both"/>
              <w:rPr>
                <w:rFonts w:ascii="Arial" w:hAnsi="Arial" w:cs="Arial"/>
                <w:bCs/>
                <w:color w:val="000000"/>
                <w:sz w:val="24"/>
                <w:szCs w:val="24"/>
              </w:rPr>
            </w:pPr>
            <w:r w:rsidRPr="00833D2D">
              <w:rPr>
                <w:rFonts w:ascii="Arial" w:hAnsi="Arial" w:cs="Arial"/>
                <w:bCs/>
                <w:color w:val="000000"/>
                <w:sz w:val="24"/>
                <w:szCs w:val="24"/>
              </w:rPr>
              <w:t>PROCESSO LICITATÓRIO Nº</w:t>
            </w:r>
          </w:p>
        </w:tc>
        <w:tc>
          <w:tcPr>
            <w:tcW w:w="2195" w:type="dxa"/>
            <w:shd w:val="clear" w:color="auto" w:fill="auto"/>
          </w:tcPr>
          <w:p w:rsidR="00AE3B10" w:rsidRPr="00833D2D" w:rsidRDefault="00AE3B10" w:rsidP="00AE3B10">
            <w:pPr>
              <w:jc w:val="both"/>
              <w:rPr>
                <w:rFonts w:ascii="Arial" w:hAnsi="Arial" w:cs="Arial"/>
                <w:b/>
                <w:bCs/>
                <w:color w:val="000000"/>
                <w:sz w:val="24"/>
                <w:szCs w:val="24"/>
              </w:rPr>
            </w:pPr>
            <w:r w:rsidRPr="00833D2D">
              <w:rPr>
                <w:rFonts w:ascii="Arial" w:hAnsi="Arial" w:cs="Arial"/>
                <w:b/>
                <w:bCs/>
                <w:color w:val="000000"/>
                <w:sz w:val="24"/>
                <w:szCs w:val="24"/>
              </w:rPr>
              <w:t>42/2021</w:t>
            </w:r>
          </w:p>
        </w:tc>
      </w:tr>
      <w:tr w:rsidR="00AE3B10" w:rsidRPr="00833D2D" w:rsidTr="00AE3B10">
        <w:trPr>
          <w:jc w:val="center"/>
        </w:trPr>
        <w:tc>
          <w:tcPr>
            <w:tcW w:w="3085" w:type="dxa"/>
            <w:shd w:val="clear" w:color="auto" w:fill="BFBFBF"/>
          </w:tcPr>
          <w:p w:rsidR="00AE3B10" w:rsidRPr="00833D2D" w:rsidRDefault="00AE3B10" w:rsidP="00AE3B10">
            <w:pPr>
              <w:jc w:val="both"/>
              <w:rPr>
                <w:rFonts w:ascii="Arial" w:hAnsi="Arial" w:cs="Arial"/>
                <w:bCs/>
                <w:color w:val="000000"/>
                <w:sz w:val="24"/>
                <w:szCs w:val="24"/>
              </w:rPr>
            </w:pPr>
            <w:r w:rsidRPr="00833D2D">
              <w:rPr>
                <w:rFonts w:ascii="Arial" w:hAnsi="Arial" w:cs="Arial"/>
                <w:bCs/>
                <w:color w:val="000000"/>
                <w:sz w:val="24"/>
                <w:szCs w:val="24"/>
              </w:rPr>
              <w:t>Repartição interessada</w:t>
            </w:r>
          </w:p>
        </w:tc>
        <w:tc>
          <w:tcPr>
            <w:tcW w:w="5795" w:type="dxa"/>
            <w:gridSpan w:val="2"/>
            <w:shd w:val="clear" w:color="auto" w:fill="auto"/>
          </w:tcPr>
          <w:p w:rsidR="00AE3B10" w:rsidRPr="00833D2D" w:rsidRDefault="00AE3B10" w:rsidP="00AE3B10">
            <w:pPr>
              <w:jc w:val="both"/>
              <w:rPr>
                <w:rFonts w:ascii="Arial" w:hAnsi="Arial" w:cs="Arial"/>
                <w:bCs/>
                <w:color w:val="000000"/>
                <w:sz w:val="24"/>
                <w:szCs w:val="24"/>
              </w:rPr>
            </w:pPr>
            <w:r w:rsidRPr="00833D2D">
              <w:rPr>
                <w:rFonts w:ascii="Arial" w:hAnsi="Arial" w:cs="Arial"/>
                <w:bCs/>
                <w:color w:val="000000"/>
                <w:sz w:val="24"/>
                <w:szCs w:val="24"/>
              </w:rPr>
              <w:t>Presidência</w:t>
            </w:r>
          </w:p>
        </w:tc>
      </w:tr>
      <w:tr w:rsidR="00AE3B10" w:rsidRPr="00833D2D" w:rsidTr="00AE3B10">
        <w:trPr>
          <w:jc w:val="center"/>
        </w:trPr>
        <w:tc>
          <w:tcPr>
            <w:tcW w:w="3085" w:type="dxa"/>
            <w:shd w:val="clear" w:color="auto" w:fill="BFBFBF"/>
          </w:tcPr>
          <w:p w:rsidR="00AE3B10" w:rsidRPr="00833D2D" w:rsidRDefault="00AE3B10" w:rsidP="00AE3B10">
            <w:pPr>
              <w:jc w:val="both"/>
              <w:rPr>
                <w:rFonts w:ascii="Arial" w:hAnsi="Arial" w:cs="Arial"/>
                <w:bCs/>
                <w:color w:val="000000"/>
                <w:sz w:val="24"/>
                <w:szCs w:val="24"/>
              </w:rPr>
            </w:pPr>
            <w:r w:rsidRPr="00833D2D">
              <w:rPr>
                <w:rFonts w:ascii="Arial" w:hAnsi="Arial" w:cs="Arial"/>
                <w:bCs/>
                <w:color w:val="000000"/>
                <w:sz w:val="24"/>
                <w:szCs w:val="24"/>
              </w:rPr>
              <w:t>Setor</w:t>
            </w:r>
          </w:p>
        </w:tc>
        <w:tc>
          <w:tcPr>
            <w:tcW w:w="5795" w:type="dxa"/>
            <w:gridSpan w:val="2"/>
            <w:shd w:val="clear" w:color="auto" w:fill="auto"/>
          </w:tcPr>
          <w:p w:rsidR="00AE3B10" w:rsidRPr="00833D2D" w:rsidRDefault="00AE3B10" w:rsidP="00AE3B10">
            <w:pPr>
              <w:jc w:val="both"/>
              <w:rPr>
                <w:rFonts w:ascii="Arial" w:hAnsi="Arial" w:cs="Arial"/>
                <w:bCs/>
                <w:color w:val="000000"/>
                <w:sz w:val="24"/>
                <w:szCs w:val="24"/>
              </w:rPr>
            </w:pPr>
            <w:r w:rsidRPr="00833D2D">
              <w:rPr>
                <w:rFonts w:ascii="Arial" w:hAnsi="Arial" w:cs="Arial"/>
                <w:bCs/>
                <w:color w:val="000000"/>
                <w:sz w:val="24"/>
                <w:szCs w:val="24"/>
              </w:rPr>
              <w:t>Gabinete da Presidência</w:t>
            </w:r>
          </w:p>
        </w:tc>
      </w:tr>
    </w:tbl>
    <w:p w:rsidR="00AE3B10" w:rsidRPr="00833D2D" w:rsidRDefault="00AE3B10" w:rsidP="00AE3B10">
      <w:pPr>
        <w:jc w:val="both"/>
        <w:rPr>
          <w:rFonts w:ascii="Arial" w:hAnsi="Arial" w:cs="Arial"/>
          <w:sz w:val="24"/>
          <w:szCs w:val="24"/>
        </w:rPr>
      </w:pPr>
    </w:p>
    <w:p w:rsidR="00AE3B10" w:rsidRPr="00833D2D" w:rsidRDefault="00AE3B10" w:rsidP="00AE3B10">
      <w:pPr>
        <w:numPr>
          <w:ilvl w:val="0"/>
          <w:numId w:val="25"/>
        </w:numPr>
        <w:spacing w:after="200" w:line="276" w:lineRule="auto"/>
        <w:jc w:val="both"/>
        <w:rPr>
          <w:rFonts w:ascii="Arial" w:hAnsi="Arial" w:cs="Arial"/>
          <w:sz w:val="24"/>
          <w:szCs w:val="24"/>
        </w:rPr>
      </w:pPr>
      <w:r w:rsidRPr="00833D2D">
        <w:rPr>
          <w:rFonts w:ascii="Arial" w:hAnsi="Arial" w:cs="Arial"/>
          <w:b/>
          <w:i/>
          <w:sz w:val="24"/>
          <w:szCs w:val="24"/>
        </w:rPr>
        <w:t>Indicação e especificação do objeto:</w:t>
      </w:r>
      <w:r w:rsidRPr="00833D2D">
        <w:rPr>
          <w:rFonts w:ascii="Arial" w:hAnsi="Arial" w:cs="Arial"/>
          <w:color w:val="000000"/>
          <w:sz w:val="24"/>
          <w:szCs w:val="24"/>
        </w:rPr>
        <w:t xml:space="preserve"> </w:t>
      </w:r>
    </w:p>
    <w:p w:rsidR="00AE3B10" w:rsidRDefault="00AE3B10" w:rsidP="00AE3B10">
      <w:pPr>
        <w:spacing w:after="200" w:line="276" w:lineRule="auto"/>
        <w:ind w:left="502"/>
        <w:jc w:val="both"/>
        <w:rPr>
          <w:rFonts w:ascii="Arial" w:hAnsi="Arial" w:cs="Arial"/>
          <w:color w:val="000000"/>
          <w:sz w:val="24"/>
          <w:szCs w:val="24"/>
        </w:rPr>
      </w:pPr>
      <w:r w:rsidRPr="00833D2D">
        <w:rPr>
          <w:rFonts w:ascii="Arial" w:hAnsi="Arial" w:cs="Arial"/>
          <w:color w:val="000000"/>
          <w:sz w:val="24"/>
          <w:szCs w:val="24"/>
        </w:rPr>
        <w:t>Aquisição de um veículo oficial, com as seguintes características e itens mínimos: 0 (zero km); tipo sedã, 05 lugares, revestidos em couro, modelo 2021 ou superior, gasolina e etanol, branco, motor 2.0, suspensão dianteira e traseira independente, direção EPS, freios dianteiros e traseiros ABS, rodas 17" de liga leve com acabamento na cor prata, capacidade do tanque de 50 litros, Ar-condicionado automático,  Banco do motorista com regulagem para seis ajustes: altura, distância e inclinação, Banco do passageiro dianteiro com regulagem manual para ajustes: distância e inclinação, Bancos traseiros com descanso -braços central e porta copos, Chave presencial (Smart Entry) com comandos integrados: abertura, travamento das portas e alarme, Computador de bordo, Conexão USB, Espelho retrovisor interno com antiofuscamento, Espelhos retrovisores externos eletro-retráteis com regulagem elétrica, Faróis halaogênio, com acendimento automático e com ajuste de altura, Lanternas dianteiras com luzes diurnas ,  Lanternas traseiras com luz de freio, de ré e neblina LED, Luz de leitura individual para motorista e passageiro dianteiro, Manopla para troca de marchas localizada no volante (paddle shift), Porta-malas iluminado, Smart Entry: sistema de destravamento das portas por sensores na chave, Vidros elétricos dianteiros e traseiros com função auto up-down (com antiesmagamento), Vidros frontais com película antirruído, Volante com controles de áudio e computador de bordo, air bags, insulfilme completo no máximo permitido em lei, câmera de ré, com chave principal e chave reserva já codificadas, tapetes completos e com todos os itens obrigatórios por lei.</w:t>
      </w:r>
    </w:p>
    <w:p w:rsidR="004A5012" w:rsidRDefault="004A5012" w:rsidP="00AE3B10">
      <w:pPr>
        <w:spacing w:after="200" w:line="276" w:lineRule="auto"/>
        <w:ind w:left="502"/>
        <w:jc w:val="both"/>
        <w:rPr>
          <w:rFonts w:ascii="Arial" w:hAnsi="Arial" w:cs="Arial"/>
          <w:color w:val="000000"/>
          <w:sz w:val="24"/>
          <w:szCs w:val="24"/>
        </w:rPr>
      </w:pPr>
    </w:p>
    <w:p w:rsidR="00AE3B10" w:rsidRDefault="00AE3B10" w:rsidP="00AE3B10">
      <w:pPr>
        <w:spacing w:after="200" w:line="276" w:lineRule="auto"/>
        <w:ind w:left="502"/>
        <w:jc w:val="both"/>
        <w:rPr>
          <w:rFonts w:ascii="Arial" w:hAnsi="Arial" w:cs="Arial"/>
          <w:color w:val="000000"/>
          <w:sz w:val="24"/>
          <w:szCs w:val="24"/>
        </w:rPr>
      </w:pPr>
    </w:p>
    <w:p w:rsidR="00AE3B10" w:rsidRPr="00833D2D" w:rsidRDefault="00AE3B10" w:rsidP="00AE3B10">
      <w:pPr>
        <w:spacing w:after="200" w:line="276" w:lineRule="auto"/>
        <w:ind w:left="502"/>
        <w:jc w:val="both"/>
        <w:rPr>
          <w:rFonts w:ascii="Arial" w:hAnsi="Arial" w:cs="Arial"/>
          <w:sz w:val="24"/>
          <w:szCs w:val="24"/>
        </w:rPr>
      </w:pPr>
    </w:p>
    <w:p w:rsidR="00AE3B10" w:rsidRPr="00833D2D" w:rsidRDefault="00AE3B10" w:rsidP="00AE3B10">
      <w:pPr>
        <w:numPr>
          <w:ilvl w:val="0"/>
          <w:numId w:val="25"/>
        </w:numPr>
        <w:spacing w:after="200" w:line="276" w:lineRule="auto"/>
        <w:ind w:left="0" w:firstLine="0"/>
        <w:jc w:val="both"/>
        <w:rPr>
          <w:rFonts w:ascii="Arial" w:hAnsi="Arial" w:cs="Arial"/>
          <w:sz w:val="24"/>
          <w:szCs w:val="24"/>
        </w:rPr>
      </w:pPr>
      <w:r w:rsidRPr="00833D2D">
        <w:rPr>
          <w:rFonts w:ascii="Arial" w:hAnsi="Arial" w:cs="Arial"/>
          <w:b/>
          <w:i/>
          <w:sz w:val="24"/>
          <w:szCs w:val="24"/>
        </w:rPr>
        <w:lastRenderedPageBreak/>
        <w:t>Justificativa:</w:t>
      </w:r>
      <w:r w:rsidRPr="00833D2D">
        <w:rPr>
          <w:rFonts w:ascii="Arial" w:hAnsi="Arial" w:cs="Arial"/>
          <w:sz w:val="24"/>
          <w:szCs w:val="24"/>
        </w:rPr>
        <w:t xml:space="preserve"> </w:t>
      </w:r>
    </w:p>
    <w:p w:rsidR="00AE3B10" w:rsidRPr="00833D2D" w:rsidRDefault="00AE3B10" w:rsidP="00AE3B10">
      <w:pPr>
        <w:ind w:firstLine="708"/>
        <w:jc w:val="both"/>
        <w:rPr>
          <w:rFonts w:ascii="Arial" w:hAnsi="Arial" w:cs="Arial"/>
          <w:sz w:val="24"/>
          <w:szCs w:val="24"/>
        </w:rPr>
      </w:pPr>
      <w:r w:rsidRPr="00833D2D">
        <w:rPr>
          <w:rFonts w:ascii="Arial"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rsidR="00AE3B10" w:rsidRPr="00833D2D" w:rsidRDefault="00AE3B10" w:rsidP="00AE3B10">
      <w:pPr>
        <w:ind w:firstLine="708"/>
        <w:jc w:val="both"/>
        <w:rPr>
          <w:rFonts w:ascii="Arial" w:hAnsi="Arial" w:cs="Arial"/>
          <w:sz w:val="24"/>
          <w:szCs w:val="24"/>
        </w:rPr>
      </w:pPr>
      <w:r w:rsidRPr="00833D2D">
        <w:rPr>
          <w:rFonts w:ascii="Arial" w:hAnsi="Arial" w:cs="Arial"/>
          <w:sz w:val="24"/>
          <w:szCs w:val="24"/>
        </w:rPr>
        <w:t xml:space="preserve">Na etapa de planejamento, a Administração, primeiramente, identificou a necessidade a ser atendida e, a partir dela, definiu com precisão a solução capaz de atender à sua demanda com a melhor relação custo-benefício, dentre elas a aquisição de um veículo sedã, para adequar a frota de veículos da Câmara, no que diz respeito ao transporte de servidores e vereadores.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rsidR="00AE3B10" w:rsidRPr="00833D2D" w:rsidRDefault="00AE3B10" w:rsidP="00AE3B10">
      <w:pPr>
        <w:jc w:val="both"/>
        <w:rPr>
          <w:rFonts w:ascii="Arial" w:hAnsi="Arial" w:cs="Arial"/>
          <w:sz w:val="24"/>
          <w:szCs w:val="24"/>
        </w:rPr>
      </w:pPr>
      <w:r w:rsidRPr="00833D2D">
        <w:rPr>
          <w:rFonts w:ascii="Arial"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rsidR="00AE3B10" w:rsidRPr="00833D2D" w:rsidRDefault="00AE3B10" w:rsidP="00AE3B10">
      <w:pPr>
        <w:jc w:val="both"/>
        <w:rPr>
          <w:rFonts w:ascii="Arial" w:hAnsi="Arial" w:cs="Arial"/>
          <w:sz w:val="24"/>
          <w:szCs w:val="24"/>
        </w:rPr>
      </w:pPr>
      <w:r w:rsidRPr="00833D2D">
        <w:rPr>
          <w:rFonts w:ascii="Arial" w:hAnsi="Arial" w:cs="Arial"/>
          <w:sz w:val="24"/>
          <w:szCs w:val="24"/>
        </w:rPr>
        <w:tab/>
        <w:t>A forma de adjudicação deverá ser pelo valor unitário.</w:t>
      </w:r>
    </w:p>
    <w:p w:rsidR="00AE3B10" w:rsidRPr="00833D2D" w:rsidRDefault="00AE3B10" w:rsidP="00AE3B10">
      <w:pPr>
        <w:jc w:val="both"/>
        <w:rPr>
          <w:rFonts w:ascii="Arial" w:hAnsi="Arial" w:cs="Arial"/>
          <w:sz w:val="24"/>
          <w:szCs w:val="24"/>
        </w:rPr>
      </w:pPr>
      <w:r w:rsidRPr="00833D2D">
        <w:rPr>
          <w:rFonts w:ascii="Arial" w:hAnsi="Arial" w:cs="Arial"/>
          <w:sz w:val="24"/>
          <w:szCs w:val="24"/>
        </w:rPr>
        <w:tab/>
        <w:t>Portanto, ainda, nesta análise prévia, in concreto, baseada na viabilidade técnica e econômica, adotou-se o pregão pelo menor preço unitário para a licitação do objeto.</w:t>
      </w:r>
    </w:p>
    <w:p w:rsidR="00AE3B10" w:rsidRPr="00833D2D" w:rsidRDefault="00AE3B10" w:rsidP="00AE3B10">
      <w:pPr>
        <w:ind w:firstLine="708"/>
        <w:jc w:val="both"/>
        <w:rPr>
          <w:rFonts w:ascii="Arial" w:hAnsi="Arial" w:cs="Arial"/>
          <w:sz w:val="24"/>
          <w:szCs w:val="24"/>
        </w:rPr>
      </w:pPr>
      <w:r w:rsidRPr="00833D2D">
        <w:rPr>
          <w:rFonts w:ascii="Arial" w:hAnsi="Arial" w:cs="Arial"/>
          <w:sz w:val="24"/>
          <w:szCs w:val="24"/>
        </w:rPr>
        <w:t>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rsidR="00AE3B10" w:rsidRPr="00833D2D" w:rsidRDefault="00AE3B10" w:rsidP="00AE3B10">
      <w:pPr>
        <w:ind w:firstLine="708"/>
        <w:jc w:val="both"/>
        <w:rPr>
          <w:rFonts w:ascii="Arial" w:hAnsi="Arial" w:cs="Arial"/>
          <w:sz w:val="24"/>
          <w:szCs w:val="24"/>
        </w:rPr>
      </w:pPr>
      <w:r w:rsidRPr="00833D2D">
        <w:rPr>
          <w:rFonts w:ascii="Arial" w:hAnsi="Arial" w:cs="Arial"/>
          <w:sz w:val="24"/>
          <w:szCs w:val="24"/>
        </w:rPr>
        <w:lastRenderedPageBreak/>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w:t>
      </w:r>
    </w:p>
    <w:p w:rsidR="00AE3B10" w:rsidRPr="00833D2D" w:rsidRDefault="00AE3B10" w:rsidP="00AE3B10">
      <w:pPr>
        <w:jc w:val="both"/>
        <w:rPr>
          <w:rFonts w:ascii="Arial" w:hAnsi="Arial" w:cs="Arial"/>
          <w:sz w:val="24"/>
          <w:szCs w:val="24"/>
        </w:rPr>
      </w:pPr>
      <w:r w:rsidRPr="00833D2D">
        <w:rPr>
          <w:rFonts w:ascii="Arial" w:hAnsi="Arial" w:cs="Arial"/>
          <w:sz w:val="24"/>
          <w:szCs w:val="24"/>
        </w:rPr>
        <w:t xml:space="preserve">Sobre esse tema, o doutrinador Marçal Justen Filho também afirma a existência de outros métodos possíveis para se evidenciar a razoabilidade dos preços. “Na impossibilidade de justificar o preço com base em contratos anteriores firmados entre a Administração e o particular, Marçal entende que </w:t>
      </w:r>
      <w:r w:rsidRPr="00833D2D">
        <w:rPr>
          <w:rFonts w:ascii="Arial" w:hAnsi="Arial" w:cs="Arial"/>
          <w:i/>
          <w:sz w:val="24"/>
          <w:szCs w:val="24"/>
        </w:rPr>
        <w:t>o contrato com a Administração Pública deverá ser praticado em condições econômicas similares com as adotadas pelo particular para o restante de sua atividade profissional</w:t>
      </w:r>
      <w:r w:rsidRPr="00833D2D">
        <w:rPr>
          <w:rFonts w:ascii="Arial" w:hAnsi="Arial" w:cs="Arial"/>
          <w:sz w:val="24"/>
          <w:szCs w:val="24"/>
        </w:rPr>
        <w:t>”.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rsidR="00AE3B10" w:rsidRPr="00833D2D" w:rsidRDefault="00AE3B10" w:rsidP="00AE3B10">
      <w:pPr>
        <w:jc w:val="both"/>
        <w:rPr>
          <w:rFonts w:ascii="Arial" w:hAnsi="Arial" w:cs="Arial"/>
          <w:sz w:val="24"/>
          <w:szCs w:val="24"/>
        </w:rPr>
      </w:pPr>
      <w:r w:rsidRPr="00833D2D">
        <w:rPr>
          <w:rFonts w:ascii="Arial"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rsidR="00AE3B10" w:rsidRPr="00833D2D" w:rsidRDefault="00AE3B10" w:rsidP="00AE3B10">
      <w:pPr>
        <w:jc w:val="both"/>
        <w:rPr>
          <w:rFonts w:ascii="Arial" w:hAnsi="Arial" w:cs="Arial"/>
          <w:sz w:val="24"/>
          <w:szCs w:val="24"/>
        </w:rPr>
      </w:pPr>
    </w:p>
    <w:p w:rsidR="00AE3B10" w:rsidRPr="00833D2D" w:rsidRDefault="00AE3B10" w:rsidP="00AE3B10">
      <w:pPr>
        <w:numPr>
          <w:ilvl w:val="0"/>
          <w:numId w:val="25"/>
        </w:numPr>
        <w:spacing w:after="200" w:line="276" w:lineRule="auto"/>
        <w:ind w:left="0" w:firstLine="0"/>
        <w:jc w:val="both"/>
        <w:rPr>
          <w:rFonts w:ascii="Arial" w:hAnsi="Arial" w:cs="Arial"/>
          <w:b/>
          <w:i/>
          <w:sz w:val="24"/>
          <w:szCs w:val="24"/>
        </w:rPr>
      </w:pPr>
      <w:r w:rsidRPr="00833D2D">
        <w:rPr>
          <w:rFonts w:ascii="Arial" w:hAnsi="Arial" w:cs="Arial"/>
          <w:b/>
          <w:i/>
          <w:sz w:val="24"/>
          <w:szCs w:val="24"/>
        </w:rPr>
        <w:t xml:space="preserve">Requisitos necessários: </w:t>
      </w:r>
    </w:p>
    <w:p w:rsidR="00AE3B10" w:rsidRPr="00833D2D" w:rsidRDefault="00AE3B10" w:rsidP="00AE3B10">
      <w:pPr>
        <w:widowControl w:val="0"/>
        <w:numPr>
          <w:ilvl w:val="1"/>
          <w:numId w:val="20"/>
        </w:numPr>
        <w:suppressAutoHyphens/>
        <w:spacing w:after="0" w:line="240" w:lineRule="auto"/>
        <w:ind w:left="0" w:firstLine="0"/>
        <w:jc w:val="both"/>
        <w:rPr>
          <w:rFonts w:ascii="Arial" w:hAnsi="Arial" w:cs="Arial"/>
          <w:sz w:val="24"/>
          <w:szCs w:val="24"/>
          <w:lang w:eastAsia="zh-CN"/>
        </w:rPr>
      </w:pPr>
      <w:r w:rsidRPr="00833D2D">
        <w:rPr>
          <w:rFonts w:ascii="Arial" w:hAnsi="Arial" w:cs="Arial"/>
          <w:sz w:val="24"/>
          <w:szCs w:val="24"/>
          <w:lang w:eastAsia="zh-CN"/>
        </w:rPr>
        <w:t>registro comercial, no caso de empresa individual;</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1"/>
          <w:numId w:val="20"/>
        </w:numPr>
        <w:suppressAutoHyphens/>
        <w:spacing w:after="0" w:line="240" w:lineRule="auto"/>
        <w:ind w:left="0" w:firstLine="0"/>
        <w:jc w:val="both"/>
        <w:rPr>
          <w:rFonts w:ascii="Arial" w:hAnsi="Arial" w:cs="Arial"/>
          <w:sz w:val="24"/>
          <w:szCs w:val="24"/>
          <w:lang w:eastAsia="zh-CN"/>
        </w:rPr>
      </w:pPr>
      <w:r w:rsidRPr="00833D2D">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1"/>
          <w:numId w:val="20"/>
        </w:numPr>
        <w:suppressAutoHyphens/>
        <w:spacing w:after="0" w:line="240" w:lineRule="auto"/>
        <w:ind w:left="0" w:firstLine="0"/>
        <w:jc w:val="both"/>
        <w:rPr>
          <w:rFonts w:ascii="Arial" w:hAnsi="Arial" w:cs="Arial"/>
          <w:sz w:val="24"/>
          <w:szCs w:val="24"/>
          <w:lang w:eastAsia="zh-CN"/>
        </w:rPr>
      </w:pPr>
      <w:r w:rsidRPr="00833D2D">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AE3B10" w:rsidRPr="00833D2D" w:rsidRDefault="00AE3B10" w:rsidP="00AE3B10">
      <w:pPr>
        <w:widowControl w:val="0"/>
        <w:numPr>
          <w:ilvl w:val="0"/>
          <w:numId w:val="21"/>
        </w:numPr>
        <w:suppressAutoHyphens/>
        <w:spacing w:after="0" w:line="240" w:lineRule="auto"/>
        <w:ind w:left="0" w:firstLine="0"/>
        <w:jc w:val="both"/>
        <w:rPr>
          <w:rFonts w:ascii="Arial" w:hAnsi="Arial" w:cs="Arial"/>
          <w:sz w:val="24"/>
          <w:szCs w:val="24"/>
          <w:lang w:eastAsia="zh-CN"/>
        </w:rPr>
      </w:pPr>
      <w:r w:rsidRPr="00833D2D">
        <w:rPr>
          <w:rFonts w:ascii="Arial" w:hAnsi="Arial" w:cs="Arial"/>
          <w:sz w:val="24"/>
          <w:szCs w:val="24"/>
          <w:lang w:eastAsia="zh-CN"/>
        </w:rPr>
        <w:lastRenderedPageBreak/>
        <w:t>prova de inscrição no Cadastro Nacional de Pessoa Jurídica do Ministério da Fazenda – CNPJ/MF;</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21"/>
        </w:numPr>
        <w:suppressAutoHyphens/>
        <w:spacing w:after="0" w:line="240" w:lineRule="auto"/>
        <w:ind w:left="0" w:firstLine="0"/>
        <w:jc w:val="both"/>
        <w:rPr>
          <w:rFonts w:ascii="Arial" w:hAnsi="Arial" w:cs="Arial"/>
          <w:sz w:val="24"/>
          <w:szCs w:val="24"/>
          <w:lang w:eastAsia="zh-CN"/>
        </w:rPr>
      </w:pPr>
      <w:r w:rsidRPr="00833D2D">
        <w:rPr>
          <w:rFonts w:ascii="Arial" w:hAnsi="Arial" w:cs="Arial"/>
          <w:sz w:val="24"/>
          <w:szCs w:val="24"/>
          <w:lang w:eastAsia="zh-CN"/>
        </w:rPr>
        <w:t>prova de regularidade para com a Fazenda Federal e Estadual do domicílio ou sede do licitante, ou outra equivalente, na forma da lei, com prazo de validade em vigor;</w:t>
      </w:r>
    </w:p>
    <w:p w:rsidR="00AE3B10" w:rsidRPr="00833D2D" w:rsidRDefault="00AE3B10" w:rsidP="00AE3B10">
      <w:pPr>
        <w:pStyle w:val="PargrafodaLista"/>
        <w:rPr>
          <w:rFonts w:ascii="Arial" w:eastAsia="Times New Roman" w:hAnsi="Arial" w:cs="Arial"/>
          <w:sz w:val="24"/>
          <w:szCs w:val="24"/>
          <w:lang w:eastAsia="zh-CN"/>
        </w:rPr>
      </w:pPr>
    </w:p>
    <w:p w:rsidR="00AE3B10" w:rsidRPr="00833D2D" w:rsidRDefault="00AE3B10" w:rsidP="00AE3B10">
      <w:pPr>
        <w:widowControl w:val="0"/>
        <w:numPr>
          <w:ilvl w:val="0"/>
          <w:numId w:val="21"/>
        </w:numPr>
        <w:shd w:val="clear" w:color="auto" w:fill="FFFFFF"/>
        <w:suppressAutoHyphens/>
        <w:spacing w:after="0" w:line="240" w:lineRule="auto"/>
        <w:ind w:left="0" w:firstLine="0"/>
        <w:jc w:val="both"/>
        <w:rPr>
          <w:rFonts w:ascii="Arial" w:hAnsi="Arial" w:cs="Arial"/>
          <w:sz w:val="24"/>
          <w:szCs w:val="24"/>
          <w:lang w:eastAsia="zh-CN"/>
        </w:rPr>
      </w:pPr>
      <w:r w:rsidRPr="00833D2D">
        <w:rPr>
          <w:rFonts w:ascii="Arial" w:hAnsi="Arial" w:cs="Arial"/>
          <w:sz w:val="24"/>
          <w:szCs w:val="24"/>
          <w:lang w:eastAsia="zh-CN"/>
        </w:rPr>
        <w:t>prova de situação regular perante o Instituto Nacional de Seguridade Social, mediante a apresentação da CND – Certidão Negativa de Débito ou da CPD-EN - Certidão Positiva de Débito com Efeitos de Negativa;</w:t>
      </w:r>
    </w:p>
    <w:p w:rsidR="00AE3B10" w:rsidRPr="00833D2D" w:rsidRDefault="00AE3B10" w:rsidP="00AE3B10">
      <w:pPr>
        <w:widowControl w:val="0"/>
        <w:shd w:val="clear" w:color="auto" w:fill="FFFFFF"/>
        <w:suppressAutoHyphens/>
        <w:jc w:val="both"/>
        <w:rPr>
          <w:rFonts w:ascii="Arial" w:hAnsi="Arial" w:cs="Arial"/>
          <w:sz w:val="24"/>
          <w:szCs w:val="24"/>
          <w:lang w:eastAsia="zh-CN"/>
        </w:rPr>
      </w:pPr>
    </w:p>
    <w:p w:rsidR="00AE3B10" w:rsidRPr="00833D2D" w:rsidRDefault="00AE3B10" w:rsidP="00AE3B10">
      <w:pPr>
        <w:widowControl w:val="0"/>
        <w:numPr>
          <w:ilvl w:val="0"/>
          <w:numId w:val="21"/>
        </w:numPr>
        <w:shd w:val="clear" w:color="auto" w:fill="FFFFFF"/>
        <w:suppressAutoHyphens/>
        <w:spacing w:after="0" w:line="240" w:lineRule="auto"/>
        <w:ind w:left="0" w:firstLine="0"/>
        <w:jc w:val="both"/>
        <w:rPr>
          <w:rFonts w:ascii="Arial" w:hAnsi="Arial" w:cs="Arial"/>
          <w:b/>
          <w:sz w:val="24"/>
          <w:szCs w:val="24"/>
          <w:lang w:eastAsia="zh-CN"/>
        </w:rPr>
      </w:pPr>
      <w:r w:rsidRPr="00833D2D">
        <w:rPr>
          <w:rFonts w:ascii="Arial" w:hAnsi="Arial" w:cs="Arial"/>
          <w:sz w:val="24"/>
          <w:szCs w:val="24"/>
          <w:lang w:eastAsia="zh-CN"/>
        </w:rPr>
        <w:t xml:space="preserve">prova de </w:t>
      </w:r>
      <w:r w:rsidRPr="00833D2D">
        <w:rPr>
          <w:rFonts w:ascii="Arial" w:hAnsi="Arial" w:cs="Arial"/>
          <w:color w:val="000000"/>
          <w:sz w:val="24"/>
          <w:szCs w:val="24"/>
          <w:lang w:eastAsia="zh-CN"/>
        </w:rPr>
        <w:t>regularidade para com o FGTS – Fundo de Garantia de Tempo de Serviço(Lei n° 9.012, de 30/03/95), através da apresentação do Certificado de Regularidade de Situação do FGTS(CRF), emitido pela Caixa Econômica Federal</w:t>
      </w:r>
      <w:r w:rsidRPr="00833D2D">
        <w:rPr>
          <w:rFonts w:ascii="Arial" w:hAnsi="Arial" w:cs="Arial"/>
          <w:sz w:val="24"/>
          <w:szCs w:val="24"/>
          <w:lang w:eastAsia="zh-CN"/>
        </w:rPr>
        <w:t>, ou do documento denominado “Situação de Regularidade do Empregador”, com prazo de validade em vigor na data de encerramento do prazo de entrega dos envelopes;</w:t>
      </w:r>
    </w:p>
    <w:p w:rsidR="00AE3B10" w:rsidRPr="00833D2D" w:rsidRDefault="00AE3B10" w:rsidP="00AE3B10">
      <w:pPr>
        <w:pStyle w:val="PargrafodaLista"/>
        <w:rPr>
          <w:rFonts w:ascii="Arial" w:eastAsia="Times New Roman" w:hAnsi="Arial" w:cs="Arial"/>
          <w:b/>
          <w:sz w:val="24"/>
          <w:szCs w:val="24"/>
          <w:lang w:eastAsia="zh-CN"/>
        </w:rPr>
      </w:pPr>
    </w:p>
    <w:p w:rsidR="00AE3B10" w:rsidRPr="00833D2D" w:rsidRDefault="00AE3B10" w:rsidP="00AE3B10">
      <w:pPr>
        <w:widowControl w:val="0"/>
        <w:numPr>
          <w:ilvl w:val="0"/>
          <w:numId w:val="21"/>
        </w:numPr>
        <w:shd w:val="clear" w:color="auto" w:fill="FFFFFF"/>
        <w:suppressAutoHyphens/>
        <w:overflowPunct w:val="0"/>
        <w:autoSpaceDE w:val="0"/>
        <w:spacing w:after="0" w:line="240" w:lineRule="auto"/>
        <w:ind w:left="0" w:firstLine="0"/>
        <w:jc w:val="both"/>
        <w:textAlignment w:val="baseline"/>
        <w:rPr>
          <w:rFonts w:ascii="Arial" w:hAnsi="Arial" w:cs="Arial"/>
          <w:color w:val="000000"/>
          <w:sz w:val="24"/>
          <w:szCs w:val="24"/>
          <w:lang w:eastAsia="zh-CN"/>
        </w:rPr>
      </w:pPr>
      <w:r w:rsidRPr="00833D2D">
        <w:rPr>
          <w:rFonts w:ascii="Arial" w:hAnsi="Arial" w:cs="Arial"/>
          <w:color w:val="000000"/>
          <w:sz w:val="24"/>
          <w:szCs w:val="24"/>
          <w:lang w:eastAsia="zh-CN"/>
        </w:rPr>
        <w:t>prova de regularidade Trabalhista, mediante a apresentação da CNDT – Certidão Negativa de Débitos Trabalhistas ou da CPDT – Certidão Positiva de Débitos Trabalhistas com efeitos de negativa;</w:t>
      </w:r>
    </w:p>
    <w:p w:rsidR="00AE3B10" w:rsidRPr="00833D2D" w:rsidRDefault="00AE3B10" w:rsidP="00AE3B10">
      <w:pPr>
        <w:widowControl w:val="0"/>
        <w:suppressAutoHyphens/>
        <w:overflowPunct w:val="0"/>
        <w:autoSpaceDE w:val="0"/>
        <w:jc w:val="both"/>
        <w:textAlignment w:val="baseline"/>
        <w:rPr>
          <w:rFonts w:ascii="Arial" w:hAnsi="Arial" w:cs="Arial"/>
          <w:color w:val="000000"/>
          <w:sz w:val="24"/>
          <w:szCs w:val="24"/>
          <w:lang w:eastAsia="zh-CN"/>
        </w:rPr>
      </w:pPr>
    </w:p>
    <w:p w:rsidR="00AE3B10" w:rsidRPr="00833D2D" w:rsidRDefault="00AE3B10" w:rsidP="00AE3B10">
      <w:pPr>
        <w:widowControl w:val="0"/>
        <w:numPr>
          <w:ilvl w:val="0"/>
          <w:numId w:val="21"/>
        </w:numPr>
        <w:suppressAutoHyphens/>
        <w:overflowPunct w:val="0"/>
        <w:autoSpaceDE w:val="0"/>
        <w:spacing w:after="0" w:line="240" w:lineRule="auto"/>
        <w:ind w:left="0" w:firstLine="0"/>
        <w:jc w:val="both"/>
        <w:textAlignment w:val="baseline"/>
        <w:rPr>
          <w:rFonts w:ascii="Arial" w:hAnsi="Arial" w:cs="Arial"/>
          <w:color w:val="000000"/>
          <w:sz w:val="24"/>
          <w:szCs w:val="24"/>
          <w:lang w:eastAsia="zh-CN"/>
        </w:rPr>
      </w:pPr>
      <w:r w:rsidRPr="00833D2D">
        <w:rPr>
          <w:rFonts w:ascii="Arial" w:hAnsi="Arial" w:cs="Arial"/>
          <w:color w:val="000000"/>
          <w:sz w:val="24"/>
          <w:szCs w:val="24"/>
          <w:lang w:eastAsia="zh-CN"/>
        </w:rPr>
        <w:t>prova de regularidade de Débitos da Fazenda Municipal (CND) do município sede do licitante.</w:t>
      </w:r>
    </w:p>
    <w:p w:rsidR="00AE3B10" w:rsidRPr="00833D2D" w:rsidRDefault="00AE3B10" w:rsidP="00AE3B10">
      <w:pPr>
        <w:widowControl w:val="0"/>
        <w:suppressAutoHyphens/>
        <w:overflowPunct w:val="0"/>
        <w:autoSpaceDE w:val="0"/>
        <w:jc w:val="both"/>
        <w:textAlignment w:val="baseline"/>
        <w:rPr>
          <w:rFonts w:ascii="Arial" w:hAnsi="Arial" w:cs="Arial"/>
          <w:color w:val="000000"/>
          <w:sz w:val="24"/>
          <w:szCs w:val="24"/>
          <w:lang w:eastAsia="zh-CN"/>
        </w:rPr>
      </w:pPr>
    </w:p>
    <w:p w:rsidR="00AE3B10" w:rsidRPr="00833D2D" w:rsidRDefault="00AE3B10" w:rsidP="00AE3B10">
      <w:pPr>
        <w:widowControl w:val="0"/>
        <w:numPr>
          <w:ilvl w:val="0"/>
          <w:numId w:val="21"/>
        </w:numPr>
        <w:suppressAutoHyphens/>
        <w:spacing w:after="0" w:line="240" w:lineRule="auto"/>
        <w:ind w:left="0" w:firstLine="0"/>
        <w:jc w:val="both"/>
        <w:rPr>
          <w:rFonts w:ascii="Arial" w:hAnsi="Arial" w:cs="Arial"/>
          <w:sz w:val="24"/>
          <w:szCs w:val="24"/>
          <w:lang w:eastAsia="zh-CN"/>
        </w:rPr>
      </w:pPr>
      <w:r w:rsidRPr="00833D2D">
        <w:rPr>
          <w:rFonts w:ascii="Arial" w:hAnsi="Arial" w:cs="Arial"/>
          <w:sz w:val="24"/>
          <w:szCs w:val="24"/>
          <w:lang w:eastAsia="zh-CN"/>
        </w:rPr>
        <w:t>prova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21"/>
        </w:numPr>
        <w:shd w:val="clear" w:color="auto" w:fill="FFFFFF"/>
        <w:suppressAutoHyphens/>
        <w:spacing w:after="0" w:line="240" w:lineRule="auto"/>
        <w:ind w:left="0" w:firstLine="0"/>
        <w:jc w:val="both"/>
        <w:rPr>
          <w:rFonts w:ascii="Arial" w:hAnsi="Arial" w:cs="Arial"/>
          <w:bCs/>
          <w:color w:val="000000"/>
          <w:sz w:val="24"/>
          <w:szCs w:val="24"/>
          <w:lang w:eastAsia="zh-CN"/>
        </w:rPr>
      </w:pPr>
      <w:r w:rsidRPr="00833D2D">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AE3B10" w:rsidRPr="00833D2D" w:rsidRDefault="00AE3B10" w:rsidP="00AE3B10">
      <w:pPr>
        <w:pStyle w:val="PargrafodaLista"/>
        <w:rPr>
          <w:rFonts w:ascii="Arial" w:eastAsia="Times New Roman" w:hAnsi="Arial" w:cs="Arial"/>
          <w:bCs/>
          <w:color w:val="000000"/>
          <w:sz w:val="24"/>
          <w:szCs w:val="24"/>
          <w:lang w:eastAsia="zh-CN"/>
        </w:rPr>
      </w:pPr>
    </w:p>
    <w:p w:rsidR="00AE3B10" w:rsidRPr="00833D2D" w:rsidRDefault="00AE3B10" w:rsidP="00AE3B10">
      <w:pPr>
        <w:widowControl w:val="0"/>
        <w:numPr>
          <w:ilvl w:val="0"/>
          <w:numId w:val="21"/>
        </w:numPr>
        <w:shd w:val="clear" w:color="auto" w:fill="FFFFFF"/>
        <w:suppressAutoHyphens/>
        <w:spacing w:after="0" w:line="240" w:lineRule="auto"/>
        <w:ind w:left="0" w:firstLine="0"/>
        <w:jc w:val="both"/>
        <w:rPr>
          <w:rFonts w:ascii="Arial" w:hAnsi="Arial" w:cs="Arial"/>
          <w:b/>
          <w:i/>
          <w:sz w:val="24"/>
          <w:szCs w:val="24"/>
        </w:rPr>
      </w:pPr>
      <w:r w:rsidRPr="00833D2D">
        <w:rPr>
          <w:rFonts w:ascii="Arial" w:hAnsi="Arial" w:cs="Arial"/>
          <w:bCs/>
          <w:sz w:val="24"/>
          <w:szCs w:val="24"/>
          <w:lang w:eastAsia="zh-CN"/>
        </w:rPr>
        <w:t>Declaração de não empregabilidade de menores;</w:t>
      </w:r>
    </w:p>
    <w:p w:rsidR="00AE3B10" w:rsidRPr="00833D2D" w:rsidRDefault="00AE3B10" w:rsidP="00AE3B10">
      <w:pPr>
        <w:pStyle w:val="PargrafodaLista"/>
        <w:ind w:left="0"/>
        <w:rPr>
          <w:rFonts w:ascii="Arial" w:hAnsi="Arial" w:cs="Arial"/>
          <w:b/>
          <w:i/>
          <w:sz w:val="24"/>
          <w:szCs w:val="24"/>
        </w:rPr>
      </w:pPr>
    </w:p>
    <w:p w:rsidR="00AE3B10" w:rsidRPr="00833D2D" w:rsidRDefault="00AE3B10" w:rsidP="00AE3B10">
      <w:pPr>
        <w:widowControl w:val="0"/>
        <w:numPr>
          <w:ilvl w:val="0"/>
          <w:numId w:val="21"/>
        </w:numPr>
        <w:shd w:val="clear" w:color="auto" w:fill="FFFFFF"/>
        <w:suppressAutoHyphens/>
        <w:spacing w:after="0" w:line="240" w:lineRule="auto"/>
        <w:ind w:left="0" w:firstLine="0"/>
        <w:jc w:val="both"/>
        <w:rPr>
          <w:rFonts w:ascii="Arial" w:hAnsi="Arial" w:cs="Arial"/>
          <w:b/>
          <w:i/>
          <w:sz w:val="24"/>
          <w:szCs w:val="24"/>
        </w:rPr>
      </w:pPr>
      <w:r w:rsidRPr="00833D2D">
        <w:rPr>
          <w:rFonts w:ascii="Arial" w:hAnsi="Arial" w:cs="Arial"/>
          <w:sz w:val="24"/>
          <w:szCs w:val="24"/>
          <w:lang w:eastAsia="zh-CN"/>
        </w:rPr>
        <w:t>Declaração de Microempresa / EPP/ Equiparadas;</w:t>
      </w:r>
    </w:p>
    <w:p w:rsidR="00AE3B10" w:rsidRPr="00833D2D" w:rsidRDefault="00AE3B10" w:rsidP="00AE3B10">
      <w:pPr>
        <w:pStyle w:val="PargrafodaLista"/>
        <w:ind w:left="0"/>
        <w:rPr>
          <w:rFonts w:ascii="Arial" w:hAnsi="Arial" w:cs="Arial"/>
          <w:b/>
          <w:i/>
          <w:sz w:val="24"/>
          <w:szCs w:val="24"/>
        </w:rPr>
      </w:pPr>
    </w:p>
    <w:p w:rsidR="00AE3B10" w:rsidRPr="00833D2D" w:rsidRDefault="00AE3B10" w:rsidP="00AE3B10">
      <w:pPr>
        <w:widowControl w:val="0"/>
        <w:numPr>
          <w:ilvl w:val="0"/>
          <w:numId w:val="21"/>
        </w:numPr>
        <w:shd w:val="clear" w:color="auto" w:fill="FFFFFF"/>
        <w:suppressAutoHyphens/>
        <w:spacing w:after="0" w:line="240" w:lineRule="auto"/>
        <w:ind w:left="0" w:firstLine="0"/>
        <w:jc w:val="both"/>
        <w:rPr>
          <w:rFonts w:ascii="Arial" w:hAnsi="Arial" w:cs="Arial"/>
          <w:sz w:val="24"/>
          <w:szCs w:val="24"/>
        </w:rPr>
      </w:pPr>
      <w:r w:rsidRPr="00833D2D">
        <w:rPr>
          <w:rFonts w:ascii="Arial" w:hAnsi="Arial" w:cs="Arial"/>
          <w:sz w:val="24"/>
          <w:szCs w:val="24"/>
        </w:rPr>
        <w:t>Declaração de que o proponente cumpre os requisitos de habilitação.</w:t>
      </w:r>
    </w:p>
    <w:p w:rsidR="00AE3B10" w:rsidRPr="00833D2D" w:rsidRDefault="00AE3B10" w:rsidP="00AE3B10">
      <w:pPr>
        <w:numPr>
          <w:ilvl w:val="0"/>
          <w:numId w:val="25"/>
        </w:numPr>
        <w:spacing w:after="200" w:line="276" w:lineRule="auto"/>
        <w:jc w:val="both"/>
        <w:rPr>
          <w:rFonts w:ascii="Arial" w:hAnsi="Arial" w:cs="Arial"/>
          <w:sz w:val="24"/>
          <w:szCs w:val="24"/>
        </w:rPr>
      </w:pPr>
      <w:r w:rsidRPr="00833D2D">
        <w:rPr>
          <w:rFonts w:ascii="Arial" w:hAnsi="Arial" w:cs="Arial"/>
          <w:b/>
          <w:i/>
          <w:sz w:val="24"/>
          <w:szCs w:val="24"/>
        </w:rPr>
        <w:lastRenderedPageBreak/>
        <w:t>Critérios de aceitabilidade da proposta (no caso de amostra, folder e catálogo):</w:t>
      </w:r>
      <w:r w:rsidRPr="00833D2D">
        <w:rPr>
          <w:rFonts w:ascii="Arial" w:hAnsi="Arial" w:cs="Arial"/>
          <w:sz w:val="24"/>
          <w:szCs w:val="24"/>
        </w:rPr>
        <w:t xml:space="preserve"> A licitante poderá anexar folder ou catálogo.</w:t>
      </w:r>
    </w:p>
    <w:p w:rsidR="00AE3B10" w:rsidRPr="00833D2D" w:rsidRDefault="00AE3B10" w:rsidP="00AE3B10">
      <w:pPr>
        <w:numPr>
          <w:ilvl w:val="0"/>
          <w:numId w:val="25"/>
        </w:numPr>
        <w:autoSpaceDE w:val="0"/>
        <w:autoSpaceDN w:val="0"/>
        <w:adjustRightInd w:val="0"/>
        <w:spacing w:after="0" w:line="240" w:lineRule="auto"/>
        <w:jc w:val="both"/>
        <w:rPr>
          <w:rFonts w:ascii="Arial" w:hAnsi="Arial" w:cs="Arial"/>
          <w:color w:val="000000"/>
          <w:sz w:val="24"/>
          <w:szCs w:val="24"/>
        </w:rPr>
      </w:pPr>
      <w:r w:rsidRPr="00833D2D">
        <w:rPr>
          <w:rFonts w:ascii="Arial" w:hAnsi="Arial" w:cs="Arial"/>
          <w:b/>
          <w:sz w:val="24"/>
          <w:szCs w:val="24"/>
        </w:rPr>
        <w:t xml:space="preserve">Critérios de aceitabilidade do objeto (recebimento do objeto): </w:t>
      </w:r>
    </w:p>
    <w:p w:rsidR="00AE3B10" w:rsidRPr="00833D2D" w:rsidRDefault="00AE3B10" w:rsidP="00AE3B10">
      <w:pPr>
        <w:autoSpaceDE w:val="0"/>
        <w:autoSpaceDN w:val="0"/>
        <w:adjustRightInd w:val="0"/>
        <w:ind w:left="720"/>
        <w:jc w:val="both"/>
        <w:rPr>
          <w:rFonts w:ascii="Arial" w:hAnsi="Arial" w:cs="Arial"/>
          <w:color w:val="000000"/>
          <w:sz w:val="24"/>
          <w:szCs w:val="24"/>
        </w:rPr>
      </w:pPr>
    </w:p>
    <w:p w:rsidR="00AE3B10" w:rsidRPr="00833D2D" w:rsidRDefault="00AE3B10" w:rsidP="00AE3B10">
      <w:pPr>
        <w:numPr>
          <w:ilvl w:val="0"/>
          <w:numId w:val="22"/>
        </w:numPr>
        <w:spacing w:after="200" w:line="276" w:lineRule="auto"/>
        <w:jc w:val="both"/>
        <w:rPr>
          <w:rFonts w:ascii="Arial" w:hAnsi="Arial" w:cs="Arial"/>
          <w:b/>
          <w:color w:val="000000"/>
          <w:sz w:val="24"/>
          <w:szCs w:val="24"/>
        </w:rPr>
      </w:pPr>
      <w:r w:rsidRPr="00833D2D">
        <w:rPr>
          <w:rFonts w:ascii="Arial" w:hAnsi="Arial" w:cs="Arial"/>
          <w:b/>
          <w:sz w:val="24"/>
          <w:szCs w:val="24"/>
        </w:rPr>
        <w:t>O veículo a ser entregue deve ser ZERO KM, efetivamente novo, sem qualquer tipo de registro e licenciamento prévio.</w:t>
      </w:r>
    </w:p>
    <w:p w:rsidR="00AE3B10" w:rsidRPr="00833D2D" w:rsidRDefault="00AE3B10" w:rsidP="00AE3B10">
      <w:pPr>
        <w:numPr>
          <w:ilvl w:val="0"/>
          <w:numId w:val="22"/>
        </w:numPr>
        <w:spacing w:after="200" w:line="276" w:lineRule="auto"/>
        <w:jc w:val="both"/>
        <w:rPr>
          <w:rFonts w:ascii="Arial" w:hAnsi="Arial" w:cs="Arial"/>
          <w:color w:val="000000"/>
          <w:sz w:val="24"/>
          <w:szCs w:val="24"/>
        </w:rPr>
      </w:pPr>
      <w:r w:rsidRPr="00833D2D">
        <w:rPr>
          <w:rFonts w:ascii="Arial" w:hAnsi="Arial" w:cs="Arial"/>
          <w:color w:val="000000"/>
          <w:sz w:val="24"/>
          <w:szCs w:val="24"/>
        </w:rPr>
        <w:t xml:space="preserve">O objeto </w:t>
      </w:r>
      <w:r w:rsidRPr="00833D2D">
        <w:rPr>
          <w:rFonts w:ascii="Arial" w:hAnsi="Arial" w:cs="Arial"/>
          <w:b/>
          <w:color w:val="000000"/>
          <w:sz w:val="24"/>
          <w:szCs w:val="24"/>
        </w:rPr>
        <w:t>deverá ser entregue na sede da Câmara Municipal de Extrema</w:t>
      </w:r>
      <w:r w:rsidRPr="00833D2D">
        <w:rPr>
          <w:rFonts w:ascii="Arial" w:hAnsi="Arial" w:cs="Arial"/>
          <w:color w:val="000000"/>
          <w:sz w:val="24"/>
          <w:szCs w:val="24"/>
        </w:rPr>
        <w:t xml:space="preserve">, com endereço na Avenida Delegado Waldemar Gomes Pinto, 1626, Bairro Ponte Nova, em Extrema, MG, </w:t>
      </w:r>
      <w:r w:rsidRPr="00833D2D">
        <w:rPr>
          <w:rFonts w:ascii="Arial" w:hAnsi="Arial" w:cs="Arial"/>
          <w:b/>
          <w:i/>
          <w:color w:val="000000"/>
          <w:sz w:val="24"/>
          <w:szCs w:val="24"/>
        </w:rPr>
        <w:t>sem custos adicionais.</w:t>
      </w:r>
    </w:p>
    <w:p w:rsidR="00AE3B10" w:rsidRPr="00833D2D" w:rsidRDefault="00AE3B10" w:rsidP="00AE3B10">
      <w:pPr>
        <w:pStyle w:val="P"/>
        <w:numPr>
          <w:ilvl w:val="0"/>
          <w:numId w:val="25"/>
        </w:numPr>
        <w:spacing w:after="200" w:line="276" w:lineRule="auto"/>
        <w:ind w:left="0" w:firstLine="0"/>
        <w:rPr>
          <w:rFonts w:ascii="Arial" w:eastAsia="Calibri" w:hAnsi="Arial" w:cs="Arial"/>
          <w:bCs w:val="0"/>
          <w:lang w:eastAsia="en-US"/>
        </w:rPr>
      </w:pPr>
      <w:r w:rsidRPr="00833D2D">
        <w:rPr>
          <w:rFonts w:ascii="Arial" w:eastAsia="Calibri" w:hAnsi="Arial" w:cs="Arial"/>
          <w:bCs w:val="0"/>
          <w:lang w:eastAsia="en-US"/>
        </w:rPr>
        <w:t>Estimativa de valor da contratação e dotação orçamentária e financeira para a despesa:</w:t>
      </w:r>
    </w:p>
    <w:p w:rsidR="00AE3B10" w:rsidRPr="00833D2D" w:rsidRDefault="00AE3B10" w:rsidP="00AE3B10">
      <w:pPr>
        <w:pStyle w:val="PargrafodaLista"/>
        <w:rPr>
          <w:rFonts w:ascii="Arial" w:eastAsia="Times New Roman" w:hAnsi="Arial" w:cs="Arial"/>
          <w:sz w:val="24"/>
          <w:szCs w:val="24"/>
        </w:rPr>
      </w:pPr>
      <w:r w:rsidRPr="00833D2D">
        <w:rPr>
          <w:rFonts w:ascii="Arial" w:hAnsi="Arial" w:cs="Arial"/>
          <w:sz w:val="24"/>
          <w:szCs w:val="24"/>
        </w:rPr>
        <w:t xml:space="preserve">Estimativa do valor unitário: </w:t>
      </w:r>
      <w:r w:rsidRPr="00833D2D">
        <w:rPr>
          <w:rFonts w:ascii="Arial" w:eastAsia="Times New Roman" w:hAnsi="Arial" w:cs="Arial"/>
          <w:sz w:val="24"/>
          <w:szCs w:val="24"/>
        </w:rPr>
        <w:t>R$ 137.623,33 (cento e trinta e sete mil e seiscentos e vinte e três reais e trinta e três centavos).</w:t>
      </w:r>
    </w:p>
    <w:p w:rsidR="00AE3B10" w:rsidRPr="00833D2D" w:rsidRDefault="00AE3B10" w:rsidP="00AE3B10">
      <w:pPr>
        <w:pStyle w:val="PargrafodaLista"/>
        <w:rPr>
          <w:rFonts w:ascii="Arial" w:eastAsia="Times New Roman" w:hAnsi="Arial" w:cs="Arial"/>
          <w:sz w:val="24"/>
          <w:szCs w:val="24"/>
        </w:rPr>
      </w:pPr>
      <w:r w:rsidRPr="00833D2D">
        <w:rPr>
          <w:rFonts w:ascii="Arial" w:eastAsia="Times New Roman" w:hAnsi="Arial" w:cs="Arial"/>
          <w:sz w:val="24"/>
          <w:szCs w:val="24"/>
        </w:rPr>
        <w:t>Dotação orçamentária: 4.4.90.52 – Equipamentos e Material Permanente.</w:t>
      </w:r>
    </w:p>
    <w:p w:rsidR="00AE3B10" w:rsidRPr="00833D2D" w:rsidRDefault="00AE3B10" w:rsidP="00AE3B10">
      <w:pPr>
        <w:numPr>
          <w:ilvl w:val="0"/>
          <w:numId w:val="25"/>
        </w:numPr>
        <w:spacing w:after="200" w:line="276" w:lineRule="auto"/>
        <w:ind w:left="0" w:firstLine="0"/>
        <w:jc w:val="both"/>
        <w:rPr>
          <w:rFonts w:ascii="Arial" w:hAnsi="Arial" w:cs="Arial"/>
          <w:b/>
          <w:sz w:val="24"/>
          <w:szCs w:val="24"/>
        </w:rPr>
      </w:pPr>
      <w:r w:rsidRPr="00833D2D">
        <w:rPr>
          <w:rFonts w:ascii="Arial" w:hAnsi="Arial" w:cs="Arial"/>
          <w:b/>
          <w:sz w:val="24"/>
          <w:szCs w:val="24"/>
        </w:rPr>
        <w:t>Condições de execução (métodos, estratégias e prazos de execução e garantia):</w:t>
      </w:r>
    </w:p>
    <w:p w:rsidR="00AE3B10" w:rsidRPr="00833D2D" w:rsidRDefault="00AE3B10" w:rsidP="00AE3B10">
      <w:pPr>
        <w:pStyle w:val="PargrafodaLista"/>
        <w:numPr>
          <w:ilvl w:val="0"/>
          <w:numId w:val="23"/>
        </w:numPr>
        <w:jc w:val="both"/>
        <w:rPr>
          <w:rFonts w:ascii="Arial" w:hAnsi="Arial" w:cs="Arial"/>
          <w:sz w:val="24"/>
          <w:szCs w:val="24"/>
        </w:rPr>
      </w:pPr>
      <w:r w:rsidRPr="00833D2D">
        <w:rPr>
          <w:rFonts w:ascii="Arial" w:hAnsi="Arial" w:cs="Arial"/>
          <w:sz w:val="24"/>
          <w:szCs w:val="24"/>
        </w:rPr>
        <w:t xml:space="preserve">O objeto é de </w:t>
      </w:r>
      <w:r w:rsidRPr="00833D2D">
        <w:rPr>
          <w:rFonts w:ascii="Arial" w:hAnsi="Arial" w:cs="Arial"/>
          <w:color w:val="000000"/>
          <w:sz w:val="24"/>
          <w:szCs w:val="24"/>
        </w:rPr>
        <w:t>regime de execução indireta, empreitada por preço unitário</w:t>
      </w:r>
      <w:r w:rsidRPr="00833D2D">
        <w:rPr>
          <w:rFonts w:ascii="Arial" w:hAnsi="Arial" w:cs="Arial"/>
          <w:sz w:val="24"/>
          <w:szCs w:val="24"/>
        </w:rPr>
        <w:t>.</w:t>
      </w:r>
    </w:p>
    <w:p w:rsidR="00AE3B10" w:rsidRPr="00833D2D" w:rsidRDefault="00AE3B10" w:rsidP="00AE3B10">
      <w:pPr>
        <w:numPr>
          <w:ilvl w:val="0"/>
          <w:numId w:val="23"/>
        </w:numPr>
        <w:spacing w:after="200" w:line="276" w:lineRule="auto"/>
        <w:jc w:val="both"/>
        <w:rPr>
          <w:rFonts w:ascii="Arial" w:hAnsi="Arial" w:cs="Arial"/>
          <w:sz w:val="24"/>
          <w:szCs w:val="24"/>
        </w:rPr>
      </w:pPr>
      <w:r w:rsidRPr="00833D2D">
        <w:rPr>
          <w:rFonts w:ascii="Arial" w:hAnsi="Arial" w:cs="Arial"/>
          <w:sz w:val="24"/>
          <w:szCs w:val="24"/>
        </w:rPr>
        <w:t>A comissão de recebimento recusará o objeto que for entregue em desconformidade com o previsto neste Termo.</w:t>
      </w:r>
    </w:p>
    <w:p w:rsidR="00AE3B10" w:rsidRPr="00833D2D" w:rsidRDefault="00AE3B10" w:rsidP="00AE3B10">
      <w:pPr>
        <w:numPr>
          <w:ilvl w:val="0"/>
          <w:numId w:val="23"/>
        </w:numPr>
        <w:spacing w:after="200" w:line="276" w:lineRule="auto"/>
        <w:jc w:val="both"/>
        <w:rPr>
          <w:rFonts w:ascii="Arial" w:hAnsi="Arial" w:cs="Arial"/>
          <w:sz w:val="24"/>
          <w:szCs w:val="24"/>
        </w:rPr>
      </w:pPr>
      <w:r w:rsidRPr="00833D2D">
        <w:rPr>
          <w:rFonts w:ascii="Arial" w:hAnsi="Arial" w:cs="Arial"/>
          <w:sz w:val="24"/>
          <w:szCs w:val="24"/>
        </w:rPr>
        <w:t>A garantia ofertada não se extingue com a vigência do contrato.</w:t>
      </w:r>
    </w:p>
    <w:p w:rsidR="00AE3B10" w:rsidRPr="00833D2D" w:rsidRDefault="00AE3B10" w:rsidP="00AE3B10">
      <w:pPr>
        <w:numPr>
          <w:ilvl w:val="0"/>
          <w:numId w:val="23"/>
        </w:numPr>
        <w:spacing w:after="200" w:line="276" w:lineRule="auto"/>
        <w:jc w:val="both"/>
        <w:rPr>
          <w:rFonts w:ascii="Arial" w:hAnsi="Arial" w:cs="Arial"/>
          <w:sz w:val="24"/>
          <w:szCs w:val="24"/>
        </w:rPr>
      </w:pPr>
      <w:r w:rsidRPr="00833D2D">
        <w:rPr>
          <w:rFonts w:ascii="Arial" w:hAnsi="Arial" w:cs="Arial"/>
          <w:sz w:val="24"/>
          <w:szCs w:val="24"/>
        </w:rPr>
        <w:t>Prazo de entrega: até 60 (sessenta) dias.</w:t>
      </w:r>
    </w:p>
    <w:p w:rsidR="00AE3B10" w:rsidRPr="00833D2D" w:rsidRDefault="00AE3B10" w:rsidP="00AE3B10">
      <w:pPr>
        <w:numPr>
          <w:ilvl w:val="0"/>
          <w:numId w:val="23"/>
        </w:numPr>
        <w:spacing w:after="200" w:line="276" w:lineRule="auto"/>
        <w:jc w:val="both"/>
        <w:rPr>
          <w:rFonts w:ascii="Arial" w:hAnsi="Arial" w:cs="Arial"/>
          <w:sz w:val="24"/>
          <w:szCs w:val="24"/>
        </w:rPr>
      </w:pPr>
      <w:r w:rsidRPr="00833D2D">
        <w:rPr>
          <w:rFonts w:ascii="Arial" w:hAnsi="Arial" w:cs="Arial"/>
          <w:sz w:val="24"/>
          <w:szCs w:val="24"/>
        </w:rPr>
        <w:t>Modelo: 2021 ou superior.</w:t>
      </w:r>
    </w:p>
    <w:p w:rsidR="00AE3B10" w:rsidRPr="00833D2D" w:rsidRDefault="00AE3B10" w:rsidP="00AE3B10">
      <w:pPr>
        <w:numPr>
          <w:ilvl w:val="0"/>
          <w:numId w:val="25"/>
        </w:numPr>
        <w:spacing w:after="200" w:line="276" w:lineRule="auto"/>
        <w:ind w:left="0" w:firstLine="0"/>
        <w:jc w:val="both"/>
        <w:rPr>
          <w:rFonts w:ascii="Arial" w:hAnsi="Arial" w:cs="Arial"/>
          <w:b/>
          <w:sz w:val="24"/>
          <w:szCs w:val="24"/>
        </w:rPr>
      </w:pPr>
      <w:r w:rsidRPr="00833D2D">
        <w:rPr>
          <w:rFonts w:ascii="Arial" w:hAnsi="Arial" w:cs="Arial"/>
          <w:b/>
          <w:sz w:val="24"/>
          <w:szCs w:val="24"/>
        </w:rPr>
        <w:t>Obrigações da contratada:</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lastRenderedPageBreak/>
        <w:t>assumir todos os encargos de possível demanda trabalhista, cível ou penal, relacionadas ao objeto, originariamente ou vinculada por prevenção, conexão ou contingência;</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 xml:space="preserve">assumir a responsabilidade pelos encargos fiscais e comerciais resultantes da homologação do pregão. </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AE3B10" w:rsidRPr="00833D2D" w:rsidRDefault="00AE3B10" w:rsidP="00AE3B10">
      <w:pPr>
        <w:numPr>
          <w:ilvl w:val="0"/>
          <w:numId w:val="33"/>
        </w:numPr>
        <w:tabs>
          <w:tab w:val="clear" w:pos="720"/>
          <w:tab w:val="left" w:pos="709"/>
        </w:tabs>
        <w:spacing w:after="0" w:line="240" w:lineRule="auto"/>
        <w:jc w:val="both"/>
        <w:rPr>
          <w:rFonts w:ascii="Arial" w:hAnsi="Arial" w:cs="Arial"/>
          <w:color w:val="000000"/>
          <w:sz w:val="24"/>
          <w:szCs w:val="24"/>
        </w:rPr>
      </w:pPr>
      <w:r w:rsidRPr="00833D2D">
        <w:rPr>
          <w:rFonts w:ascii="Arial" w:hAnsi="Arial" w:cs="Arial"/>
          <w:color w:val="000000"/>
          <w:sz w:val="24"/>
          <w:szCs w:val="24"/>
        </w:rPr>
        <w:t>Responsabilizar-se pela qualidade do objeto, substituindo, imediatamente, aqueles que apresentarem qualquer tipo de vício ou imperfeição, ou não se adequarem às especificações constantes deste Termo, sob pena de aplicação das sanções cabíveis;</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Responsabilizar-se pelo cumprimento de todas as normas regulamentadoras do trabalho, inclusive quanto ao uso de EPI´s específicos.</w:t>
      </w:r>
    </w:p>
    <w:p w:rsidR="00AE3B10" w:rsidRPr="00833D2D" w:rsidRDefault="00AE3B10" w:rsidP="00AE3B10">
      <w:pPr>
        <w:numPr>
          <w:ilvl w:val="0"/>
          <w:numId w:val="33"/>
        </w:numPr>
        <w:spacing w:after="0" w:line="240" w:lineRule="auto"/>
        <w:jc w:val="both"/>
        <w:rPr>
          <w:rFonts w:ascii="Arial" w:hAnsi="Arial" w:cs="Arial"/>
          <w:color w:val="000000"/>
          <w:sz w:val="24"/>
          <w:szCs w:val="24"/>
        </w:rPr>
      </w:pPr>
      <w:r w:rsidRPr="00833D2D">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rsidR="00AE3B10" w:rsidRPr="00833D2D" w:rsidRDefault="00AE3B10" w:rsidP="00AE3B10">
      <w:pPr>
        <w:ind w:left="360"/>
        <w:jc w:val="both"/>
        <w:rPr>
          <w:rFonts w:ascii="Arial" w:hAnsi="Arial" w:cs="Arial"/>
          <w:color w:val="000000"/>
          <w:sz w:val="24"/>
          <w:szCs w:val="24"/>
        </w:rPr>
      </w:pPr>
    </w:p>
    <w:p w:rsidR="00AE3B10" w:rsidRPr="00833D2D" w:rsidRDefault="00AE3B10" w:rsidP="00AE3B10">
      <w:pPr>
        <w:numPr>
          <w:ilvl w:val="0"/>
          <w:numId w:val="25"/>
        </w:numPr>
        <w:spacing w:after="200" w:line="276" w:lineRule="auto"/>
        <w:jc w:val="both"/>
        <w:rPr>
          <w:rFonts w:ascii="Arial" w:hAnsi="Arial" w:cs="Arial"/>
          <w:b/>
          <w:sz w:val="24"/>
          <w:szCs w:val="24"/>
        </w:rPr>
      </w:pPr>
      <w:r w:rsidRPr="00833D2D">
        <w:rPr>
          <w:rFonts w:ascii="Arial" w:hAnsi="Arial" w:cs="Arial"/>
          <w:b/>
          <w:sz w:val="24"/>
          <w:szCs w:val="24"/>
        </w:rPr>
        <w:t>Obrigações da contratante:</w:t>
      </w:r>
    </w:p>
    <w:p w:rsidR="00AE3B10" w:rsidRPr="00833D2D" w:rsidRDefault="00AE3B10" w:rsidP="00AE3B10">
      <w:pPr>
        <w:numPr>
          <w:ilvl w:val="0"/>
          <w:numId w:val="34"/>
        </w:numPr>
        <w:spacing w:after="0" w:line="240" w:lineRule="auto"/>
        <w:jc w:val="both"/>
        <w:rPr>
          <w:rFonts w:ascii="Arial" w:hAnsi="Arial" w:cs="Arial"/>
          <w:color w:val="000000"/>
          <w:sz w:val="24"/>
          <w:szCs w:val="24"/>
        </w:rPr>
      </w:pPr>
      <w:r w:rsidRPr="00833D2D">
        <w:rPr>
          <w:rFonts w:ascii="Arial" w:hAnsi="Arial" w:cs="Arial"/>
          <w:color w:val="000000"/>
          <w:sz w:val="24"/>
          <w:szCs w:val="24"/>
        </w:rPr>
        <w:t>Efetuar os devidos pagamentos no prazo estipulado;</w:t>
      </w:r>
    </w:p>
    <w:p w:rsidR="00AE3B10" w:rsidRPr="00833D2D" w:rsidRDefault="00AE3B10" w:rsidP="00AE3B10">
      <w:pPr>
        <w:numPr>
          <w:ilvl w:val="0"/>
          <w:numId w:val="34"/>
        </w:numPr>
        <w:spacing w:after="0" w:line="240" w:lineRule="auto"/>
        <w:jc w:val="both"/>
        <w:rPr>
          <w:rFonts w:ascii="Arial" w:hAnsi="Arial" w:cs="Arial"/>
          <w:color w:val="000000"/>
          <w:sz w:val="24"/>
          <w:szCs w:val="24"/>
        </w:rPr>
      </w:pPr>
      <w:r w:rsidRPr="00833D2D">
        <w:rPr>
          <w:rFonts w:ascii="Arial" w:hAnsi="Arial" w:cs="Arial"/>
          <w:color w:val="000000"/>
          <w:sz w:val="24"/>
          <w:szCs w:val="24"/>
        </w:rPr>
        <w:t>Orientar a LICITANTE para que os pagamentos e os documentos de cobrança não sofram atrasos;</w:t>
      </w:r>
    </w:p>
    <w:p w:rsidR="00AE3B10" w:rsidRPr="00833D2D" w:rsidRDefault="00AE3B10" w:rsidP="00AE3B10">
      <w:pPr>
        <w:numPr>
          <w:ilvl w:val="0"/>
          <w:numId w:val="34"/>
        </w:numPr>
        <w:spacing w:after="0" w:line="240" w:lineRule="auto"/>
        <w:jc w:val="both"/>
        <w:rPr>
          <w:rFonts w:ascii="Arial" w:hAnsi="Arial" w:cs="Arial"/>
          <w:color w:val="000000"/>
          <w:sz w:val="24"/>
          <w:szCs w:val="24"/>
        </w:rPr>
      </w:pPr>
      <w:r w:rsidRPr="00833D2D">
        <w:rPr>
          <w:rFonts w:ascii="Arial" w:hAnsi="Arial" w:cs="Arial"/>
          <w:color w:val="000000"/>
          <w:sz w:val="24"/>
          <w:szCs w:val="24"/>
        </w:rPr>
        <w:t>Notificar por escrito a LICITANTE fixando-lhe prazos para corrigir eventuais irregularidades encontradas na execução do objeto, bem como quando da aplicação de multas, retenção por danos causados e quaisquer débitos;</w:t>
      </w:r>
    </w:p>
    <w:p w:rsidR="00AE3B10" w:rsidRPr="00833D2D" w:rsidRDefault="00AE3B10" w:rsidP="00AE3B10">
      <w:pPr>
        <w:numPr>
          <w:ilvl w:val="0"/>
          <w:numId w:val="34"/>
        </w:numPr>
        <w:spacing w:after="0" w:line="240" w:lineRule="auto"/>
        <w:jc w:val="both"/>
        <w:rPr>
          <w:rFonts w:ascii="Arial" w:hAnsi="Arial" w:cs="Arial"/>
          <w:color w:val="000000"/>
          <w:sz w:val="24"/>
          <w:szCs w:val="24"/>
        </w:rPr>
      </w:pPr>
      <w:r w:rsidRPr="00833D2D">
        <w:rPr>
          <w:rFonts w:ascii="Arial" w:hAnsi="Arial" w:cs="Arial"/>
          <w:color w:val="000000"/>
          <w:sz w:val="24"/>
          <w:szCs w:val="24"/>
        </w:rPr>
        <w:t xml:space="preserve">Prestar as informações necessárias à LICITANTE para a perfeita execução do objeto. </w:t>
      </w:r>
    </w:p>
    <w:p w:rsidR="00AE3B10" w:rsidRPr="00833D2D" w:rsidRDefault="00AE3B10" w:rsidP="00AE3B10">
      <w:pPr>
        <w:numPr>
          <w:ilvl w:val="0"/>
          <w:numId w:val="34"/>
        </w:numPr>
        <w:spacing w:after="0" w:line="240" w:lineRule="auto"/>
        <w:jc w:val="both"/>
        <w:rPr>
          <w:rFonts w:ascii="Arial" w:hAnsi="Arial" w:cs="Arial"/>
          <w:color w:val="000000"/>
          <w:sz w:val="24"/>
          <w:szCs w:val="24"/>
        </w:rPr>
      </w:pPr>
      <w:r w:rsidRPr="00833D2D">
        <w:rPr>
          <w:rFonts w:ascii="Arial" w:hAnsi="Arial" w:cs="Arial"/>
          <w:color w:val="000000"/>
          <w:sz w:val="24"/>
          <w:szCs w:val="24"/>
        </w:rPr>
        <w:t xml:space="preserve"> Promover a emissão da requisição.</w:t>
      </w:r>
    </w:p>
    <w:p w:rsidR="00AE3B10" w:rsidRPr="00833D2D" w:rsidRDefault="00AE3B10" w:rsidP="00AE3B10">
      <w:pPr>
        <w:numPr>
          <w:ilvl w:val="0"/>
          <w:numId w:val="25"/>
        </w:numPr>
        <w:spacing w:after="200" w:line="276" w:lineRule="auto"/>
        <w:ind w:left="0" w:firstLine="0"/>
        <w:jc w:val="both"/>
        <w:rPr>
          <w:rFonts w:ascii="Arial" w:hAnsi="Arial" w:cs="Arial"/>
          <w:b/>
          <w:sz w:val="24"/>
          <w:szCs w:val="24"/>
        </w:rPr>
      </w:pPr>
      <w:r w:rsidRPr="00833D2D">
        <w:rPr>
          <w:rFonts w:ascii="Arial" w:hAnsi="Arial" w:cs="Arial"/>
          <w:b/>
          <w:sz w:val="24"/>
          <w:szCs w:val="24"/>
        </w:rPr>
        <w:lastRenderedPageBreak/>
        <w:t xml:space="preserve"> Gestão e fiscalização do contrato:</w:t>
      </w:r>
    </w:p>
    <w:p w:rsidR="00AE3B10" w:rsidRPr="00833D2D" w:rsidRDefault="00AE3B10" w:rsidP="00AE3B10">
      <w:pPr>
        <w:jc w:val="both"/>
        <w:rPr>
          <w:rFonts w:ascii="Arial" w:hAnsi="Arial" w:cs="Arial"/>
          <w:color w:val="000000"/>
          <w:sz w:val="24"/>
          <w:szCs w:val="24"/>
        </w:rPr>
      </w:pPr>
      <w:r w:rsidRPr="00833D2D">
        <w:rPr>
          <w:rFonts w:ascii="Arial" w:hAnsi="Arial" w:cs="Arial"/>
          <w:color w:val="000000"/>
          <w:sz w:val="24"/>
          <w:szCs w:val="24"/>
        </w:rPr>
        <w:t>O fornecimento de que trata o objeto será acompanhado e fiscalizado pela servidora Karina Vieira Bonaldo, CPF nº 376.349.038-84, designada para este fim, denominada em ato próprio Fiscal de Contratos e pelo servidor Danilo de Morais, CPF nº 059.483.456-29 , designado para este fim, denominado em ato próprio Gestor de Contratos, ou qualquer outro que vier a substituí-los, permitida a contratação de terceiros para assisti-los e subsidiá-los de informações pertinentes a esta atribuição.</w:t>
      </w:r>
    </w:p>
    <w:p w:rsidR="00AE3B10" w:rsidRPr="00833D2D" w:rsidRDefault="00AE3B10" w:rsidP="00AE3B10">
      <w:pPr>
        <w:numPr>
          <w:ilvl w:val="0"/>
          <w:numId w:val="25"/>
        </w:numPr>
        <w:spacing w:after="200" w:line="276" w:lineRule="auto"/>
        <w:ind w:left="0" w:firstLine="0"/>
        <w:jc w:val="both"/>
        <w:rPr>
          <w:rFonts w:ascii="Arial" w:hAnsi="Arial" w:cs="Arial"/>
          <w:b/>
          <w:sz w:val="24"/>
          <w:szCs w:val="24"/>
        </w:rPr>
      </w:pPr>
      <w:r w:rsidRPr="00833D2D">
        <w:rPr>
          <w:rFonts w:ascii="Arial" w:hAnsi="Arial" w:cs="Arial"/>
          <w:b/>
          <w:sz w:val="24"/>
          <w:szCs w:val="24"/>
        </w:rPr>
        <w:t>DAS CONDIÇÕES DE PAGAMENTO</w:t>
      </w:r>
    </w:p>
    <w:p w:rsidR="00AE3B10" w:rsidRPr="00833D2D" w:rsidRDefault="00AE3B10" w:rsidP="00AE3B10">
      <w:pPr>
        <w:numPr>
          <w:ilvl w:val="0"/>
          <w:numId w:val="35"/>
        </w:numPr>
        <w:spacing w:after="0" w:line="240" w:lineRule="auto"/>
        <w:jc w:val="both"/>
        <w:rPr>
          <w:rFonts w:ascii="Arial" w:hAnsi="Arial" w:cs="Arial"/>
          <w:b/>
          <w:color w:val="000000"/>
          <w:sz w:val="24"/>
          <w:szCs w:val="24"/>
          <w:u w:val="single"/>
        </w:rPr>
      </w:pPr>
      <w:r w:rsidRPr="00833D2D">
        <w:rPr>
          <w:rFonts w:ascii="Arial" w:hAnsi="Arial" w:cs="Arial"/>
          <w:color w:val="000000"/>
          <w:sz w:val="24"/>
          <w:szCs w:val="24"/>
        </w:rPr>
        <w:t xml:space="preserve">O pagamento referente ao fornecimento do objeto será efetuado nas seguintes condições: parcela única em até 05 (cinco) dias úteis, mediante apresentação da competente nota fiscal, em consonância com o que foi efetivamente requisitado e entregue, </w:t>
      </w:r>
      <w:r w:rsidRPr="00833D2D">
        <w:rPr>
          <w:rFonts w:ascii="Arial" w:hAnsi="Arial" w:cs="Arial"/>
          <w:b/>
          <w:color w:val="000000"/>
          <w:sz w:val="24"/>
          <w:szCs w:val="24"/>
          <w:u w:val="single"/>
        </w:rPr>
        <w:t>após o cadastramento do veículo no DETRAN e seu respectivo licenciamento.</w:t>
      </w:r>
    </w:p>
    <w:p w:rsidR="00AE3B10" w:rsidRPr="00833D2D" w:rsidRDefault="00AE3B10" w:rsidP="00AE3B10">
      <w:pPr>
        <w:numPr>
          <w:ilvl w:val="0"/>
          <w:numId w:val="35"/>
        </w:numPr>
        <w:spacing w:after="0" w:line="240" w:lineRule="auto"/>
        <w:jc w:val="both"/>
        <w:rPr>
          <w:rFonts w:ascii="Arial" w:hAnsi="Arial" w:cs="Arial"/>
          <w:color w:val="000000"/>
          <w:sz w:val="24"/>
          <w:szCs w:val="24"/>
        </w:rPr>
      </w:pPr>
      <w:r w:rsidRPr="00833D2D">
        <w:rPr>
          <w:rFonts w:ascii="Arial" w:hAnsi="Arial" w:cs="Arial"/>
          <w:color w:val="000000"/>
          <w:sz w:val="24"/>
          <w:szCs w:val="24"/>
        </w:rPr>
        <w:t>O pagamento será creditado em conta corrente da LICITANTE, ou mediante boleto bancário emitido pela LICITANTE, ou pela retirada do cheque pelo proprietário ou representante legal na sede da ADMINISTRAÇÃO.</w:t>
      </w:r>
    </w:p>
    <w:p w:rsidR="00AE3B10" w:rsidRPr="00833D2D" w:rsidRDefault="00AE3B10" w:rsidP="00AE3B10">
      <w:pPr>
        <w:numPr>
          <w:ilvl w:val="0"/>
          <w:numId w:val="35"/>
        </w:numPr>
        <w:spacing w:after="0" w:line="240" w:lineRule="auto"/>
        <w:jc w:val="both"/>
        <w:rPr>
          <w:rFonts w:ascii="Arial" w:hAnsi="Arial" w:cs="Arial"/>
          <w:color w:val="000000"/>
          <w:sz w:val="24"/>
          <w:szCs w:val="24"/>
        </w:rPr>
      </w:pPr>
      <w:r w:rsidRPr="00833D2D">
        <w:rPr>
          <w:rFonts w:ascii="Arial" w:hAnsi="Arial" w:cs="Arial"/>
          <w:color w:val="000000"/>
          <w:sz w:val="24"/>
          <w:szCs w:val="24"/>
        </w:rPr>
        <w:t>A nota fiscal ou documento equivalente será emitida pela LICITANTE em inteira conformidade com as exigências legais e contratuais, especialmente as de natureza fiscal, com destaque, quando exigíveis, das retenções tributárias e/ou previdenciárias.</w:t>
      </w:r>
    </w:p>
    <w:p w:rsidR="00AE3B10" w:rsidRPr="00833D2D" w:rsidRDefault="00AE3B10" w:rsidP="00AE3B10">
      <w:pPr>
        <w:numPr>
          <w:ilvl w:val="0"/>
          <w:numId w:val="35"/>
        </w:numPr>
        <w:spacing w:after="0" w:line="240" w:lineRule="auto"/>
        <w:jc w:val="both"/>
        <w:rPr>
          <w:rFonts w:ascii="Arial" w:hAnsi="Arial" w:cs="Arial"/>
          <w:color w:val="000000"/>
          <w:sz w:val="24"/>
          <w:szCs w:val="24"/>
        </w:rPr>
      </w:pPr>
      <w:r w:rsidRPr="00833D2D">
        <w:rPr>
          <w:rFonts w:ascii="Arial" w:hAnsi="Arial" w:cs="Arial"/>
          <w:color w:val="000000"/>
          <w:sz w:val="24"/>
          <w:szCs w:val="24"/>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rsidR="00AE3B10" w:rsidRPr="00833D2D" w:rsidRDefault="00AE3B10" w:rsidP="00AE3B10">
      <w:pPr>
        <w:numPr>
          <w:ilvl w:val="0"/>
          <w:numId w:val="35"/>
        </w:numPr>
        <w:spacing w:after="0" w:line="240" w:lineRule="auto"/>
        <w:jc w:val="both"/>
        <w:rPr>
          <w:rFonts w:ascii="Arial" w:hAnsi="Arial" w:cs="Arial"/>
          <w:color w:val="000000"/>
          <w:sz w:val="24"/>
          <w:szCs w:val="24"/>
        </w:rPr>
      </w:pPr>
      <w:r w:rsidRPr="00833D2D">
        <w:rPr>
          <w:rFonts w:ascii="Arial" w:hAnsi="Arial" w:cs="Arial"/>
          <w:color w:val="000000"/>
          <w:sz w:val="24"/>
          <w:szCs w:val="24"/>
        </w:rPr>
        <w:t>Nenhum pagamento será efetuado enquanto estiver pendente de liquidação qualquer obrigação por parte da LICITANTE, sem que isto gere direito a alteração de preços, correção monetária, compensação financeira ou paralisação da execução do objeto.</w:t>
      </w:r>
    </w:p>
    <w:p w:rsidR="00AE3B10" w:rsidRPr="00833D2D" w:rsidRDefault="00AE3B10" w:rsidP="00AE3B10">
      <w:pPr>
        <w:numPr>
          <w:ilvl w:val="0"/>
          <w:numId w:val="35"/>
        </w:numPr>
        <w:spacing w:after="0" w:line="240" w:lineRule="auto"/>
        <w:jc w:val="both"/>
        <w:rPr>
          <w:rFonts w:ascii="Arial" w:hAnsi="Arial" w:cs="Arial"/>
          <w:color w:val="000000"/>
          <w:sz w:val="24"/>
          <w:szCs w:val="24"/>
        </w:rPr>
      </w:pPr>
      <w:r w:rsidRPr="00833D2D">
        <w:rPr>
          <w:rFonts w:ascii="Arial" w:hAnsi="Arial" w:cs="Arial"/>
          <w:color w:val="000000"/>
          <w:sz w:val="24"/>
          <w:szCs w:val="24"/>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rsidR="00AE3B10" w:rsidRPr="00833D2D" w:rsidRDefault="00AE3B10" w:rsidP="00AE3B10">
      <w:pPr>
        <w:numPr>
          <w:ilvl w:val="0"/>
          <w:numId w:val="35"/>
        </w:numPr>
        <w:spacing w:after="0" w:line="240" w:lineRule="auto"/>
        <w:jc w:val="both"/>
        <w:rPr>
          <w:rFonts w:ascii="Arial" w:hAnsi="Arial" w:cs="Arial"/>
          <w:color w:val="000000"/>
          <w:sz w:val="24"/>
          <w:szCs w:val="24"/>
        </w:rPr>
      </w:pPr>
      <w:r w:rsidRPr="00833D2D">
        <w:rPr>
          <w:rFonts w:ascii="Arial" w:hAnsi="Arial" w:cs="Arial"/>
          <w:color w:val="000000"/>
          <w:sz w:val="24"/>
          <w:szCs w:val="24"/>
        </w:rPr>
        <w:t>A ADMINISTRAÇÃO poderá deduzir das importâncias a pagar os valores correspondentes a multas ou indenizações devidas pela LICITANTE.</w:t>
      </w:r>
    </w:p>
    <w:p w:rsidR="00AE3B10" w:rsidRPr="00833D2D" w:rsidRDefault="00AE3B10" w:rsidP="00AE3B10">
      <w:pPr>
        <w:numPr>
          <w:ilvl w:val="0"/>
          <w:numId w:val="35"/>
        </w:numPr>
        <w:spacing w:after="0" w:line="240" w:lineRule="auto"/>
        <w:jc w:val="both"/>
        <w:rPr>
          <w:rFonts w:ascii="Arial" w:hAnsi="Arial" w:cs="Arial"/>
          <w:color w:val="000000"/>
          <w:sz w:val="24"/>
          <w:szCs w:val="24"/>
        </w:rPr>
      </w:pPr>
      <w:r w:rsidRPr="00833D2D">
        <w:rPr>
          <w:rFonts w:ascii="Arial" w:hAnsi="Arial" w:cs="Arial"/>
          <w:color w:val="000000"/>
          <w:sz w:val="24"/>
          <w:szCs w:val="24"/>
        </w:rPr>
        <w:t>O prazo de pagamento não será superior a trinta dias, contado a partir da data final do período de adimplemento da parcela.</w:t>
      </w:r>
    </w:p>
    <w:p w:rsidR="00AE3B10" w:rsidRPr="00833D2D" w:rsidRDefault="00AE3B10" w:rsidP="00AE3B10">
      <w:pPr>
        <w:numPr>
          <w:ilvl w:val="0"/>
          <w:numId w:val="25"/>
        </w:numPr>
        <w:spacing w:after="200" w:line="276" w:lineRule="auto"/>
        <w:jc w:val="both"/>
        <w:rPr>
          <w:rFonts w:ascii="Arial" w:hAnsi="Arial" w:cs="Arial"/>
          <w:b/>
          <w:sz w:val="24"/>
          <w:szCs w:val="24"/>
        </w:rPr>
      </w:pPr>
      <w:r w:rsidRPr="00833D2D">
        <w:rPr>
          <w:rFonts w:ascii="Arial" w:hAnsi="Arial" w:cs="Arial"/>
          <w:b/>
          <w:sz w:val="24"/>
          <w:szCs w:val="24"/>
        </w:rPr>
        <w:t xml:space="preserve">Vigência do contrato: </w:t>
      </w:r>
      <w:r w:rsidRPr="00833D2D">
        <w:rPr>
          <w:rFonts w:ascii="Arial" w:hAnsi="Arial" w:cs="Arial"/>
          <w:sz w:val="24"/>
          <w:szCs w:val="24"/>
        </w:rPr>
        <w:t xml:space="preserve">Da data de assinatura até 31 de dezembro de 2021. </w:t>
      </w:r>
    </w:p>
    <w:p w:rsidR="00AE3B10" w:rsidRPr="00833D2D" w:rsidRDefault="00AE3B10" w:rsidP="00AE3B10">
      <w:pPr>
        <w:numPr>
          <w:ilvl w:val="0"/>
          <w:numId w:val="25"/>
        </w:numPr>
        <w:spacing w:after="200" w:line="276" w:lineRule="auto"/>
        <w:jc w:val="both"/>
        <w:rPr>
          <w:rFonts w:ascii="Arial" w:hAnsi="Arial" w:cs="Arial"/>
          <w:b/>
          <w:sz w:val="24"/>
          <w:szCs w:val="24"/>
        </w:rPr>
      </w:pPr>
      <w:r w:rsidRPr="00833D2D">
        <w:rPr>
          <w:rFonts w:ascii="Arial" w:hAnsi="Arial" w:cs="Arial"/>
          <w:b/>
          <w:sz w:val="24"/>
          <w:szCs w:val="24"/>
        </w:rPr>
        <w:t>Sanções contratuais:</w:t>
      </w:r>
    </w:p>
    <w:p w:rsidR="00AE3B10" w:rsidRPr="00833D2D" w:rsidRDefault="00AE3B10" w:rsidP="00AE3B10">
      <w:pPr>
        <w:ind w:left="780"/>
        <w:jc w:val="both"/>
        <w:rPr>
          <w:rFonts w:ascii="Arial" w:hAnsi="Arial" w:cs="Arial"/>
          <w:color w:val="000000"/>
          <w:sz w:val="24"/>
          <w:szCs w:val="24"/>
        </w:rPr>
      </w:pPr>
      <w:r w:rsidRPr="00833D2D">
        <w:rPr>
          <w:rFonts w:ascii="Arial" w:hAnsi="Arial" w:cs="Arial"/>
          <w:color w:val="000000"/>
          <w:sz w:val="24"/>
          <w:szCs w:val="24"/>
        </w:rPr>
        <w:lastRenderedPageBreak/>
        <w:t>Pela inexecução total ou parcial do objeto, bem como das obrigações assumidas, a Administração poderá, garantida a prévia defesa, aplicar à LICITANTE as seguintes sanções:</w:t>
      </w:r>
    </w:p>
    <w:p w:rsidR="00AE3B10" w:rsidRPr="00833D2D" w:rsidRDefault="00AE3B10" w:rsidP="00AE3B10">
      <w:pPr>
        <w:ind w:left="360"/>
        <w:jc w:val="both"/>
        <w:rPr>
          <w:rFonts w:ascii="Arial" w:hAnsi="Arial" w:cs="Arial"/>
          <w:color w:val="000000"/>
          <w:sz w:val="24"/>
          <w:szCs w:val="24"/>
        </w:rPr>
      </w:pPr>
    </w:p>
    <w:p w:rsidR="00AE3B10" w:rsidRPr="00833D2D" w:rsidRDefault="00AE3B10" w:rsidP="00AE3B10">
      <w:pPr>
        <w:widowControl w:val="0"/>
        <w:numPr>
          <w:ilvl w:val="0"/>
          <w:numId w:val="3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Ficará impedido de licitar e contratar com a Câmara Municipal de Extrema</w:t>
      </w:r>
      <w:r w:rsidRPr="00833D2D">
        <w:rPr>
          <w:rFonts w:ascii="Arial" w:hAnsi="Arial" w:cs="Arial"/>
          <w:b/>
          <w:color w:val="000000"/>
          <w:sz w:val="24"/>
          <w:szCs w:val="24"/>
          <w:lang w:eastAsia="zh-CN"/>
        </w:rPr>
        <w:t xml:space="preserve"> </w:t>
      </w:r>
      <w:r w:rsidRPr="00833D2D">
        <w:rPr>
          <w:rFonts w:ascii="Arial"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36"/>
        </w:numPr>
        <w:suppressAutoHyphens/>
        <w:spacing w:after="0" w:line="240" w:lineRule="auto"/>
        <w:ind w:right="-63"/>
        <w:jc w:val="both"/>
        <w:rPr>
          <w:rFonts w:ascii="Arial" w:hAnsi="Arial" w:cs="Arial"/>
          <w:color w:val="000000"/>
          <w:sz w:val="24"/>
          <w:szCs w:val="24"/>
          <w:lang w:eastAsia="ja-JP"/>
        </w:rPr>
      </w:pPr>
      <w:r w:rsidRPr="00833D2D">
        <w:rPr>
          <w:rFonts w:ascii="Arial"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3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Pelo descumprimento das condições estabelecidas no ajuste, a(o) adjudicatária(o) ficará sujeita(o) às seguintes penalidades:</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3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Advertência;</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3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Pelo atraso injustificado no fornecimento do objeto da licitação:</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até 30(trinta) dias, multa de 1%(um por cento) sobre o valor do contrato, por dia de atraso;</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superior a 30(trinta) dias, multa de 2%(dois por cento) sobre o valor do contrato, por dia de atraso.</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3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3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As multas serão descontadas dos pagamentos contratuais ou, em caso de inexecução total serão cobradas judicialmente.</w:t>
      </w:r>
    </w:p>
    <w:p w:rsidR="00AE3B10" w:rsidRPr="00833D2D" w:rsidRDefault="00AE3B10" w:rsidP="00AE3B10">
      <w:pPr>
        <w:widowControl w:val="0"/>
        <w:numPr>
          <w:ilvl w:val="0"/>
          <w:numId w:val="36"/>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A inexecução total ou parcial do objeto da licitação, também ensejará a rescisão unilateral do contrato, com as consequências previstas em lei, reconhecendo a empresa contratada os direitos da Administração.</w:t>
      </w:r>
    </w:p>
    <w:p w:rsidR="00AE3B10" w:rsidRPr="00833D2D" w:rsidRDefault="00AE3B10" w:rsidP="00AE3B10">
      <w:pPr>
        <w:widowControl w:val="0"/>
        <w:suppressAutoHyphens/>
        <w:jc w:val="both"/>
        <w:rPr>
          <w:rFonts w:ascii="Arial" w:hAnsi="Arial" w:cs="Arial"/>
          <w:color w:val="FF0000"/>
          <w:sz w:val="24"/>
          <w:szCs w:val="24"/>
          <w:lang w:eastAsia="zh-CN"/>
        </w:rPr>
      </w:pPr>
    </w:p>
    <w:p w:rsidR="00AE3B10" w:rsidRPr="00833D2D" w:rsidRDefault="00AE3B10" w:rsidP="00AE3B10">
      <w:pPr>
        <w:widowControl w:val="0"/>
        <w:numPr>
          <w:ilvl w:val="0"/>
          <w:numId w:val="36"/>
        </w:numPr>
        <w:suppressAutoHyphens/>
        <w:overflowPunct w:val="0"/>
        <w:autoSpaceDE w:val="0"/>
        <w:autoSpaceDN w:val="0"/>
        <w:adjustRightInd w:val="0"/>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Será propiciado ao licitante, antes da imposição das penalidades </w:t>
      </w:r>
      <w:r w:rsidRPr="00833D2D">
        <w:rPr>
          <w:rFonts w:ascii="Arial" w:hAnsi="Arial" w:cs="Arial"/>
          <w:sz w:val="24"/>
          <w:szCs w:val="24"/>
          <w:lang w:eastAsia="zh-CN"/>
        </w:rPr>
        <w:lastRenderedPageBreak/>
        <w:t>elencadas nos itens precedentes, o direito ao contraditório e à ampla defesa.</w:t>
      </w:r>
    </w:p>
    <w:p w:rsidR="00AE3B10" w:rsidRPr="00833D2D" w:rsidRDefault="00AE3B10" w:rsidP="00AE3B10">
      <w:pPr>
        <w:pStyle w:val="PargrafodaLista"/>
        <w:rPr>
          <w:rFonts w:ascii="Arial" w:eastAsia="Times New Roman" w:hAnsi="Arial" w:cs="Arial"/>
          <w:sz w:val="24"/>
          <w:szCs w:val="24"/>
          <w:lang w:eastAsia="zh-CN"/>
        </w:rPr>
      </w:pPr>
    </w:p>
    <w:p w:rsidR="00AE3B10" w:rsidRPr="00833D2D" w:rsidRDefault="00AE3B10" w:rsidP="00AE3B10">
      <w:pPr>
        <w:numPr>
          <w:ilvl w:val="0"/>
          <w:numId w:val="25"/>
        </w:numPr>
        <w:spacing w:after="200" w:line="276" w:lineRule="auto"/>
        <w:jc w:val="both"/>
        <w:rPr>
          <w:rFonts w:ascii="Arial" w:hAnsi="Arial" w:cs="Arial"/>
          <w:b/>
          <w:sz w:val="24"/>
          <w:szCs w:val="24"/>
        </w:rPr>
      </w:pPr>
      <w:r w:rsidRPr="00833D2D">
        <w:rPr>
          <w:rFonts w:ascii="Arial" w:hAnsi="Arial" w:cs="Arial"/>
          <w:b/>
          <w:sz w:val="24"/>
          <w:szCs w:val="24"/>
        </w:rPr>
        <w:t>Condições gerais:</w:t>
      </w: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As normas disciplinadoras deste </w:t>
      </w:r>
      <w:r w:rsidRPr="00833D2D">
        <w:rPr>
          <w:rFonts w:ascii="Arial" w:hAnsi="Arial" w:cs="Arial"/>
          <w:b/>
          <w:sz w:val="24"/>
          <w:szCs w:val="24"/>
          <w:lang w:eastAsia="zh-CN"/>
        </w:rPr>
        <w:t>PREGÃO</w:t>
      </w:r>
      <w:r w:rsidRPr="00833D2D">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Na contagem dos prazos estabelecidos neste </w:t>
      </w:r>
      <w:r w:rsidRPr="00833D2D">
        <w:rPr>
          <w:rFonts w:ascii="Arial" w:hAnsi="Arial" w:cs="Arial"/>
          <w:b/>
          <w:sz w:val="24"/>
          <w:szCs w:val="24"/>
          <w:lang w:eastAsia="zh-CN"/>
        </w:rPr>
        <w:t>PREGÃO</w:t>
      </w:r>
      <w:r w:rsidRPr="00833D2D">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833D2D">
        <w:rPr>
          <w:rFonts w:ascii="Arial" w:hAnsi="Arial" w:cs="Arial"/>
          <w:b/>
          <w:sz w:val="24"/>
          <w:szCs w:val="24"/>
          <w:lang w:eastAsia="zh-CN"/>
        </w:rPr>
        <w:t>EDITAL</w:t>
      </w:r>
      <w:r w:rsidRPr="00833D2D">
        <w:rPr>
          <w:rFonts w:ascii="Arial" w:hAnsi="Arial" w:cs="Arial"/>
          <w:sz w:val="24"/>
          <w:szCs w:val="24"/>
          <w:lang w:eastAsia="zh-CN"/>
        </w:rPr>
        <w:t xml:space="preserve">, desde que não haja comunicação do </w:t>
      </w:r>
      <w:r w:rsidRPr="00833D2D">
        <w:rPr>
          <w:rFonts w:ascii="Arial" w:hAnsi="Arial" w:cs="Arial"/>
          <w:b/>
          <w:sz w:val="24"/>
          <w:szCs w:val="24"/>
          <w:lang w:eastAsia="zh-CN"/>
        </w:rPr>
        <w:t>PREGOEIRO</w:t>
      </w:r>
      <w:r w:rsidRPr="00833D2D">
        <w:rPr>
          <w:rFonts w:ascii="Arial" w:hAnsi="Arial" w:cs="Arial"/>
          <w:sz w:val="24"/>
          <w:szCs w:val="24"/>
          <w:lang w:eastAsia="zh-CN"/>
        </w:rPr>
        <w:t xml:space="preserve"> em sentido contrário.</w:t>
      </w: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0"/>
          <w:numId w:val="24"/>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833D2D">
        <w:rPr>
          <w:rFonts w:ascii="Arial" w:hAnsi="Arial" w:cs="Arial"/>
          <w:b/>
          <w:sz w:val="24"/>
          <w:szCs w:val="24"/>
          <w:lang w:eastAsia="zh-CN"/>
        </w:rPr>
        <w:t>PREGÃO.</w:t>
      </w:r>
    </w:p>
    <w:p w:rsidR="00AE3B10" w:rsidRPr="00833D2D" w:rsidRDefault="00AE3B10" w:rsidP="00AE3B10">
      <w:pPr>
        <w:widowControl w:val="0"/>
        <w:suppressAutoHyphens/>
        <w:jc w:val="both"/>
        <w:rPr>
          <w:rFonts w:ascii="Arial" w:hAnsi="Arial" w:cs="Arial"/>
          <w:sz w:val="24"/>
          <w:szCs w:val="24"/>
          <w:lang w:eastAsia="zh-CN"/>
        </w:rPr>
      </w:pP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833D2D">
        <w:rPr>
          <w:rFonts w:ascii="Arial" w:hAnsi="Arial" w:cs="Arial"/>
          <w:b/>
          <w:sz w:val="24"/>
          <w:szCs w:val="24"/>
          <w:lang w:eastAsia="zh-CN"/>
        </w:rPr>
        <w:t>PREGÃO.</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A apresentação da proposta de preços implicará na aceitação, por parte da(o) proponente, das condições previstas neste </w:t>
      </w:r>
      <w:r w:rsidRPr="00833D2D">
        <w:rPr>
          <w:rFonts w:ascii="Arial" w:hAnsi="Arial" w:cs="Arial"/>
          <w:b/>
          <w:sz w:val="24"/>
          <w:szCs w:val="24"/>
          <w:lang w:eastAsia="zh-CN"/>
        </w:rPr>
        <w:t>EDITAL</w:t>
      </w:r>
      <w:r w:rsidRPr="00833D2D">
        <w:rPr>
          <w:rFonts w:ascii="Arial" w:hAnsi="Arial" w:cs="Arial"/>
          <w:sz w:val="24"/>
          <w:szCs w:val="24"/>
          <w:lang w:eastAsia="zh-CN"/>
        </w:rPr>
        <w:t xml:space="preserve"> e seus </w:t>
      </w:r>
      <w:r w:rsidRPr="00833D2D">
        <w:rPr>
          <w:rFonts w:ascii="Arial" w:hAnsi="Arial" w:cs="Arial"/>
          <w:b/>
          <w:sz w:val="24"/>
          <w:szCs w:val="24"/>
          <w:lang w:eastAsia="zh-CN"/>
        </w:rPr>
        <w:t>ANEXOS</w:t>
      </w:r>
      <w:r w:rsidRPr="00833D2D">
        <w:rPr>
          <w:rFonts w:ascii="Arial" w:hAnsi="Arial" w:cs="Arial"/>
          <w:sz w:val="24"/>
          <w:szCs w:val="24"/>
          <w:lang w:eastAsia="zh-CN"/>
        </w:rPr>
        <w:t>.</w:t>
      </w: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A(O) proponente é responsável pela fidelidade e legitimidade das informações e dos documentos colacionados em qualquer fase do </w:t>
      </w:r>
      <w:r w:rsidRPr="00833D2D">
        <w:rPr>
          <w:rFonts w:ascii="Arial" w:hAnsi="Arial" w:cs="Arial"/>
          <w:b/>
          <w:sz w:val="24"/>
          <w:szCs w:val="24"/>
          <w:lang w:eastAsia="zh-CN"/>
        </w:rPr>
        <w:t>PREGÃO.</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A adjudicação do item deste </w:t>
      </w:r>
      <w:r w:rsidRPr="00833D2D">
        <w:rPr>
          <w:rFonts w:ascii="Arial" w:hAnsi="Arial" w:cs="Arial"/>
          <w:b/>
          <w:sz w:val="24"/>
          <w:szCs w:val="24"/>
          <w:lang w:eastAsia="zh-CN"/>
        </w:rPr>
        <w:t>PREGÃO</w:t>
      </w:r>
      <w:r w:rsidRPr="00833D2D">
        <w:rPr>
          <w:rFonts w:ascii="Arial" w:hAnsi="Arial" w:cs="Arial"/>
          <w:sz w:val="24"/>
          <w:szCs w:val="24"/>
          <w:lang w:eastAsia="zh-CN"/>
        </w:rPr>
        <w:t xml:space="preserve"> não implicará em direito à contratação.</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Este Edital e seus Anexos, bem como a(s) proposta(s) da(o)(s) proponente(s) adjudicatária(o)(s), farão parte integrante do contrato, independentemente de transcrição. </w:t>
      </w:r>
    </w:p>
    <w:p w:rsidR="00AE3B10" w:rsidRPr="00833D2D" w:rsidRDefault="00AE3B10" w:rsidP="00AE3B10">
      <w:pPr>
        <w:widowControl w:val="0"/>
        <w:suppressAutoHyphens/>
        <w:ind w:left="720"/>
        <w:jc w:val="both"/>
        <w:rPr>
          <w:rFonts w:ascii="Arial" w:hAnsi="Arial" w:cs="Arial"/>
          <w:sz w:val="24"/>
          <w:szCs w:val="24"/>
          <w:lang w:eastAsia="zh-CN"/>
        </w:rPr>
      </w:pPr>
    </w:p>
    <w:p w:rsidR="00AE3B10" w:rsidRPr="00833D2D" w:rsidRDefault="00AE3B10" w:rsidP="00AE3B10">
      <w:pPr>
        <w:widowControl w:val="0"/>
        <w:numPr>
          <w:ilvl w:val="0"/>
          <w:numId w:val="24"/>
        </w:numPr>
        <w:suppressAutoHyphens/>
        <w:spacing w:after="0" w:line="240" w:lineRule="auto"/>
        <w:jc w:val="both"/>
        <w:rPr>
          <w:rFonts w:ascii="Arial" w:hAnsi="Arial" w:cs="Arial"/>
          <w:sz w:val="24"/>
          <w:szCs w:val="24"/>
          <w:lang w:eastAsia="zh-CN"/>
        </w:rPr>
      </w:pPr>
      <w:r w:rsidRPr="00833D2D">
        <w:rPr>
          <w:rFonts w:ascii="Arial" w:hAnsi="Arial" w:cs="Arial"/>
          <w:sz w:val="24"/>
          <w:szCs w:val="24"/>
          <w:lang w:eastAsia="zh-CN"/>
        </w:rPr>
        <w:t xml:space="preserve">Os casos omissos neste </w:t>
      </w:r>
      <w:r w:rsidRPr="00833D2D">
        <w:rPr>
          <w:rFonts w:ascii="Arial" w:hAnsi="Arial" w:cs="Arial"/>
          <w:b/>
          <w:sz w:val="24"/>
          <w:szCs w:val="24"/>
          <w:lang w:eastAsia="zh-CN"/>
        </w:rPr>
        <w:t>EDITAL DE PREGÃO</w:t>
      </w:r>
      <w:r w:rsidRPr="00833D2D">
        <w:rPr>
          <w:rFonts w:ascii="Arial" w:hAnsi="Arial" w:cs="Arial"/>
          <w:sz w:val="24"/>
          <w:szCs w:val="24"/>
          <w:lang w:eastAsia="zh-CN"/>
        </w:rPr>
        <w:t xml:space="preserve"> serão solucionados pelo </w:t>
      </w:r>
      <w:r w:rsidRPr="00833D2D">
        <w:rPr>
          <w:rFonts w:ascii="Arial" w:hAnsi="Arial" w:cs="Arial"/>
          <w:b/>
          <w:sz w:val="24"/>
          <w:szCs w:val="24"/>
          <w:lang w:eastAsia="zh-CN"/>
        </w:rPr>
        <w:t>PREGOEIRO</w:t>
      </w:r>
      <w:r w:rsidRPr="00833D2D">
        <w:rPr>
          <w:rFonts w:ascii="Arial" w:hAnsi="Arial" w:cs="Arial"/>
          <w:sz w:val="24"/>
          <w:szCs w:val="24"/>
          <w:lang w:eastAsia="zh-CN"/>
        </w:rPr>
        <w:t>, com base na legislação municipal e, subsidiariamente, nos termos da legislação federal e princípios gerais de direito.</w:t>
      </w:r>
    </w:p>
    <w:p w:rsidR="00AE3B10" w:rsidRPr="00833D2D" w:rsidRDefault="00AE3B10" w:rsidP="00AE3B10">
      <w:pPr>
        <w:pStyle w:val="PargrafodaLista"/>
        <w:rPr>
          <w:rFonts w:ascii="Arial" w:hAnsi="Arial" w:cs="Arial"/>
          <w:sz w:val="24"/>
          <w:szCs w:val="24"/>
          <w:lang w:eastAsia="zh-CN"/>
        </w:rPr>
      </w:pPr>
    </w:p>
    <w:p w:rsidR="00AE3B10" w:rsidRPr="00833D2D" w:rsidRDefault="00AE3B10" w:rsidP="00AE3B10">
      <w:pPr>
        <w:numPr>
          <w:ilvl w:val="0"/>
          <w:numId w:val="25"/>
        </w:numPr>
        <w:spacing w:after="200" w:line="276" w:lineRule="auto"/>
        <w:jc w:val="both"/>
        <w:rPr>
          <w:rFonts w:ascii="Arial" w:hAnsi="Arial" w:cs="Arial"/>
          <w:b/>
          <w:sz w:val="24"/>
          <w:szCs w:val="24"/>
        </w:rPr>
      </w:pPr>
      <w:r w:rsidRPr="00833D2D">
        <w:rPr>
          <w:rFonts w:ascii="Arial" w:hAnsi="Arial" w:cs="Arial"/>
          <w:b/>
          <w:sz w:val="24"/>
          <w:szCs w:val="24"/>
        </w:rPr>
        <w:t>Orçamento detalhado estimado em planilha com preço unitário e valor global estimado:</w:t>
      </w:r>
    </w:p>
    <w:tbl>
      <w:tblPr>
        <w:tblW w:w="11429" w:type="dxa"/>
        <w:jc w:val="center"/>
        <w:tblInd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6509"/>
        <w:gridCol w:w="1080"/>
        <w:gridCol w:w="992"/>
        <w:gridCol w:w="1985"/>
      </w:tblGrid>
      <w:tr w:rsidR="00AE3B10" w:rsidRPr="00833D2D" w:rsidTr="004B7111">
        <w:trPr>
          <w:jc w:val="center"/>
        </w:trPr>
        <w:tc>
          <w:tcPr>
            <w:tcW w:w="863"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ITEM</w:t>
            </w:r>
          </w:p>
        </w:tc>
        <w:tc>
          <w:tcPr>
            <w:tcW w:w="6509"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Descrição</w:t>
            </w:r>
          </w:p>
        </w:tc>
        <w:tc>
          <w:tcPr>
            <w:tcW w:w="1080"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Unid.</w:t>
            </w:r>
          </w:p>
        </w:tc>
        <w:tc>
          <w:tcPr>
            <w:tcW w:w="992"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Quant.</w:t>
            </w:r>
          </w:p>
        </w:tc>
        <w:tc>
          <w:tcPr>
            <w:tcW w:w="1985"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Média do Valor Unitário</w:t>
            </w:r>
          </w:p>
        </w:tc>
      </w:tr>
      <w:tr w:rsidR="00AE3B10" w:rsidRPr="00833D2D" w:rsidTr="004B7111">
        <w:trPr>
          <w:jc w:val="center"/>
        </w:trPr>
        <w:tc>
          <w:tcPr>
            <w:tcW w:w="863" w:type="dxa"/>
            <w:shd w:val="clear" w:color="auto" w:fill="auto"/>
          </w:tcPr>
          <w:p w:rsidR="00AE3B10" w:rsidRPr="00833D2D" w:rsidRDefault="00AE3B10" w:rsidP="00AE3B10">
            <w:pPr>
              <w:jc w:val="center"/>
              <w:rPr>
                <w:rFonts w:ascii="Arial" w:hAnsi="Arial" w:cs="Arial"/>
                <w:sz w:val="24"/>
                <w:szCs w:val="24"/>
              </w:rPr>
            </w:pPr>
            <w:r w:rsidRPr="00833D2D">
              <w:rPr>
                <w:rFonts w:ascii="Arial" w:hAnsi="Arial" w:cs="Arial"/>
                <w:sz w:val="24"/>
                <w:szCs w:val="24"/>
              </w:rPr>
              <w:t>01</w:t>
            </w:r>
          </w:p>
        </w:tc>
        <w:tc>
          <w:tcPr>
            <w:tcW w:w="6509" w:type="dxa"/>
            <w:shd w:val="clear" w:color="auto" w:fill="auto"/>
          </w:tcPr>
          <w:p w:rsidR="00AE3B10" w:rsidRPr="00833D2D" w:rsidRDefault="00AE3B10" w:rsidP="00AE3B10">
            <w:pPr>
              <w:jc w:val="both"/>
              <w:rPr>
                <w:rFonts w:ascii="Arial" w:hAnsi="Arial" w:cs="Arial"/>
                <w:sz w:val="24"/>
                <w:szCs w:val="24"/>
              </w:rPr>
            </w:pPr>
            <w:r w:rsidRPr="00833D2D">
              <w:rPr>
                <w:rFonts w:ascii="Arial" w:hAnsi="Arial" w:cs="Arial"/>
                <w:sz w:val="24"/>
                <w:szCs w:val="24"/>
              </w:rPr>
              <w:t xml:space="preserve">Aquisição de veículo oficial, com as seguintes características e </w:t>
            </w:r>
            <w:r w:rsidRPr="00833D2D">
              <w:rPr>
                <w:rFonts w:ascii="Arial" w:hAnsi="Arial" w:cs="Arial"/>
                <w:b/>
                <w:sz w:val="24"/>
                <w:szCs w:val="24"/>
              </w:rPr>
              <w:t>itens mínimos</w:t>
            </w:r>
            <w:r w:rsidRPr="00833D2D">
              <w:rPr>
                <w:rFonts w:ascii="Arial" w:hAnsi="Arial" w:cs="Arial"/>
                <w:sz w:val="24"/>
                <w:szCs w:val="24"/>
              </w:rPr>
              <w:t xml:space="preserve">: 0 (zero km); tipo sedã, 05 lugares, revestidos em couro, modelo 2021 ou superior, gasolina e etanol, branco, motor 2.0, suspensão dianteira e traseira independente, direção EPS, freios dianteiros e traseiros </w:t>
            </w:r>
            <w:r w:rsidRPr="00833D2D">
              <w:rPr>
                <w:rFonts w:ascii="Arial" w:hAnsi="Arial" w:cs="Arial"/>
                <w:sz w:val="24"/>
                <w:szCs w:val="24"/>
                <w:shd w:val="clear" w:color="auto" w:fill="FFFFFF"/>
              </w:rPr>
              <w:t xml:space="preserve">ABS, rodas 17" de liga leve com acabamento na cor prata, capacidade do tanque de 50 litros, Ar-condicionado automático,  Banco do motorista com regulagem para seis ajustes: altura, distância e inclinação, </w:t>
            </w:r>
            <w:r w:rsidRPr="00833D2D">
              <w:rPr>
                <w:rFonts w:ascii="Arial" w:hAnsi="Arial" w:cs="Arial"/>
                <w:bCs/>
                <w:sz w:val="24"/>
                <w:szCs w:val="24"/>
                <w:shd w:val="clear" w:color="auto" w:fill="F6F6F6"/>
              </w:rPr>
              <w:t xml:space="preserve">Banco do passageiro dianteiro com regulagem manual para ajustes: distância e inclinação, Bancos traseiros com descanso -braços central e porta copos, Chave presencial (Smart Entry) com comandos integrados: abertura, travamento das portas e alarme, Computador de bordo, Conexão USB, Espelho retrovisor interno com antiofuscamento, Espelhos retrovisores externos eletro-retráteis com regulagem elétrica, Faróis halaogênio, com acendimento automático e com ajuste de altura, Lanternas </w:t>
            </w:r>
            <w:r w:rsidRPr="00833D2D">
              <w:rPr>
                <w:rFonts w:ascii="Arial" w:hAnsi="Arial" w:cs="Arial"/>
                <w:bCs/>
                <w:sz w:val="24"/>
                <w:szCs w:val="24"/>
                <w:shd w:val="clear" w:color="auto" w:fill="F6F6F6"/>
              </w:rPr>
              <w:lastRenderedPageBreak/>
              <w:t>dianteiras com luzes diurnas ,  Lanternas traseiras com luz de freio, de ré e neblina LED, Luz de leitura individual para motorista e passageiro dianteiro, Manopla para troca de marchas localizada no volante (paddle shift), Porta-malas iluminado, Smart Entry: sistema de destravamento das portas por sensores na chave, Vidros elétricos dianteiros e traseiros com função auto up-down (com antiesmagamento), Vidros frontais com película antirruído, Volante com controles de áudio e computador de bordo, air bags, câmera de ré, insulfilme completo no máximo permitido em lei, com chave principal e chave reserva já codificadas, tapetes completos e com todos os itens obrigatórios por lei.</w:t>
            </w:r>
          </w:p>
        </w:tc>
        <w:tc>
          <w:tcPr>
            <w:tcW w:w="1080" w:type="dxa"/>
            <w:shd w:val="clear" w:color="auto" w:fill="auto"/>
          </w:tcPr>
          <w:p w:rsidR="00AE3B10" w:rsidRPr="00833D2D" w:rsidRDefault="00AE3B10" w:rsidP="00AE3B10">
            <w:pPr>
              <w:jc w:val="center"/>
              <w:rPr>
                <w:rFonts w:ascii="Arial" w:hAnsi="Arial" w:cs="Arial"/>
                <w:sz w:val="24"/>
                <w:szCs w:val="24"/>
              </w:rPr>
            </w:pPr>
            <w:r w:rsidRPr="00833D2D">
              <w:rPr>
                <w:rFonts w:ascii="Arial" w:hAnsi="Arial" w:cs="Arial"/>
                <w:sz w:val="24"/>
                <w:szCs w:val="24"/>
              </w:rPr>
              <w:lastRenderedPageBreak/>
              <w:t>Veículo</w:t>
            </w:r>
          </w:p>
        </w:tc>
        <w:tc>
          <w:tcPr>
            <w:tcW w:w="992" w:type="dxa"/>
            <w:shd w:val="clear" w:color="auto" w:fill="auto"/>
          </w:tcPr>
          <w:p w:rsidR="00AE3B10" w:rsidRPr="00833D2D" w:rsidRDefault="00AE3B10" w:rsidP="00AE3B10">
            <w:pPr>
              <w:jc w:val="center"/>
              <w:rPr>
                <w:rFonts w:ascii="Arial" w:hAnsi="Arial" w:cs="Arial"/>
                <w:sz w:val="24"/>
                <w:szCs w:val="24"/>
              </w:rPr>
            </w:pPr>
            <w:r w:rsidRPr="00833D2D">
              <w:rPr>
                <w:rFonts w:ascii="Arial" w:hAnsi="Arial" w:cs="Arial"/>
                <w:sz w:val="24"/>
                <w:szCs w:val="24"/>
              </w:rPr>
              <w:t>01</w:t>
            </w:r>
          </w:p>
        </w:tc>
        <w:tc>
          <w:tcPr>
            <w:tcW w:w="1985" w:type="dxa"/>
            <w:shd w:val="clear" w:color="auto" w:fill="auto"/>
          </w:tcPr>
          <w:p w:rsidR="00AE3B10" w:rsidRPr="00833D2D" w:rsidRDefault="00AE3B10" w:rsidP="00AE3B10">
            <w:pPr>
              <w:jc w:val="center"/>
              <w:rPr>
                <w:rFonts w:ascii="Arial" w:hAnsi="Arial" w:cs="Arial"/>
                <w:sz w:val="24"/>
                <w:szCs w:val="24"/>
              </w:rPr>
            </w:pPr>
            <w:r w:rsidRPr="00833D2D">
              <w:rPr>
                <w:rFonts w:ascii="Arial" w:hAnsi="Arial" w:cs="Arial"/>
                <w:sz w:val="24"/>
                <w:szCs w:val="24"/>
              </w:rPr>
              <w:t>R$ 137.623,33</w:t>
            </w:r>
          </w:p>
        </w:tc>
      </w:tr>
    </w:tbl>
    <w:p w:rsidR="00AE3B10" w:rsidRPr="00833D2D" w:rsidRDefault="00AE3B10" w:rsidP="00AE3B10">
      <w:pPr>
        <w:jc w:val="both"/>
        <w:rPr>
          <w:rFonts w:ascii="Arial" w:hAnsi="Arial" w:cs="Arial"/>
          <w:b/>
          <w:sz w:val="24"/>
          <w:szCs w:val="24"/>
        </w:rPr>
      </w:pPr>
    </w:p>
    <w:p w:rsidR="00AE3B10" w:rsidRPr="00833D2D" w:rsidRDefault="00AE3B10" w:rsidP="00AE3B10">
      <w:pPr>
        <w:numPr>
          <w:ilvl w:val="0"/>
          <w:numId w:val="25"/>
        </w:numPr>
        <w:spacing w:after="200" w:line="276" w:lineRule="auto"/>
        <w:jc w:val="both"/>
        <w:rPr>
          <w:rFonts w:ascii="Arial" w:hAnsi="Arial" w:cs="Arial"/>
          <w:b/>
          <w:sz w:val="24"/>
          <w:szCs w:val="24"/>
        </w:rPr>
      </w:pPr>
      <w:r w:rsidRPr="00833D2D">
        <w:rPr>
          <w:rFonts w:ascii="Arial" w:hAnsi="Arial" w:cs="Arial"/>
          <w:b/>
          <w:sz w:val="24"/>
          <w:szCs w:val="24"/>
        </w:rPr>
        <w:t xml:space="preserve">Cronograma físico-financeiro: </w:t>
      </w:r>
    </w:p>
    <w:tbl>
      <w:tblPr>
        <w:tblW w:w="10144"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4"/>
        <w:gridCol w:w="1204"/>
        <w:gridCol w:w="3554"/>
        <w:gridCol w:w="2692"/>
      </w:tblGrid>
      <w:tr w:rsidR="00AE3B10" w:rsidRPr="00833D2D" w:rsidTr="00AE3B10">
        <w:trPr>
          <w:jc w:val="center"/>
        </w:trPr>
        <w:tc>
          <w:tcPr>
            <w:tcW w:w="850"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Item</w:t>
            </w:r>
          </w:p>
        </w:tc>
        <w:tc>
          <w:tcPr>
            <w:tcW w:w="1844"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Objeto</w:t>
            </w:r>
          </w:p>
        </w:tc>
        <w:tc>
          <w:tcPr>
            <w:tcW w:w="1204"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Parcela</w:t>
            </w:r>
          </w:p>
        </w:tc>
        <w:tc>
          <w:tcPr>
            <w:tcW w:w="3554"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Forma</w:t>
            </w:r>
          </w:p>
        </w:tc>
        <w:tc>
          <w:tcPr>
            <w:tcW w:w="2692" w:type="dxa"/>
            <w:shd w:val="clear" w:color="auto" w:fill="auto"/>
          </w:tcPr>
          <w:p w:rsidR="00AE3B10" w:rsidRPr="00833D2D" w:rsidRDefault="00AE3B10" w:rsidP="00AE3B10">
            <w:pPr>
              <w:jc w:val="center"/>
              <w:rPr>
                <w:rFonts w:ascii="Arial" w:hAnsi="Arial" w:cs="Arial"/>
                <w:b/>
                <w:sz w:val="24"/>
                <w:szCs w:val="24"/>
              </w:rPr>
            </w:pPr>
            <w:r w:rsidRPr="00833D2D">
              <w:rPr>
                <w:rFonts w:ascii="Arial" w:hAnsi="Arial" w:cs="Arial"/>
                <w:b/>
                <w:sz w:val="24"/>
                <w:szCs w:val="24"/>
              </w:rPr>
              <w:t>Condições</w:t>
            </w:r>
          </w:p>
        </w:tc>
      </w:tr>
      <w:tr w:rsidR="00AE3B10" w:rsidRPr="00833D2D" w:rsidTr="00AE3B10">
        <w:trPr>
          <w:jc w:val="center"/>
        </w:trPr>
        <w:tc>
          <w:tcPr>
            <w:tcW w:w="850" w:type="dxa"/>
            <w:shd w:val="clear" w:color="auto" w:fill="auto"/>
          </w:tcPr>
          <w:p w:rsidR="00AE3B10" w:rsidRPr="00833D2D" w:rsidRDefault="00AE3B10" w:rsidP="00AE3B10">
            <w:pPr>
              <w:jc w:val="center"/>
              <w:rPr>
                <w:rFonts w:ascii="Arial" w:hAnsi="Arial" w:cs="Arial"/>
                <w:sz w:val="24"/>
                <w:szCs w:val="24"/>
              </w:rPr>
            </w:pPr>
            <w:r w:rsidRPr="00833D2D">
              <w:rPr>
                <w:rFonts w:ascii="Arial" w:hAnsi="Arial" w:cs="Arial"/>
                <w:sz w:val="24"/>
                <w:szCs w:val="24"/>
              </w:rPr>
              <w:t>01</w:t>
            </w:r>
          </w:p>
        </w:tc>
        <w:tc>
          <w:tcPr>
            <w:tcW w:w="1844" w:type="dxa"/>
            <w:shd w:val="clear" w:color="auto" w:fill="auto"/>
          </w:tcPr>
          <w:p w:rsidR="00AE3B10" w:rsidRPr="00833D2D" w:rsidRDefault="00AE3B10" w:rsidP="00AE3B10">
            <w:pPr>
              <w:jc w:val="both"/>
              <w:rPr>
                <w:rFonts w:ascii="Arial" w:hAnsi="Arial" w:cs="Arial"/>
                <w:b/>
                <w:sz w:val="24"/>
                <w:szCs w:val="24"/>
              </w:rPr>
            </w:pPr>
            <w:r w:rsidRPr="00833D2D">
              <w:rPr>
                <w:rFonts w:ascii="Arial" w:hAnsi="Arial" w:cs="Arial"/>
                <w:color w:val="231F20"/>
                <w:sz w:val="24"/>
                <w:szCs w:val="24"/>
              </w:rPr>
              <w:t>Aquisição de veículo oficial, 0km (zero km); sedã.</w:t>
            </w:r>
          </w:p>
        </w:tc>
        <w:tc>
          <w:tcPr>
            <w:tcW w:w="1204" w:type="dxa"/>
            <w:shd w:val="clear" w:color="auto" w:fill="auto"/>
          </w:tcPr>
          <w:p w:rsidR="00AE3B10" w:rsidRPr="00833D2D" w:rsidRDefault="00AE3B10" w:rsidP="00AE3B10">
            <w:pPr>
              <w:jc w:val="center"/>
              <w:rPr>
                <w:rFonts w:ascii="Arial" w:hAnsi="Arial" w:cs="Arial"/>
                <w:sz w:val="24"/>
                <w:szCs w:val="24"/>
              </w:rPr>
            </w:pPr>
            <w:r w:rsidRPr="00833D2D">
              <w:rPr>
                <w:rFonts w:ascii="Arial" w:hAnsi="Arial" w:cs="Arial"/>
                <w:sz w:val="24"/>
                <w:szCs w:val="24"/>
              </w:rPr>
              <w:t>Única</w:t>
            </w:r>
          </w:p>
        </w:tc>
        <w:tc>
          <w:tcPr>
            <w:tcW w:w="3554" w:type="dxa"/>
            <w:shd w:val="clear" w:color="auto" w:fill="auto"/>
          </w:tcPr>
          <w:p w:rsidR="00AE3B10" w:rsidRPr="00833D2D" w:rsidRDefault="00AE3B10" w:rsidP="00AE3B10">
            <w:pPr>
              <w:jc w:val="both"/>
              <w:rPr>
                <w:rFonts w:ascii="Arial" w:hAnsi="Arial" w:cs="Arial"/>
                <w:sz w:val="24"/>
                <w:szCs w:val="24"/>
              </w:rPr>
            </w:pPr>
            <w:r w:rsidRPr="00833D2D">
              <w:rPr>
                <w:rFonts w:ascii="Arial" w:hAnsi="Arial" w:cs="Arial"/>
                <w:sz w:val="24"/>
                <w:szCs w:val="24"/>
              </w:rPr>
              <w:t>Crédito em conta corrente da LICITANTE, ou mediante boleto bancário emitido pela LICITANTE, ou pela retirada do cheque pelo proprietário ou representante legal na sede da ADMINISTRAÇÃO.</w:t>
            </w:r>
          </w:p>
        </w:tc>
        <w:tc>
          <w:tcPr>
            <w:tcW w:w="2692" w:type="dxa"/>
            <w:shd w:val="clear" w:color="auto" w:fill="auto"/>
          </w:tcPr>
          <w:p w:rsidR="00AE3B10" w:rsidRPr="00833D2D" w:rsidRDefault="00AE3B10" w:rsidP="00AE3B10">
            <w:pPr>
              <w:jc w:val="both"/>
              <w:rPr>
                <w:rFonts w:ascii="Arial" w:hAnsi="Arial" w:cs="Arial"/>
                <w:b/>
                <w:sz w:val="24"/>
                <w:szCs w:val="24"/>
              </w:rPr>
            </w:pPr>
            <w:r w:rsidRPr="00833D2D">
              <w:rPr>
                <w:rFonts w:ascii="Arial" w:hAnsi="Arial" w:cs="Arial"/>
                <w:sz w:val="24"/>
                <w:szCs w:val="24"/>
              </w:rPr>
              <w:t>Em até cinco dias úteis após a apresentação da N.F.</w:t>
            </w:r>
            <w:r w:rsidRPr="00833D2D">
              <w:rPr>
                <w:rFonts w:ascii="Arial" w:hAnsi="Arial" w:cs="Arial"/>
                <w:b/>
                <w:sz w:val="24"/>
                <w:szCs w:val="24"/>
              </w:rPr>
              <w:t xml:space="preserve"> e após o cadastramento do veículo no DETRAN e seu respectivo licenciamento.</w:t>
            </w:r>
          </w:p>
        </w:tc>
      </w:tr>
    </w:tbl>
    <w:p w:rsidR="00AE3B10" w:rsidRPr="00833D2D" w:rsidRDefault="00AE3B10" w:rsidP="00AE3B10">
      <w:pPr>
        <w:ind w:left="502"/>
        <w:jc w:val="both"/>
        <w:rPr>
          <w:rFonts w:ascii="Arial" w:hAnsi="Arial" w:cs="Arial"/>
          <w:b/>
          <w:sz w:val="24"/>
          <w:szCs w:val="24"/>
        </w:rPr>
      </w:pPr>
    </w:p>
    <w:p w:rsidR="00AE3B10" w:rsidRPr="00AE3B10" w:rsidRDefault="00AE3B10" w:rsidP="00AE3B10">
      <w:pPr>
        <w:numPr>
          <w:ilvl w:val="0"/>
          <w:numId w:val="25"/>
        </w:numPr>
        <w:spacing w:after="200" w:line="276" w:lineRule="auto"/>
        <w:jc w:val="both"/>
        <w:rPr>
          <w:rFonts w:ascii="Arial" w:hAnsi="Arial" w:cs="Arial"/>
          <w:b/>
          <w:sz w:val="24"/>
          <w:szCs w:val="24"/>
        </w:rPr>
      </w:pPr>
      <w:r w:rsidRPr="00833D2D">
        <w:rPr>
          <w:rFonts w:ascii="Arial" w:hAnsi="Arial" w:cs="Arial"/>
          <w:b/>
          <w:sz w:val="24"/>
          <w:szCs w:val="24"/>
        </w:rPr>
        <w:t xml:space="preserve">Critérios de sustentabilidade ambiental: </w:t>
      </w:r>
      <w:r w:rsidRPr="00833D2D">
        <w:rPr>
          <w:rFonts w:ascii="Arial" w:hAnsi="Arial" w:cs="Arial"/>
          <w:sz w:val="24"/>
          <w:szCs w:val="24"/>
        </w:rPr>
        <w:t>A licitante deverá observar toda a legislação pertinente, e, precipuamente, ao artigo 3º. da Lei 8.666/93.</w:t>
      </w:r>
    </w:p>
    <w:p w:rsidR="00AE3B10" w:rsidRDefault="00AE3B10" w:rsidP="00AE3B10">
      <w:pPr>
        <w:spacing w:after="200" w:line="276" w:lineRule="auto"/>
        <w:jc w:val="both"/>
        <w:rPr>
          <w:rFonts w:ascii="Arial" w:hAnsi="Arial" w:cs="Arial"/>
          <w:b/>
          <w:sz w:val="24"/>
          <w:szCs w:val="24"/>
        </w:rPr>
      </w:pPr>
    </w:p>
    <w:p w:rsidR="00AE3B10" w:rsidRDefault="00AE3B10" w:rsidP="00AE3B10">
      <w:pPr>
        <w:spacing w:after="200" w:line="276" w:lineRule="auto"/>
        <w:jc w:val="both"/>
        <w:rPr>
          <w:rFonts w:ascii="Arial" w:hAnsi="Arial" w:cs="Arial"/>
          <w:b/>
          <w:sz w:val="24"/>
          <w:szCs w:val="24"/>
        </w:rPr>
      </w:pPr>
    </w:p>
    <w:p w:rsidR="004A5012" w:rsidRDefault="004A5012" w:rsidP="00AE3B10">
      <w:pPr>
        <w:spacing w:after="200" w:line="276" w:lineRule="auto"/>
        <w:jc w:val="both"/>
        <w:rPr>
          <w:rFonts w:ascii="Arial" w:hAnsi="Arial" w:cs="Arial"/>
          <w:b/>
          <w:sz w:val="24"/>
          <w:szCs w:val="24"/>
        </w:rPr>
      </w:pPr>
    </w:p>
    <w:p w:rsidR="004A5012" w:rsidRDefault="004A5012" w:rsidP="00AE3B10">
      <w:pPr>
        <w:spacing w:after="200" w:line="276" w:lineRule="auto"/>
        <w:jc w:val="both"/>
        <w:rPr>
          <w:rFonts w:ascii="Arial" w:hAnsi="Arial" w:cs="Arial"/>
          <w:b/>
          <w:sz w:val="24"/>
          <w:szCs w:val="24"/>
        </w:rPr>
      </w:pPr>
    </w:p>
    <w:p w:rsidR="004A5012" w:rsidRDefault="004A5012" w:rsidP="00AE3B10">
      <w:pPr>
        <w:spacing w:after="200" w:line="276" w:lineRule="auto"/>
        <w:jc w:val="both"/>
        <w:rPr>
          <w:rFonts w:ascii="Arial" w:hAnsi="Arial" w:cs="Arial"/>
          <w:b/>
          <w:sz w:val="24"/>
          <w:szCs w:val="24"/>
        </w:rPr>
      </w:pPr>
    </w:p>
    <w:p w:rsidR="00AE3B10" w:rsidRDefault="00AE3B10" w:rsidP="00AE3B10">
      <w:pPr>
        <w:spacing w:after="200" w:line="276" w:lineRule="auto"/>
        <w:jc w:val="both"/>
        <w:rPr>
          <w:rFonts w:ascii="Arial" w:hAnsi="Arial" w:cs="Arial"/>
          <w:b/>
          <w:sz w:val="24"/>
          <w:szCs w:val="24"/>
        </w:rPr>
      </w:pPr>
    </w:p>
    <w:p w:rsidR="00AE3B10" w:rsidRDefault="00AE3B10" w:rsidP="00AE3B10">
      <w:pPr>
        <w:spacing w:after="200" w:line="276" w:lineRule="auto"/>
        <w:jc w:val="both"/>
        <w:rPr>
          <w:rFonts w:ascii="Arial" w:hAnsi="Arial" w:cs="Arial"/>
          <w:b/>
          <w:sz w:val="24"/>
          <w:szCs w:val="24"/>
        </w:rPr>
      </w:pPr>
    </w:p>
    <w:p w:rsidR="009A28A4" w:rsidRDefault="009A28A4" w:rsidP="00AE3B10">
      <w:pPr>
        <w:spacing w:after="200" w:line="276" w:lineRule="auto"/>
        <w:jc w:val="both"/>
        <w:rPr>
          <w:rFonts w:ascii="Arial" w:hAnsi="Arial" w:cs="Arial"/>
          <w:b/>
          <w:sz w:val="24"/>
          <w:szCs w:val="24"/>
        </w:rPr>
      </w:pPr>
    </w:p>
    <w:p w:rsidR="00AE3B10" w:rsidRPr="00833D2D" w:rsidRDefault="00AE3B10" w:rsidP="00AE3B10">
      <w:pPr>
        <w:ind w:left="502"/>
        <w:jc w:val="both"/>
        <w:rPr>
          <w:rFonts w:ascii="Arial" w:hAnsi="Arial" w:cs="Arial"/>
          <w:sz w:val="24"/>
          <w:szCs w:val="24"/>
        </w:rPr>
      </w:pPr>
      <w:r w:rsidRPr="00833D2D">
        <w:rPr>
          <w:rFonts w:ascii="Arial" w:hAnsi="Arial" w:cs="Arial"/>
          <w:sz w:val="24"/>
          <w:szCs w:val="24"/>
        </w:rPr>
        <w:lastRenderedPageBreak/>
        <w:t>Extrema, MG, 17 de maio de 2021.</w:t>
      </w:r>
    </w:p>
    <w:p w:rsidR="00AE3B10" w:rsidRPr="00833D2D" w:rsidRDefault="00AE3B10" w:rsidP="00AE3B10">
      <w:pPr>
        <w:ind w:left="502"/>
        <w:jc w:val="both"/>
        <w:rPr>
          <w:rFonts w:ascii="Arial" w:hAnsi="Arial" w:cs="Arial"/>
          <w:sz w:val="24"/>
          <w:szCs w:val="24"/>
        </w:rPr>
      </w:pP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33D2D">
        <w:rPr>
          <w:rFonts w:ascii="Arial" w:hAnsi="Arial" w:cs="Arial"/>
          <w:b/>
          <w:sz w:val="24"/>
          <w:szCs w:val="24"/>
        </w:rPr>
        <w:t>DIRETORIA ADMINISTRATIVA / FINANCEIRA</w:t>
      </w: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33D2D">
        <w:rPr>
          <w:rFonts w:ascii="Arial" w:hAnsi="Arial" w:cs="Arial"/>
          <w:sz w:val="24"/>
          <w:szCs w:val="24"/>
        </w:rPr>
        <w:t>________________________________________</w:t>
      </w: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33D2D">
        <w:rPr>
          <w:rFonts w:ascii="Arial" w:hAnsi="Arial" w:cs="Arial"/>
          <w:sz w:val="24"/>
          <w:szCs w:val="24"/>
        </w:rPr>
        <w:t>Danilo de Morais</w:t>
      </w: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33D2D">
        <w:rPr>
          <w:rFonts w:ascii="Arial" w:hAnsi="Arial" w:cs="Arial"/>
          <w:sz w:val="24"/>
          <w:szCs w:val="24"/>
        </w:rPr>
        <w:t>Diretor Administrativo Financeiro</w:t>
      </w:r>
    </w:p>
    <w:p w:rsidR="00AE3B10" w:rsidRPr="00833D2D" w:rsidRDefault="00AE3B10" w:rsidP="00AE3B10">
      <w:pPr>
        <w:tabs>
          <w:tab w:val="left" w:pos="4740"/>
        </w:tabs>
        <w:jc w:val="both"/>
        <w:rPr>
          <w:rFonts w:ascii="Arial" w:hAnsi="Arial" w:cs="Arial"/>
          <w:sz w:val="24"/>
          <w:szCs w:val="24"/>
        </w:rPr>
      </w:pP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33D2D">
        <w:rPr>
          <w:rFonts w:ascii="Arial" w:hAnsi="Arial" w:cs="Arial"/>
          <w:b/>
          <w:sz w:val="24"/>
          <w:szCs w:val="24"/>
        </w:rPr>
        <w:t>DESPACHO</w:t>
      </w: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33D2D">
        <w:rPr>
          <w:rFonts w:ascii="Arial" w:hAnsi="Arial" w:cs="Arial"/>
          <w:sz w:val="24"/>
          <w:szCs w:val="24"/>
        </w:rPr>
        <w:t xml:space="preserve">APROVO, na íntegra, esse </w:t>
      </w:r>
      <w:r w:rsidRPr="00833D2D">
        <w:rPr>
          <w:rFonts w:ascii="Arial" w:hAnsi="Arial" w:cs="Arial"/>
          <w:b/>
          <w:i/>
          <w:sz w:val="24"/>
          <w:szCs w:val="24"/>
        </w:rPr>
        <w:t>Termo de Referência</w:t>
      </w:r>
      <w:r w:rsidRPr="00833D2D">
        <w:rPr>
          <w:rFonts w:ascii="Arial" w:hAnsi="Arial" w:cs="Arial"/>
          <w:sz w:val="24"/>
          <w:szCs w:val="24"/>
        </w:rPr>
        <w:t xml:space="preserve"> (Inciso I, § 2º, art. 7º da Lei 8.666/93).</w:t>
      </w: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33D2D">
        <w:rPr>
          <w:rFonts w:ascii="Arial" w:hAnsi="Arial" w:cs="Arial"/>
          <w:sz w:val="24"/>
          <w:szCs w:val="24"/>
        </w:rPr>
        <w:t xml:space="preserve">__________________________________________ </w:t>
      </w: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33D2D">
        <w:rPr>
          <w:rFonts w:ascii="Arial" w:hAnsi="Arial" w:cs="Arial"/>
          <w:sz w:val="24"/>
          <w:szCs w:val="24"/>
        </w:rPr>
        <w:t>Sidney Soares Carvalho</w:t>
      </w:r>
    </w:p>
    <w:p w:rsidR="00AE3B10" w:rsidRPr="00833D2D" w:rsidRDefault="00AE3B10" w:rsidP="00AE3B10">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33D2D">
        <w:rPr>
          <w:rFonts w:ascii="Arial" w:hAnsi="Arial" w:cs="Arial"/>
          <w:sz w:val="24"/>
          <w:szCs w:val="24"/>
        </w:rPr>
        <w:t>Presidente</w:t>
      </w:r>
    </w:p>
    <w:p w:rsidR="00AE3B10" w:rsidRPr="00833D2D" w:rsidRDefault="00AE3B10" w:rsidP="00AE3B10">
      <w:pPr>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EA0D46" w:rsidRDefault="00EA0D46" w:rsidP="009B492C">
      <w:pPr>
        <w:spacing w:after="0" w:line="240" w:lineRule="auto"/>
        <w:jc w:val="center"/>
        <w:rPr>
          <w:rFonts w:ascii="Arial" w:hAnsi="Arial" w:cs="Arial"/>
          <w:b/>
          <w:bCs/>
          <w:sz w:val="24"/>
          <w:szCs w:val="24"/>
        </w:rPr>
      </w:pPr>
    </w:p>
    <w:p w:rsidR="00EA0D46" w:rsidRDefault="00EA0D46" w:rsidP="009B492C">
      <w:pPr>
        <w:spacing w:after="0" w:line="240" w:lineRule="auto"/>
        <w:jc w:val="center"/>
        <w:rPr>
          <w:rFonts w:ascii="Arial" w:hAnsi="Arial" w:cs="Arial"/>
          <w:b/>
          <w:bCs/>
          <w:sz w:val="24"/>
          <w:szCs w:val="24"/>
        </w:rPr>
      </w:pPr>
    </w:p>
    <w:p w:rsidR="00EA0D46" w:rsidRDefault="00EA0D46" w:rsidP="009B492C">
      <w:pPr>
        <w:spacing w:after="0" w:line="240" w:lineRule="auto"/>
        <w:jc w:val="center"/>
        <w:rPr>
          <w:rFonts w:ascii="Arial" w:hAnsi="Arial" w:cs="Arial"/>
          <w:b/>
          <w:bCs/>
          <w:sz w:val="24"/>
          <w:szCs w:val="24"/>
        </w:rPr>
      </w:pPr>
    </w:p>
    <w:p w:rsidR="00EA0D46" w:rsidRDefault="00EA0D46"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04643C" w:rsidRDefault="0004643C"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1640"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859"/>
        <w:gridCol w:w="992"/>
        <w:gridCol w:w="1274"/>
        <w:gridCol w:w="1191"/>
        <w:gridCol w:w="1228"/>
        <w:gridCol w:w="1134"/>
      </w:tblGrid>
      <w:tr w:rsidR="00824B6B" w:rsidRPr="003771EA" w:rsidTr="00501C32">
        <w:trPr>
          <w:jc w:val="center"/>
        </w:trPr>
        <w:tc>
          <w:tcPr>
            <w:tcW w:w="851" w:type="dxa"/>
            <w:shd w:val="clear" w:color="auto" w:fill="auto"/>
          </w:tcPr>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ITEM</w:t>
            </w:r>
          </w:p>
        </w:tc>
        <w:tc>
          <w:tcPr>
            <w:tcW w:w="4111" w:type="dxa"/>
            <w:shd w:val="clear" w:color="auto" w:fill="auto"/>
          </w:tcPr>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Descrição</w:t>
            </w:r>
          </w:p>
        </w:tc>
        <w:tc>
          <w:tcPr>
            <w:tcW w:w="859" w:type="dxa"/>
            <w:shd w:val="clear" w:color="auto" w:fill="auto"/>
          </w:tcPr>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Unid.</w:t>
            </w:r>
          </w:p>
        </w:tc>
        <w:tc>
          <w:tcPr>
            <w:tcW w:w="992" w:type="dxa"/>
            <w:shd w:val="clear" w:color="auto" w:fill="auto"/>
          </w:tcPr>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Quant.</w:t>
            </w:r>
          </w:p>
        </w:tc>
        <w:tc>
          <w:tcPr>
            <w:tcW w:w="1274" w:type="dxa"/>
            <w:shd w:val="clear" w:color="auto" w:fill="auto"/>
          </w:tcPr>
          <w:p w:rsidR="00824B6B" w:rsidRPr="00501C32" w:rsidRDefault="00501C32" w:rsidP="009E3BA2">
            <w:pPr>
              <w:spacing w:after="0" w:line="240" w:lineRule="auto"/>
              <w:jc w:val="center"/>
              <w:rPr>
                <w:rFonts w:ascii="Arial" w:eastAsia="Times New Roman" w:hAnsi="Arial" w:cs="Arial"/>
                <w:b/>
                <w:sz w:val="24"/>
                <w:szCs w:val="24"/>
              </w:rPr>
            </w:pPr>
            <w:r>
              <w:rPr>
                <w:rFonts w:ascii="Arial" w:eastAsia="Times New Roman" w:hAnsi="Arial" w:cs="Arial"/>
                <w:b/>
                <w:sz w:val="24"/>
                <w:szCs w:val="24"/>
              </w:rPr>
              <w:t>MARCA/MODELO/ANO</w:t>
            </w:r>
            <w:r w:rsidR="00824B6B" w:rsidRPr="00501C32">
              <w:rPr>
                <w:rFonts w:ascii="Arial" w:eastAsia="Times New Roman" w:hAnsi="Arial" w:cs="Arial"/>
                <w:b/>
                <w:sz w:val="24"/>
                <w:szCs w:val="24"/>
              </w:rPr>
              <w:t xml:space="preserve"> </w:t>
            </w:r>
          </w:p>
        </w:tc>
        <w:tc>
          <w:tcPr>
            <w:tcW w:w="1191" w:type="dxa"/>
            <w:shd w:val="clear" w:color="auto" w:fill="auto"/>
          </w:tcPr>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Garantia</w:t>
            </w:r>
          </w:p>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(meses)</w:t>
            </w:r>
          </w:p>
        </w:tc>
        <w:tc>
          <w:tcPr>
            <w:tcW w:w="1228" w:type="dxa"/>
            <w:shd w:val="clear" w:color="auto" w:fill="auto"/>
          </w:tcPr>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Prazo de entrega</w:t>
            </w:r>
          </w:p>
          <w:p w:rsidR="00824B6B" w:rsidRPr="00501C32" w:rsidRDefault="00824B6B" w:rsidP="009E3BA2">
            <w:pPr>
              <w:spacing w:after="0" w:line="240" w:lineRule="auto"/>
              <w:jc w:val="center"/>
              <w:rPr>
                <w:rFonts w:ascii="Arial" w:eastAsia="Times New Roman" w:hAnsi="Arial" w:cs="Arial"/>
                <w:b/>
                <w:sz w:val="24"/>
                <w:szCs w:val="24"/>
              </w:rPr>
            </w:pPr>
          </w:p>
        </w:tc>
        <w:tc>
          <w:tcPr>
            <w:tcW w:w="1134" w:type="dxa"/>
            <w:shd w:val="clear" w:color="auto" w:fill="auto"/>
          </w:tcPr>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 xml:space="preserve">Valor </w:t>
            </w:r>
          </w:p>
          <w:p w:rsidR="00824B6B" w:rsidRPr="00501C32" w:rsidRDefault="00824B6B" w:rsidP="009E3BA2">
            <w:pPr>
              <w:spacing w:after="0" w:line="240" w:lineRule="auto"/>
              <w:jc w:val="center"/>
              <w:rPr>
                <w:rFonts w:ascii="Arial" w:eastAsia="Times New Roman" w:hAnsi="Arial" w:cs="Arial"/>
                <w:b/>
                <w:sz w:val="24"/>
                <w:szCs w:val="24"/>
              </w:rPr>
            </w:pPr>
            <w:r w:rsidRPr="00501C32">
              <w:rPr>
                <w:rFonts w:ascii="Arial" w:eastAsia="Times New Roman" w:hAnsi="Arial" w:cs="Arial"/>
                <w:b/>
                <w:sz w:val="24"/>
                <w:szCs w:val="24"/>
              </w:rPr>
              <w:t>Unitário</w:t>
            </w:r>
          </w:p>
        </w:tc>
      </w:tr>
      <w:tr w:rsidR="00824B6B" w:rsidRPr="003771EA" w:rsidTr="00501C32">
        <w:trPr>
          <w:jc w:val="center"/>
        </w:trPr>
        <w:tc>
          <w:tcPr>
            <w:tcW w:w="851" w:type="dxa"/>
            <w:shd w:val="clear" w:color="auto" w:fill="auto"/>
          </w:tcPr>
          <w:p w:rsidR="00824B6B" w:rsidRPr="00501C32" w:rsidRDefault="00824B6B" w:rsidP="009E3BA2">
            <w:pPr>
              <w:jc w:val="center"/>
              <w:rPr>
                <w:rFonts w:ascii="Arial" w:eastAsia="Times New Roman" w:hAnsi="Arial" w:cs="Arial"/>
                <w:sz w:val="24"/>
                <w:szCs w:val="24"/>
              </w:rPr>
            </w:pPr>
            <w:r w:rsidRPr="00501C32">
              <w:rPr>
                <w:rFonts w:ascii="Arial" w:eastAsia="Times New Roman" w:hAnsi="Arial" w:cs="Arial"/>
                <w:sz w:val="24"/>
                <w:szCs w:val="24"/>
              </w:rPr>
              <w:t>01</w:t>
            </w:r>
          </w:p>
        </w:tc>
        <w:tc>
          <w:tcPr>
            <w:tcW w:w="4111" w:type="dxa"/>
            <w:shd w:val="clear" w:color="auto" w:fill="auto"/>
          </w:tcPr>
          <w:p w:rsidR="00AE3B10" w:rsidRPr="00501C32" w:rsidRDefault="00AE3B10" w:rsidP="00AE3B10">
            <w:pPr>
              <w:spacing w:after="200" w:line="276" w:lineRule="auto"/>
              <w:jc w:val="both"/>
              <w:rPr>
                <w:rFonts w:ascii="Arial" w:hAnsi="Arial" w:cs="Arial"/>
                <w:sz w:val="24"/>
                <w:szCs w:val="24"/>
              </w:rPr>
            </w:pPr>
            <w:r w:rsidRPr="00501C32">
              <w:rPr>
                <w:rFonts w:ascii="Arial" w:hAnsi="Arial" w:cs="Arial"/>
                <w:color w:val="000000"/>
                <w:sz w:val="24"/>
                <w:szCs w:val="24"/>
              </w:rPr>
              <w:t xml:space="preserve">Aquisição de um veículo oficial, </w:t>
            </w:r>
            <w:r w:rsidR="00501C32">
              <w:rPr>
                <w:rFonts w:ascii="Arial" w:hAnsi="Arial" w:cs="Arial"/>
                <w:color w:val="000000"/>
                <w:sz w:val="24"/>
                <w:szCs w:val="24"/>
              </w:rPr>
              <w:t xml:space="preserve">sedã, </w:t>
            </w:r>
            <w:r w:rsidRPr="00501C32">
              <w:rPr>
                <w:rFonts w:ascii="Arial" w:hAnsi="Arial" w:cs="Arial"/>
                <w:color w:val="000000"/>
                <w:sz w:val="24"/>
                <w:szCs w:val="24"/>
              </w:rPr>
              <w:t>com as seguintes</w:t>
            </w:r>
            <w:r w:rsidRPr="00501C32">
              <w:rPr>
                <w:rFonts w:ascii="Arial" w:hAnsi="Arial" w:cs="Arial"/>
                <w:b/>
                <w:color w:val="000000"/>
                <w:sz w:val="24"/>
                <w:szCs w:val="24"/>
              </w:rPr>
              <w:t xml:space="preserve"> características e itens mínimos:</w:t>
            </w:r>
            <w:r w:rsidRPr="00501C32">
              <w:rPr>
                <w:rFonts w:ascii="Arial" w:hAnsi="Arial" w:cs="Arial"/>
                <w:color w:val="000000"/>
                <w:sz w:val="24"/>
                <w:szCs w:val="24"/>
              </w:rPr>
              <w:t xml:space="preserve"> 0 (zero km); tipo sedã, 05 lugares, revestidos em couro, </w:t>
            </w:r>
            <w:r w:rsidRPr="00501C32">
              <w:rPr>
                <w:rFonts w:ascii="Arial" w:hAnsi="Arial" w:cs="Arial"/>
                <w:b/>
                <w:color w:val="000000"/>
                <w:sz w:val="24"/>
                <w:szCs w:val="24"/>
              </w:rPr>
              <w:t>modelo 2021 ou superior</w:t>
            </w:r>
            <w:r w:rsidRPr="00501C32">
              <w:rPr>
                <w:rFonts w:ascii="Arial" w:hAnsi="Arial" w:cs="Arial"/>
                <w:color w:val="000000"/>
                <w:sz w:val="24"/>
                <w:szCs w:val="24"/>
              </w:rPr>
              <w:t xml:space="preserve">, gasolina e etanol, </w:t>
            </w:r>
            <w:r w:rsidRPr="00501C32">
              <w:rPr>
                <w:rFonts w:ascii="Arial" w:hAnsi="Arial" w:cs="Arial"/>
                <w:b/>
                <w:color w:val="000000"/>
                <w:sz w:val="24"/>
                <w:szCs w:val="24"/>
              </w:rPr>
              <w:t>branco</w:t>
            </w:r>
            <w:r w:rsidRPr="00501C32">
              <w:rPr>
                <w:rFonts w:ascii="Arial" w:hAnsi="Arial" w:cs="Arial"/>
                <w:color w:val="000000"/>
                <w:sz w:val="24"/>
                <w:szCs w:val="24"/>
              </w:rPr>
              <w:t xml:space="preserve">, motor 2.0, suspensão dianteira e traseira independente, direção EPS, freios dianteiros e traseiros ABS, rodas 17" de liga leve com acabamento na cor prata, capacidade do tanque de 50 litros, Ar-condicionado automático,  Banco do motorista com regulagem para seis ajustes: altura, distância e inclinação, Banco do passageiro dianteiro com regulagem manual para ajustes: distância e inclinação, Bancos traseiros com descanso -braços central e porta copos, Chave presencial (Smart Entry) com comandos integrados: abertura, travamento das portas e alarme, Computador de bordo, Conexão USB, Espelho retrovisor interno com antiofuscamento, Espelhos retrovisores externos eletro-retráteis com regulagem elétrica, Faróis halaogênio, com acendimento automático e com ajuste de altura, </w:t>
            </w:r>
            <w:r w:rsidRPr="00501C32">
              <w:rPr>
                <w:rFonts w:ascii="Arial" w:hAnsi="Arial" w:cs="Arial"/>
                <w:color w:val="000000"/>
                <w:sz w:val="24"/>
                <w:szCs w:val="24"/>
              </w:rPr>
              <w:lastRenderedPageBreak/>
              <w:t>Lanternas dianteiras com luzes diurnas ,  Lanternas traseiras com luz de freio, de ré e neblina LED, Luz de leitura individual para motorista e passageiro dianteiro, Manopla para troca de marchas localizada no volante (paddle shift), Porta-malas iluminado, Smart Entry: sistema de destravamento das portas por sensores na chave, Vidros elétricos dianteiros e traseiros com função auto up-down (com antiesmagamento), Vidros frontais com película antirruído, Volante com controles de áudio e computador de bordo, air bags, insulfilme completo no máximo permitido em lei, câmera de ré, com chave principal e chave reserva já codificadas, tapetes completos e com todos os itens obrigatórios por lei.</w:t>
            </w:r>
          </w:p>
          <w:p w:rsidR="00824B6B" w:rsidRPr="00501C32" w:rsidRDefault="00824B6B" w:rsidP="0004643C">
            <w:pPr>
              <w:jc w:val="both"/>
              <w:rPr>
                <w:rFonts w:ascii="Arial" w:eastAsia="Times New Roman" w:hAnsi="Arial" w:cs="Arial"/>
                <w:sz w:val="24"/>
                <w:szCs w:val="24"/>
              </w:rPr>
            </w:pPr>
          </w:p>
        </w:tc>
        <w:tc>
          <w:tcPr>
            <w:tcW w:w="859" w:type="dxa"/>
            <w:shd w:val="clear" w:color="auto" w:fill="auto"/>
          </w:tcPr>
          <w:p w:rsidR="00501C32" w:rsidRDefault="00824B6B" w:rsidP="00501C32">
            <w:pPr>
              <w:spacing w:after="0" w:line="240" w:lineRule="auto"/>
              <w:jc w:val="center"/>
              <w:rPr>
                <w:rFonts w:ascii="Arial" w:eastAsia="Times New Roman" w:hAnsi="Arial" w:cs="Arial"/>
                <w:sz w:val="24"/>
                <w:szCs w:val="24"/>
              </w:rPr>
            </w:pPr>
            <w:r w:rsidRPr="00501C32">
              <w:rPr>
                <w:rFonts w:ascii="Arial" w:eastAsia="Times New Roman" w:hAnsi="Arial" w:cs="Arial"/>
                <w:sz w:val="24"/>
                <w:szCs w:val="24"/>
              </w:rPr>
              <w:lastRenderedPageBreak/>
              <w:t>Veí</w:t>
            </w:r>
          </w:p>
          <w:p w:rsidR="00824B6B" w:rsidRPr="00501C32" w:rsidRDefault="00824B6B" w:rsidP="00501C32">
            <w:pPr>
              <w:spacing w:after="0" w:line="240" w:lineRule="auto"/>
              <w:jc w:val="center"/>
              <w:rPr>
                <w:rFonts w:ascii="Arial" w:eastAsia="Times New Roman" w:hAnsi="Arial" w:cs="Arial"/>
                <w:sz w:val="24"/>
                <w:szCs w:val="24"/>
              </w:rPr>
            </w:pPr>
            <w:r w:rsidRPr="00501C32">
              <w:rPr>
                <w:rFonts w:ascii="Arial" w:eastAsia="Times New Roman" w:hAnsi="Arial" w:cs="Arial"/>
                <w:sz w:val="24"/>
                <w:szCs w:val="24"/>
              </w:rPr>
              <w:t>culo</w:t>
            </w:r>
          </w:p>
        </w:tc>
        <w:tc>
          <w:tcPr>
            <w:tcW w:w="992" w:type="dxa"/>
            <w:shd w:val="clear" w:color="auto" w:fill="auto"/>
          </w:tcPr>
          <w:p w:rsidR="00824B6B" w:rsidRPr="00501C32" w:rsidRDefault="00824B6B" w:rsidP="009E3BA2">
            <w:pPr>
              <w:jc w:val="center"/>
              <w:rPr>
                <w:rFonts w:ascii="Arial" w:eastAsia="Times New Roman" w:hAnsi="Arial" w:cs="Arial"/>
                <w:sz w:val="24"/>
                <w:szCs w:val="24"/>
              </w:rPr>
            </w:pPr>
            <w:r w:rsidRPr="00501C32">
              <w:rPr>
                <w:rFonts w:ascii="Arial" w:eastAsia="Times New Roman" w:hAnsi="Arial" w:cs="Arial"/>
                <w:sz w:val="24"/>
                <w:szCs w:val="24"/>
              </w:rPr>
              <w:t>01</w:t>
            </w:r>
          </w:p>
        </w:tc>
        <w:tc>
          <w:tcPr>
            <w:tcW w:w="1274" w:type="dxa"/>
            <w:shd w:val="clear" w:color="auto" w:fill="auto"/>
          </w:tcPr>
          <w:p w:rsidR="00824B6B" w:rsidRPr="00501C32" w:rsidRDefault="00824B6B" w:rsidP="009E3BA2">
            <w:pPr>
              <w:jc w:val="both"/>
              <w:rPr>
                <w:rFonts w:ascii="Arial" w:eastAsia="Times New Roman" w:hAnsi="Arial" w:cs="Arial"/>
                <w:sz w:val="24"/>
                <w:szCs w:val="24"/>
              </w:rPr>
            </w:pPr>
          </w:p>
        </w:tc>
        <w:tc>
          <w:tcPr>
            <w:tcW w:w="1191" w:type="dxa"/>
            <w:shd w:val="clear" w:color="auto" w:fill="auto"/>
          </w:tcPr>
          <w:p w:rsidR="00824B6B" w:rsidRPr="00501C32" w:rsidRDefault="00824B6B" w:rsidP="009E3BA2">
            <w:pPr>
              <w:jc w:val="both"/>
              <w:rPr>
                <w:rFonts w:ascii="Arial" w:eastAsia="Times New Roman" w:hAnsi="Arial" w:cs="Arial"/>
                <w:sz w:val="24"/>
                <w:szCs w:val="24"/>
              </w:rPr>
            </w:pPr>
          </w:p>
        </w:tc>
        <w:tc>
          <w:tcPr>
            <w:tcW w:w="1228" w:type="dxa"/>
            <w:shd w:val="clear" w:color="auto" w:fill="auto"/>
          </w:tcPr>
          <w:p w:rsidR="00A23946" w:rsidRPr="00501C32" w:rsidRDefault="00824B6B" w:rsidP="00A23946">
            <w:pPr>
              <w:spacing w:after="0" w:line="240" w:lineRule="auto"/>
              <w:jc w:val="center"/>
              <w:rPr>
                <w:rFonts w:ascii="Arial" w:eastAsia="Times New Roman" w:hAnsi="Arial" w:cs="Arial"/>
                <w:sz w:val="24"/>
                <w:szCs w:val="24"/>
              </w:rPr>
            </w:pPr>
            <w:r w:rsidRPr="00501C32">
              <w:rPr>
                <w:rFonts w:ascii="Arial" w:eastAsia="Times New Roman" w:hAnsi="Arial" w:cs="Arial"/>
                <w:sz w:val="24"/>
                <w:szCs w:val="24"/>
              </w:rPr>
              <w:t>Até</w:t>
            </w:r>
          </w:p>
          <w:p w:rsidR="00A23946" w:rsidRPr="00501C32" w:rsidRDefault="00AE3B10" w:rsidP="00A23946">
            <w:pPr>
              <w:spacing w:after="0" w:line="240" w:lineRule="auto"/>
              <w:jc w:val="center"/>
              <w:rPr>
                <w:rFonts w:ascii="Arial" w:eastAsia="Times New Roman" w:hAnsi="Arial" w:cs="Arial"/>
                <w:sz w:val="24"/>
                <w:szCs w:val="24"/>
              </w:rPr>
            </w:pPr>
            <w:r w:rsidRPr="00501C32">
              <w:rPr>
                <w:rFonts w:ascii="Arial" w:eastAsia="Times New Roman" w:hAnsi="Arial" w:cs="Arial"/>
                <w:sz w:val="24"/>
                <w:szCs w:val="24"/>
              </w:rPr>
              <w:t>60</w:t>
            </w:r>
          </w:p>
          <w:p w:rsidR="00824B6B" w:rsidRPr="00501C32" w:rsidRDefault="00824B6B" w:rsidP="00A23946">
            <w:pPr>
              <w:spacing w:after="0" w:line="240" w:lineRule="auto"/>
              <w:jc w:val="center"/>
              <w:rPr>
                <w:rFonts w:ascii="Arial" w:eastAsia="Times New Roman" w:hAnsi="Arial" w:cs="Arial"/>
                <w:sz w:val="24"/>
                <w:szCs w:val="24"/>
              </w:rPr>
            </w:pPr>
            <w:r w:rsidRPr="00501C32">
              <w:rPr>
                <w:rFonts w:ascii="Arial" w:eastAsia="Times New Roman" w:hAnsi="Arial" w:cs="Arial"/>
                <w:sz w:val="24"/>
                <w:szCs w:val="24"/>
              </w:rPr>
              <w:t>dias</w:t>
            </w:r>
          </w:p>
        </w:tc>
        <w:tc>
          <w:tcPr>
            <w:tcW w:w="1134" w:type="dxa"/>
            <w:shd w:val="clear" w:color="auto" w:fill="auto"/>
          </w:tcPr>
          <w:p w:rsidR="00824B6B" w:rsidRPr="00501C32" w:rsidRDefault="00824B6B" w:rsidP="009E3BA2">
            <w:pPr>
              <w:jc w:val="both"/>
              <w:rPr>
                <w:rFonts w:ascii="Arial" w:eastAsia="Times New Roman" w:hAnsi="Arial" w:cs="Arial"/>
                <w:sz w:val="24"/>
                <w:szCs w:val="24"/>
              </w:rPr>
            </w:pPr>
          </w:p>
        </w:tc>
      </w:tr>
    </w:tbl>
    <w:p w:rsidR="005E7774" w:rsidRDefault="005E7774" w:rsidP="000418E3">
      <w:pPr>
        <w:spacing w:after="0" w:line="240" w:lineRule="auto"/>
        <w:jc w:val="both"/>
        <w:rPr>
          <w:rFonts w:ascii="Times New Roman" w:hAnsi="Times New Roman"/>
          <w:b/>
          <w:color w:val="000000" w:themeColor="text1"/>
          <w:sz w:val="20"/>
          <w:szCs w:val="20"/>
        </w:rPr>
      </w:pPr>
    </w:p>
    <w:p w:rsidR="00B5548E" w:rsidRPr="003864E6" w:rsidRDefault="00B5548E"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Prazo da proposta: xxx dias</w:t>
      </w:r>
    </w:p>
    <w:p w:rsidR="009B492C" w:rsidRPr="002E6ABF" w:rsidRDefault="009B492C" w:rsidP="009B492C">
      <w:pPr>
        <w:spacing w:after="0" w:line="240" w:lineRule="auto"/>
        <w:jc w:val="both"/>
        <w:rPr>
          <w:rFonts w:ascii="Arial" w:hAnsi="Arial" w:cs="Arial"/>
          <w:b/>
          <w:bCs/>
          <w:color w:val="000000"/>
          <w:sz w:val="24"/>
          <w:szCs w:val="24"/>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rsidR="009B492C" w:rsidRDefault="009B492C" w:rsidP="009B492C">
      <w:pPr>
        <w:spacing w:after="0" w:line="240" w:lineRule="auto"/>
        <w:jc w:val="both"/>
        <w:rPr>
          <w:rFonts w:ascii="Arial" w:hAnsi="Arial" w:cs="Arial"/>
          <w:color w:val="000000"/>
          <w:sz w:val="24"/>
          <w:szCs w:val="24"/>
        </w:rPr>
      </w:pPr>
    </w:p>
    <w:p w:rsidR="009A28A4" w:rsidRDefault="009A28A4" w:rsidP="009B492C">
      <w:pPr>
        <w:spacing w:after="0" w:line="240" w:lineRule="auto"/>
        <w:jc w:val="both"/>
        <w:rPr>
          <w:rFonts w:ascii="Arial" w:hAnsi="Arial" w:cs="Arial"/>
          <w:color w:val="000000"/>
          <w:sz w:val="24"/>
          <w:szCs w:val="24"/>
        </w:rPr>
      </w:pPr>
    </w:p>
    <w:p w:rsidR="009A28A4" w:rsidRDefault="009A28A4" w:rsidP="009B492C">
      <w:pPr>
        <w:spacing w:after="0" w:line="240" w:lineRule="auto"/>
        <w:jc w:val="both"/>
        <w:rPr>
          <w:rFonts w:ascii="Arial" w:hAnsi="Arial" w:cs="Arial"/>
          <w:color w:val="000000"/>
          <w:sz w:val="24"/>
          <w:szCs w:val="24"/>
        </w:rPr>
      </w:pPr>
    </w:p>
    <w:p w:rsidR="009A28A4" w:rsidRDefault="009A28A4" w:rsidP="009B492C">
      <w:pPr>
        <w:spacing w:after="0" w:line="240" w:lineRule="auto"/>
        <w:jc w:val="both"/>
        <w:rPr>
          <w:rFonts w:ascii="Arial" w:hAnsi="Arial" w:cs="Arial"/>
          <w:color w:val="000000"/>
          <w:sz w:val="24"/>
          <w:szCs w:val="24"/>
        </w:rPr>
      </w:pPr>
    </w:p>
    <w:p w:rsidR="009A28A4" w:rsidRPr="002E6ABF" w:rsidRDefault="009A28A4"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p w:rsidR="00B13E62" w:rsidRPr="002E6ABF" w:rsidRDefault="00B13E62"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01C32" w:rsidRDefault="00501C32"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B5548E" w:rsidRDefault="00B5548E" w:rsidP="009B492C">
      <w:pPr>
        <w:widowControl w:val="0"/>
        <w:suppressAutoHyphens/>
        <w:spacing w:after="0" w:line="240" w:lineRule="auto"/>
        <w:jc w:val="center"/>
        <w:rPr>
          <w:rFonts w:ascii="Arial" w:eastAsia="Times New Roman" w:hAnsi="Arial" w:cs="Arial"/>
          <w:b/>
          <w:sz w:val="24"/>
          <w:szCs w:val="24"/>
          <w:lang w:eastAsia="zh-CN"/>
        </w:rPr>
      </w:pPr>
    </w:p>
    <w:p w:rsidR="00B5548E" w:rsidRDefault="00B5548E"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E3B10">
        <w:rPr>
          <w:rFonts w:ascii="Arial" w:eastAsia="Times New Roman" w:hAnsi="Arial" w:cs="Arial"/>
          <w:b/>
          <w:sz w:val="24"/>
          <w:szCs w:val="24"/>
          <w:lang w:eastAsia="zh-CN"/>
        </w:rPr>
        <w:t>28/2021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E3B10">
        <w:rPr>
          <w:rFonts w:ascii="Arial" w:eastAsia="Times New Roman" w:hAnsi="Arial" w:cs="Arial"/>
          <w:b/>
          <w:sz w:val="24"/>
          <w:szCs w:val="24"/>
          <w:lang w:eastAsia="zh-CN"/>
        </w:rPr>
        <w:t>28/2021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AE3B10">
        <w:rPr>
          <w:rFonts w:ascii="Arial" w:eastAsia="Times New Roman" w:hAnsi="Arial" w:cs="Arial"/>
          <w:b/>
          <w:sz w:val="24"/>
          <w:szCs w:val="24"/>
          <w:lang w:eastAsia="zh-CN"/>
        </w:rPr>
        <w:t>28/2021</w:t>
      </w:r>
      <w:r>
        <w:rPr>
          <w:rFonts w:ascii="Arial" w:eastAsia="Times New Roman" w:hAnsi="Arial" w:cs="Arial"/>
          <w:sz w:val="24"/>
          <w:szCs w:val="24"/>
          <w:lang w:eastAsia="zh-CN"/>
        </w:rPr>
        <w:t>, cujo objeto é</w:t>
      </w:r>
      <w:r w:rsidR="00B5548E">
        <w:rPr>
          <w:rFonts w:ascii="Arial" w:eastAsia="Times New Roman" w:hAnsi="Arial" w:cs="Arial"/>
          <w:sz w:val="24"/>
          <w:szCs w:val="24"/>
          <w:lang w:eastAsia="zh-CN"/>
        </w:rPr>
        <w:t xml:space="preserve"> o fornecimento de um veículo</w:t>
      </w:r>
      <w:r w:rsidR="0004643C">
        <w:rPr>
          <w:rFonts w:ascii="Arial" w:eastAsia="Times New Roman" w:hAnsi="Arial" w:cs="Arial"/>
          <w:sz w:val="24"/>
          <w:szCs w:val="24"/>
          <w:lang w:eastAsia="zh-CN"/>
        </w:rPr>
        <w:t xml:space="preserve"> </w:t>
      </w:r>
      <w:r w:rsidR="000F0236">
        <w:rPr>
          <w:rFonts w:ascii="Arial" w:eastAsia="Times New Roman" w:hAnsi="Arial" w:cs="Arial"/>
          <w:sz w:val="24"/>
          <w:szCs w:val="24"/>
          <w:lang w:eastAsia="zh-CN"/>
        </w:rPr>
        <w:t>oficial sedã</w:t>
      </w:r>
      <w:r w:rsidR="00B5548E">
        <w:rPr>
          <w:rFonts w:ascii="Arial" w:eastAsia="Times New Roman" w:hAnsi="Arial" w:cs="Arial"/>
          <w:sz w:val="24"/>
          <w:szCs w:val="24"/>
          <w:lang w:eastAsia="zh-CN"/>
        </w:rPr>
        <w:t xml:space="preserve"> 0 (zero) km</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CAF5BE9" wp14:editId="5E65D162">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AE3B10" w:rsidRDefault="00AE3B1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AE3B10" w:rsidRDefault="00AE3B10"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31E9158" wp14:editId="46BA904B">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AE3B10" w:rsidRDefault="00AE3B1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AE3B10" w:rsidRDefault="00AE3B1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B13E62">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Pr="00A0089D" w:rsidRDefault="00A20620" w:rsidP="00B13E62">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PARA FORNECIMENTO DE </w:t>
      </w:r>
      <w:r w:rsidR="00B5548E">
        <w:rPr>
          <w:rFonts w:ascii="Arial" w:eastAsia="Times New Roman" w:hAnsi="Arial" w:cs="Arial"/>
          <w:b/>
          <w:sz w:val="24"/>
          <w:szCs w:val="24"/>
          <w:lang w:eastAsia="zh-CN"/>
        </w:rPr>
        <w:t>UM VEÍCULO</w:t>
      </w:r>
      <w:r w:rsidR="0004643C">
        <w:rPr>
          <w:rFonts w:ascii="Arial" w:eastAsia="Times New Roman" w:hAnsi="Arial" w:cs="Arial"/>
          <w:b/>
          <w:sz w:val="24"/>
          <w:szCs w:val="24"/>
          <w:lang w:eastAsia="zh-CN"/>
        </w:rPr>
        <w:t xml:space="preserve"> </w:t>
      </w:r>
      <w:r w:rsidR="00B5548E">
        <w:rPr>
          <w:rFonts w:ascii="Arial" w:eastAsia="Times New Roman" w:hAnsi="Arial" w:cs="Arial"/>
          <w:b/>
          <w:sz w:val="24"/>
          <w:szCs w:val="24"/>
          <w:lang w:eastAsia="zh-CN"/>
        </w:rPr>
        <w:t>ZERO KM</w:t>
      </w:r>
      <w:r>
        <w:rPr>
          <w:rFonts w:ascii="Arial" w:eastAsia="Times New Roman" w:hAnsi="Arial" w:cs="Arial"/>
          <w:b/>
          <w:sz w:val="24"/>
          <w:szCs w:val="24"/>
          <w:lang w:eastAsia="zh-CN"/>
        </w:rPr>
        <w:t>.</w:t>
      </w:r>
    </w:p>
    <w:p w:rsidR="009B492C" w:rsidRPr="00A0089D" w:rsidRDefault="009B492C" w:rsidP="00B13E62">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1C1A24" w:rsidP="0004643C">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AE3B10">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1C1A24" w:rsidP="0004643C">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AE3B10">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1C1A24" w:rsidP="0004643C">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AE3B10">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AE3B10">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B5548E" w:rsidRPr="00B5548E">
        <w:rPr>
          <w:rFonts w:ascii="Arial" w:hAnsi="Arial" w:cs="Arial"/>
          <w:b/>
          <w:color w:val="000000"/>
          <w:sz w:val="24"/>
          <w:szCs w:val="24"/>
        </w:rPr>
        <w:t>fornecimento de um veículo zero km</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E3B10">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9A28A4" w:rsidRPr="000E724F">
        <w:rPr>
          <w:rFonts w:ascii="Arial" w:hAnsi="Arial" w:cs="Arial"/>
          <w:sz w:val="24"/>
          <w:szCs w:val="24"/>
          <w:lang w:eastAsia="zh-CN"/>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AE3B10">
        <w:rPr>
          <w:rFonts w:ascii="Arial" w:hAnsi="Arial" w:cs="Arial"/>
          <w:color w:val="000000"/>
          <w:sz w:val="24"/>
          <w:szCs w:val="24"/>
        </w:rPr>
        <w:t>2021</w:t>
      </w:r>
      <w:r w:rsidRPr="002E6ABF">
        <w:rPr>
          <w:rFonts w:ascii="Arial" w:hAnsi="Arial" w:cs="Arial"/>
          <w:color w:val="000000"/>
          <w:sz w:val="24"/>
          <w:szCs w:val="24"/>
        </w:rPr>
        <w:t>, na modalidade PREGÃO PRESENCIAL nº. XX/</w:t>
      </w:r>
      <w:r w:rsidR="00AE3B10">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9A28A4" w:rsidRPr="004B7111" w:rsidRDefault="009A28A4" w:rsidP="004B7111">
      <w:pPr>
        <w:pStyle w:val="PargrafodaLista"/>
        <w:numPr>
          <w:ilvl w:val="0"/>
          <w:numId w:val="38"/>
        </w:numPr>
        <w:autoSpaceDE w:val="0"/>
        <w:autoSpaceDN w:val="0"/>
        <w:spacing w:after="0" w:line="240" w:lineRule="auto"/>
        <w:ind w:left="0" w:firstLine="0"/>
        <w:jc w:val="both"/>
        <w:rPr>
          <w:rFonts w:ascii="Arial" w:hAnsi="Arial" w:cs="Arial"/>
          <w:color w:val="000000"/>
          <w:sz w:val="24"/>
          <w:szCs w:val="24"/>
        </w:rPr>
      </w:pPr>
      <w:r w:rsidRPr="004B7111">
        <w:rPr>
          <w:rFonts w:ascii="Arial" w:hAnsi="Arial" w:cs="Arial"/>
          <w:color w:val="000000"/>
          <w:sz w:val="24"/>
          <w:szCs w:val="24"/>
        </w:rPr>
        <w:t xml:space="preserve">Aquisição de um veículo oficial, sedã, com as seguintes </w:t>
      </w:r>
      <w:r w:rsidRPr="004B7111">
        <w:rPr>
          <w:rFonts w:ascii="Arial" w:hAnsi="Arial" w:cs="Arial"/>
          <w:b/>
          <w:color w:val="000000"/>
          <w:sz w:val="24"/>
          <w:szCs w:val="24"/>
        </w:rPr>
        <w:t>características e itens mínimos:</w:t>
      </w:r>
      <w:r w:rsidRPr="004B7111">
        <w:rPr>
          <w:rFonts w:ascii="Arial" w:hAnsi="Arial" w:cs="Arial"/>
          <w:color w:val="000000"/>
          <w:sz w:val="24"/>
          <w:szCs w:val="24"/>
        </w:rPr>
        <w:t xml:space="preserve"> 0 (zero km); tipo sedã, 05 lugares, revestidos em couro, modelo </w:t>
      </w:r>
      <w:r w:rsidRPr="004B7111">
        <w:rPr>
          <w:rFonts w:ascii="Arial" w:hAnsi="Arial" w:cs="Arial"/>
          <w:b/>
          <w:color w:val="000000"/>
          <w:sz w:val="24"/>
          <w:szCs w:val="24"/>
        </w:rPr>
        <w:t>2021 ou superior</w:t>
      </w:r>
      <w:r w:rsidRPr="004B7111">
        <w:rPr>
          <w:rFonts w:ascii="Arial" w:hAnsi="Arial" w:cs="Arial"/>
          <w:color w:val="000000"/>
          <w:sz w:val="24"/>
          <w:szCs w:val="24"/>
        </w:rPr>
        <w:t xml:space="preserve">, gasolina e etanol, branco, motor 2.0, suspensão dianteira e traseira independente, direção EPS, freios dianteiros e traseiros ABS, rodas 17" de liga leve com acabamento na cor prata, capacidade do tanque de 50 litros, Ar-condicionado automático,  Banco do motorista com regulagem para seis ajustes: altura, distância e inclinação, Banco do passageiro dianteiro com regulagem manual para ajustes: distância e </w:t>
      </w:r>
      <w:r w:rsidRPr="004B7111">
        <w:rPr>
          <w:rFonts w:ascii="Arial" w:hAnsi="Arial" w:cs="Arial"/>
          <w:color w:val="000000"/>
          <w:sz w:val="24"/>
          <w:szCs w:val="24"/>
        </w:rPr>
        <w:lastRenderedPageBreak/>
        <w:t>inclinação, Bancos traseiros com descanso -braços central e porta copos, Chave presencial (Smart Entry) com comandos integrados: abertura, travamento das portas e alarme, Computador de bordo, Conexão USB, Espelho retrovisor interno com antiofuscamento, Espelhos retrovisores externos eletro-retráteis com regulagem elétrica, Faróis halaogênio, com acendimento automático e com ajuste de altura, Lanternas dianteiras com luzes diurnas ,  Lanternas traseiras com luz de freio, de ré e neblina LED, Luz de leitura individual para motorista e passageiro dianteiro, Manopla para troca de marchas localizada no volante (paddle shift), Porta-malas iluminado, Smart Entry: sistema de destravamento das portas por sensores na chave, Vidros elétricos dianteiros e traseiros com função auto up-down (com antiesmagamento), Vidros frontais com película antirruído, Volante com controles de áudio e computador de bordo, air bags, insulfilme completo no máximo permitido em lei, câmera de ré, com chave principal e chave reserva já codificadas, tapetes completos e com todos os itens obrigatórios por lei.</w:t>
      </w:r>
    </w:p>
    <w:p w:rsidR="00986BA7" w:rsidRPr="009A28A4" w:rsidRDefault="00986BA7" w:rsidP="009A28A4">
      <w:pPr>
        <w:pStyle w:val="PargrafodaLista"/>
        <w:autoSpaceDE w:val="0"/>
        <w:autoSpaceDN w:val="0"/>
        <w:spacing w:after="0" w:line="240" w:lineRule="auto"/>
        <w:ind w:left="435"/>
        <w:jc w:val="both"/>
        <w:rPr>
          <w:rFonts w:ascii="Arial" w:eastAsia="Times New Roman" w:hAnsi="Arial" w:cs="Arial"/>
          <w:color w:val="000000"/>
          <w:sz w:val="24"/>
          <w:szCs w:val="24"/>
          <w:lang w:eastAsia="pt-BR"/>
        </w:rPr>
      </w:pPr>
    </w:p>
    <w:p w:rsidR="00986BA7" w:rsidRPr="00986BA7" w:rsidRDefault="00986BA7" w:rsidP="00902AE8">
      <w:pPr>
        <w:pStyle w:val="PargrafodaLista"/>
        <w:numPr>
          <w:ilvl w:val="1"/>
          <w:numId w:val="37"/>
        </w:numPr>
        <w:jc w:val="both"/>
        <w:rPr>
          <w:rFonts w:ascii="Arial" w:eastAsia="Times New Roman" w:hAnsi="Arial" w:cs="Arial"/>
          <w:bCs/>
          <w:sz w:val="24"/>
          <w:szCs w:val="24"/>
          <w:lang w:eastAsia="zh-CN"/>
        </w:rPr>
      </w:pPr>
      <w:r w:rsidRPr="00986BA7">
        <w:rPr>
          <w:rFonts w:ascii="Arial" w:eastAsia="Times New Roman" w:hAnsi="Arial" w:cs="Arial"/>
          <w:bCs/>
          <w:sz w:val="24"/>
          <w:szCs w:val="24"/>
          <w:lang w:eastAsia="zh-CN"/>
        </w:rPr>
        <w:t>O veículo a ser entregue deve ser ZERO KM, efetivamente novo, sem qualquer tipo de registro e licenciamento prévio.</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1575E0"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Pr>
          <w:rFonts w:ascii="Arial" w:hAnsi="Arial" w:cs="Arial"/>
          <w:b/>
          <w:color w:val="000000"/>
          <w:sz w:val="24"/>
          <w:szCs w:val="24"/>
        </w:rPr>
        <w:t xml:space="preserve"> </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rsidR="009B492C" w:rsidRDefault="001575E0"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2.1 </w:t>
      </w:r>
      <w:r w:rsidR="009B492C" w:rsidRPr="00662131">
        <w:rPr>
          <w:rFonts w:ascii="Arial" w:eastAsia="Times New Roman" w:hAnsi="Arial" w:cs="Arial"/>
          <w:i/>
          <w:iCs/>
          <w:color w:val="000000"/>
          <w:sz w:val="24"/>
          <w:szCs w:val="24"/>
          <w:lang w:eastAsia="pt-BR"/>
        </w:rPr>
        <w:t xml:space="preserve"> </w:t>
      </w:r>
      <w:r w:rsidRPr="001575E0">
        <w:rPr>
          <w:rFonts w:ascii="Arial" w:eastAsia="Times New Roman" w:hAnsi="Arial" w:cs="Arial"/>
          <w:i/>
          <w:iCs/>
          <w:color w:val="000000"/>
          <w:sz w:val="24"/>
          <w:szCs w:val="24"/>
          <w:lang w:eastAsia="pt-BR"/>
        </w:rPr>
        <w:t>O objeto deverá ser entregue na sede da Câmara Municipal de Extrema, com endereço na Avenida Delegado Waldemar Gomes Pinto, 1626, Bairro Ponte Nova, em Extrema, MG, sem custos adicionais.</w:t>
      </w:r>
    </w:p>
    <w:p w:rsidR="004813A4" w:rsidRDefault="004813A4"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1624"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992"/>
        <w:gridCol w:w="993"/>
        <w:gridCol w:w="1417"/>
        <w:gridCol w:w="1134"/>
        <w:gridCol w:w="992"/>
        <w:gridCol w:w="1134"/>
      </w:tblGrid>
      <w:tr w:rsidR="001575E0" w:rsidRPr="003771EA" w:rsidTr="001C1A24">
        <w:trPr>
          <w:jc w:val="center"/>
        </w:trPr>
        <w:tc>
          <w:tcPr>
            <w:tcW w:w="851" w:type="dxa"/>
            <w:shd w:val="clear" w:color="auto" w:fill="auto"/>
          </w:tcPr>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ITEM</w:t>
            </w:r>
          </w:p>
        </w:tc>
        <w:tc>
          <w:tcPr>
            <w:tcW w:w="4111" w:type="dxa"/>
            <w:shd w:val="clear" w:color="auto" w:fill="auto"/>
          </w:tcPr>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Descrição</w:t>
            </w:r>
          </w:p>
        </w:tc>
        <w:tc>
          <w:tcPr>
            <w:tcW w:w="992" w:type="dxa"/>
            <w:shd w:val="clear" w:color="auto" w:fill="auto"/>
          </w:tcPr>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Unid.</w:t>
            </w:r>
          </w:p>
        </w:tc>
        <w:tc>
          <w:tcPr>
            <w:tcW w:w="993" w:type="dxa"/>
            <w:shd w:val="clear" w:color="auto" w:fill="auto"/>
          </w:tcPr>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Quant.</w:t>
            </w:r>
          </w:p>
        </w:tc>
        <w:tc>
          <w:tcPr>
            <w:tcW w:w="1417" w:type="dxa"/>
            <w:shd w:val="clear" w:color="auto" w:fill="auto"/>
          </w:tcPr>
          <w:p w:rsidR="001575E0"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Modelo/</w:t>
            </w:r>
          </w:p>
          <w:p w:rsidR="001575E0"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 xml:space="preserve">Marca / </w:t>
            </w:r>
          </w:p>
          <w:p w:rsidR="004B7111" w:rsidRPr="003771EA" w:rsidRDefault="004B7111" w:rsidP="001C1A24">
            <w:pPr>
              <w:spacing w:after="0" w:line="240" w:lineRule="auto"/>
              <w:jc w:val="center"/>
              <w:rPr>
                <w:rFonts w:ascii="Times New Roman" w:eastAsia="Times New Roman" w:hAnsi="Times New Roman" w:cs="Arial"/>
                <w:b/>
              </w:rPr>
            </w:pPr>
            <w:r>
              <w:rPr>
                <w:rFonts w:ascii="Times New Roman" w:eastAsia="Times New Roman" w:hAnsi="Times New Roman" w:cs="Arial"/>
                <w:b/>
              </w:rPr>
              <w:t>Ano</w:t>
            </w:r>
          </w:p>
        </w:tc>
        <w:tc>
          <w:tcPr>
            <w:tcW w:w="1134" w:type="dxa"/>
            <w:shd w:val="clear" w:color="auto" w:fill="auto"/>
          </w:tcPr>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Garantia</w:t>
            </w:r>
          </w:p>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(meses)</w:t>
            </w:r>
          </w:p>
        </w:tc>
        <w:tc>
          <w:tcPr>
            <w:tcW w:w="992" w:type="dxa"/>
            <w:shd w:val="clear" w:color="auto" w:fill="auto"/>
          </w:tcPr>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Prazo de entrega</w:t>
            </w:r>
          </w:p>
          <w:p w:rsidR="001575E0" w:rsidRPr="003771EA" w:rsidRDefault="001575E0" w:rsidP="001C1A24">
            <w:pPr>
              <w:spacing w:after="0" w:line="240" w:lineRule="auto"/>
              <w:jc w:val="center"/>
              <w:rPr>
                <w:rFonts w:ascii="Times New Roman" w:eastAsia="Times New Roman" w:hAnsi="Times New Roman" w:cs="Arial"/>
                <w:b/>
              </w:rPr>
            </w:pPr>
          </w:p>
        </w:tc>
        <w:tc>
          <w:tcPr>
            <w:tcW w:w="1134" w:type="dxa"/>
            <w:shd w:val="clear" w:color="auto" w:fill="auto"/>
          </w:tcPr>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 xml:space="preserve">Valor </w:t>
            </w:r>
          </w:p>
          <w:p w:rsidR="001575E0" w:rsidRPr="003771EA" w:rsidRDefault="001575E0" w:rsidP="001C1A24">
            <w:pPr>
              <w:spacing w:after="0" w:line="240" w:lineRule="auto"/>
              <w:jc w:val="center"/>
              <w:rPr>
                <w:rFonts w:ascii="Times New Roman" w:eastAsia="Times New Roman" w:hAnsi="Times New Roman" w:cs="Arial"/>
                <w:b/>
              </w:rPr>
            </w:pPr>
            <w:r w:rsidRPr="003771EA">
              <w:rPr>
                <w:rFonts w:ascii="Times New Roman" w:eastAsia="Times New Roman" w:hAnsi="Times New Roman" w:cs="Arial"/>
                <w:b/>
              </w:rPr>
              <w:t>Unitário</w:t>
            </w:r>
          </w:p>
        </w:tc>
      </w:tr>
      <w:tr w:rsidR="001575E0" w:rsidRPr="003771EA" w:rsidTr="001C1A24">
        <w:trPr>
          <w:jc w:val="center"/>
        </w:trPr>
        <w:tc>
          <w:tcPr>
            <w:tcW w:w="851" w:type="dxa"/>
            <w:shd w:val="clear" w:color="auto" w:fill="auto"/>
          </w:tcPr>
          <w:p w:rsidR="001575E0" w:rsidRPr="003771EA" w:rsidRDefault="001575E0" w:rsidP="001C1A24">
            <w:pPr>
              <w:jc w:val="center"/>
              <w:rPr>
                <w:rFonts w:ascii="Times New Roman" w:eastAsia="Times New Roman" w:hAnsi="Times New Roman" w:cs="Arial"/>
              </w:rPr>
            </w:pPr>
            <w:r w:rsidRPr="003771EA">
              <w:rPr>
                <w:rFonts w:ascii="Times New Roman" w:eastAsia="Times New Roman" w:hAnsi="Times New Roman" w:cs="Arial"/>
              </w:rPr>
              <w:t>01</w:t>
            </w:r>
          </w:p>
        </w:tc>
        <w:tc>
          <w:tcPr>
            <w:tcW w:w="4111" w:type="dxa"/>
            <w:shd w:val="clear" w:color="auto" w:fill="auto"/>
          </w:tcPr>
          <w:p w:rsidR="001575E0" w:rsidRPr="003771EA" w:rsidRDefault="004B7111" w:rsidP="004B7111">
            <w:pPr>
              <w:autoSpaceDE w:val="0"/>
              <w:autoSpaceDN w:val="0"/>
              <w:spacing w:after="0" w:line="240" w:lineRule="auto"/>
              <w:jc w:val="both"/>
              <w:rPr>
                <w:rFonts w:ascii="Times New Roman" w:eastAsia="Times New Roman" w:hAnsi="Times New Roman" w:cs="Arial"/>
                <w:sz w:val="20"/>
                <w:szCs w:val="20"/>
              </w:rPr>
            </w:pPr>
            <w:r w:rsidRPr="00AE3B10">
              <w:rPr>
                <w:rFonts w:ascii="Arial" w:hAnsi="Arial" w:cs="Arial"/>
                <w:color w:val="000000"/>
                <w:sz w:val="24"/>
                <w:szCs w:val="24"/>
              </w:rPr>
              <w:t xml:space="preserve">Aquisição de um veículo oficial, </w:t>
            </w:r>
            <w:r>
              <w:rPr>
                <w:rFonts w:ascii="Arial" w:hAnsi="Arial" w:cs="Arial"/>
                <w:color w:val="000000"/>
                <w:sz w:val="24"/>
                <w:szCs w:val="24"/>
              </w:rPr>
              <w:t xml:space="preserve">sedã, </w:t>
            </w:r>
            <w:r w:rsidRPr="00AE3B10">
              <w:rPr>
                <w:rFonts w:ascii="Arial" w:hAnsi="Arial" w:cs="Arial"/>
                <w:color w:val="000000"/>
                <w:sz w:val="24"/>
                <w:szCs w:val="24"/>
              </w:rPr>
              <w:t xml:space="preserve">com as seguintes </w:t>
            </w:r>
            <w:r w:rsidRPr="00501C32">
              <w:rPr>
                <w:rFonts w:ascii="Arial" w:hAnsi="Arial" w:cs="Arial"/>
                <w:b/>
                <w:color w:val="000000"/>
                <w:sz w:val="24"/>
                <w:szCs w:val="24"/>
              </w:rPr>
              <w:t>características e itens mínimos:</w:t>
            </w:r>
            <w:r w:rsidRPr="00AE3B10">
              <w:rPr>
                <w:rFonts w:ascii="Arial" w:hAnsi="Arial" w:cs="Arial"/>
                <w:color w:val="000000"/>
                <w:sz w:val="24"/>
                <w:szCs w:val="24"/>
              </w:rPr>
              <w:t xml:space="preserve"> 0 (zero km); tipo sedã, 05 lugares, revestidos em couro, modelo </w:t>
            </w:r>
            <w:r w:rsidRPr="00501C32">
              <w:rPr>
                <w:rFonts w:ascii="Arial" w:hAnsi="Arial" w:cs="Arial"/>
                <w:b/>
                <w:color w:val="000000"/>
                <w:sz w:val="24"/>
                <w:szCs w:val="24"/>
              </w:rPr>
              <w:t>2021 ou superior</w:t>
            </w:r>
            <w:r w:rsidRPr="00AE3B10">
              <w:rPr>
                <w:rFonts w:ascii="Arial" w:hAnsi="Arial" w:cs="Arial"/>
                <w:color w:val="000000"/>
                <w:sz w:val="24"/>
                <w:szCs w:val="24"/>
              </w:rPr>
              <w:t xml:space="preserve">, gasolina e etanol, branco, motor 2.0, suspensão dianteira e traseira independente, direção EPS, freios dianteiros e traseiros ABS, rodas 17" de liga leve com acabamento na cor prata, capacidade do tanque de 50 litros, </w:t>
            </w:r>
            <w:r w:rsidRPr="00AE3B10">
              <w:rPr>
                <w:rFonts w:ascii="Arial" w:hAnsi="Arial" w:cs="Arial"/>
                <w:color w:val="000000"/>
                <w:sz w:val="24"/>
                <w:szCs w:val="24"/>
              </w:rPr>
              <w:lastRenderedPageBreak/>
              <w:t>Ar-condicionado automático,  Banco do motorista com regulagem para seis ajustes: altura, distância e inclinação, Banco do passageiro dianteiro com regulagem manual para ajustes: distância e inclinação, Bancos traseiros com descanso -braços central e porta copos, Chave presencial (Smart Entry) com comandos integrados: abertura, travamento das portas e alarme, Computador de bordo, Conexão USB, Espelho retrovisor interno com antiofuscamento, Espelhos retrovisores externos eletro-retráteis com regulagem elétrica, Faróis halaogênio, com acendimento automático e com ajuste de altura, Lanternas dianteiras com luzes diurnas ,  Lanternas traseiras com luz de freio, de ré e neblina LED, Luz de leitura individual para motorista e passageiro dianteiro, Manopla para troca de marchas localizada no volante (paddle shift), Porta-malas iluminado, Smart Entry: sistema de destravamento das portas por sensores na chave, Vidros elétricos dianteiros e traseiros com função auto up-down (com antiesmagamento), Vidros frontais com película antirruído, Volante com controles de áudio e computador de bordo, air bags, insulfilme completo no máximo permitido em lei, câmera de ré, com chave principal e chave reserva já codificadas, tapetes completos e com todos os itens obrigatórios por lei.</w:t>
            </w:r>
          </w:p>
        </w:tc>
        <w:tc>
          <w:tcPr>
            <w:tcW w:w="992" w:type="dxa"/>
            <w:shd w:val="clear" w:color="auto" w:fill="auto"/>
          </w:tcPr>
          <w:p w:rsidR="001575E0" w:rsidRPr="003771EA" w:rsidRDefault="001575E0" w:rsidP="001C1A24">
            <w:pPr>
              <w:jc w:val="center"/>
              <w:rPr>
                <w:rFonts w:ascii="Times New Roman" w:eastAsia="Times New Roman" w:hAnsi="Times New Roman" w:cs="Arial"/>
              </w:rPr>
            </w:pPr>
            <w:r w:rsidRPr="003771EA">
              <w:rPr>
                <w:rFonts w:ascii="Times New Roman" w:eastAsia="Times New Roman" w:hAnsi="Times New Roman" w:cs="Arial"/>
              </w:rPr>
              <w:lastRenderedPageBreak/>
              <w:t>Veículo</w:t>
            </w:r>
          </w:p>
        </w:tc>
        <w:tc>
          <w:tcPr>
            <w:tcW w:w="993" w:type="dxa"/>
            <w:shd w:val="clear" w:color="auto" w:fill="auto"/>
          </w:tcPr>
          <w:p w:rsidR="001575E0" w:rsidRPr="003771EA" w:rsidRDefault="001575E0" w:rsidP="001C1A24">
            <w:pPr>
              <w:jc w:val="center"/>
              <w:rPr>
                <w:rFonts w:ascii="Times New Roman" w:eastAsia="Times New Roman" w:hAnsi="Times New Roman" w:cs="Arial"/>
              </w:rPr>
            </w:pPr>
            <w:r w:rsidRPr="003771EA">
              <w:rPr>
                <w:rFonts w:ascii="Times New Roman" w:eastAsia="Times New Roman" w:hAnsi="Times New Roman" w:cs="Arial"/>
              </w:rPr>
              <w:t>01</w:t>
            </w:r>
          </w:p>
        </w:tc>
        <w:tc>
          <w:tcPr>
            <w:tcW w:w="1417" w:type="dxa"/>
            <w:shd w:val="clear" w:color="auto" w:fill="auto"/>
          </w:tcPr>
          <w:p w:rsidR="001575E0" w:rsidRPr="003771EA" w:rsidRDefault="001575E0" w:rsidP="001C1A24">
            <w:pPr>
              <w:jc w:val="both"/>
              <w:rPr>
                <w:rFonts w:ascii="Times New Roman" w:eastAsia="Times New Roman" w:hAnsi="Times New Roman" w:cs="Arial"/>
              </w:rPr>
            </w:pPr>
          </w:p>
        </w:tc>
        <w:tc>
          <w:tcPr>
            <w:tcW w:w="1134" w:type="dxa"/>
            <w:shd w:val="clear" w:color="auto" w:fill="auto"/>
          </w:tcPr>
          <w:p w:rsidR="001575E0" w:rsidRPr="003771EA" w:rsidRDefault="001575E0" w:rsidP="001C1A24">
            <w:pPr>
              <w:jc w:val="both"/>
              <w:rPr>
                <w:rFonts w:ascii="Times New Roman" w:eastAsia="Times New Roman" w:hAnsi="Times New Roman" w:cs="Arial"/>
              </w:rPr>
            </w:pPr>
          </w:p>
        </w:tc>
        <w:tc>
          <w:tcPr>
            <w:tcW w:w="992" w:type="dxa"/>
            <w:shd w:val="clear" w:color="auto" w:fill="auto"/>
          </w:tcPr>
          <w:p w:rsidR="009F0D66" w:rsidRDefault="009F0D66" w:rsidP="009F0D66">
            <w:pPr>
              <w:spacing w:after="0" w:line="240" w:lineRule="auto"/>
              <w:jc w:val="center"/>
              <w:rPr>
                <w:rFonts w:ascii="Times New Roman" w:eastAsia="Times New Roman" w:hAnsi="Times New Roman" w:cs="Arial"/>
              </w:rPr>
            </w:pPr>
            <w:r>
              <w:rPr>
                <w:rFonts w:ascii="Times New Roman" w:eastAsia="Times New Roman" w:hAnsi="Times New Roman" w:cs="Arial"/>
              </w:rPr>
              <w:t>Até</w:t>
            </w:r>
          </w:p>
          <w:p w:rsidR="009F0D66" w:rsidRDefault="004B7111" w:rsidP="009F0D66">
            <w:pPr>
              <w:spacing w:after="0" w:line="240" w:lineRule="auto"/>
              <w:jc w:val="center"/>
              <w:rPr>
                <w:rFonts w:ascii="Times New Roman" w:eastAsia="Times New Roman" w:hAnsi="Times New Roman" w:cs="Arial"/>
              </w:rPr>
            </w:pPr>
            <w:r>
              <w:rPr>
                <w:rFonts w:ascii="Times New Roman" w:eastAsia="Times New Roman" w:hAnsi="Times New Roman" w:cs="Arial"/>
              </w:rPr>
              <w:t>60</w:t>
            </w:r>
          </w:p>
          <w:p w:rsidR="001575E0" w:rsidRPr="003771EA" w:rsidRDefault="001575E0" w:rsidP="009F0D66">
            <w:pPr>
              <w:spacing w:after="0" w:line="240" w:lineRule="auto"/>
              <w:jc w:val="center"/>
              <w:rPr>
                <w:rFonts w:ascii="Times New Roman" w:eastAsia="Times New Roman" w:hAnsi="Times New Roman" w:cs="Arial"/>
              </w:rPr>
            </w:pPr>
            <w:r>
              <w:rPr>
                <w:rFonts w:ascii="Times New Roman" w:eastAsia="Times New Roman" w:hAnsi="Times New Roman" w:cs="Arial"/>
              </w:rPr>
              <w:t>dias</w:t>
            </w:r>
          </w:p>
        </w:tc>
        <w:tc>
          <w:tcPr>
            <w:tcW w:w="1134" w:type="dxa"/>
            <w:shd w:val="clear" w:color="auto" w:fill="auto"/>
          </w:tcPr>
          <w:p w:rsidR="001575E0" w:rsidRPr="003771EA" w:rsidRDefault="001575E0" w:rsidP="001C1A24">
            <w:pPr>
              <w:jc w:val="both"/>
              <w:rPr>
                <w:rFonts w:ascii="Times New Roman" w:eastAsia="Times New Roman" w:hAnsi="Times New Roman" w:cs="Arial"/>
              </w:rPr>
            </w:pPr>
          </w:p>
        </w:tc>
      </w:tr>
    </w:tbl>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67CD7" w:rsidRDefault="00967CD7" w:rsidP="00902AE8">
      <w:pPr>
        <w:pStyle w:val="PargrafodaLista"/>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sidRPr="00967CD7">
        <w:rPr>
          <w:rFonts w:ascii="Arial" w:eastAsia="Times New Roman" w:hAnsi="Arial" w:cs="Arial"/>
          <w:color w:val="000000"/>
          <w:sz w:val="24"/>
          <w:szCs w:val="24"/>
          <w:lang w:eastAsia="zh-CN"/>
        </w:rPr>
        <w:lastRenderedPageBreak/>
        <w:t>O pagamento referente ao fornecimento do objeto será efetuado nas seguintes condições: parcela única em até 05 (cinco) dias úteis, mediante apresentação da competente nota fiscal, em consonância com o que foi efetivamente requisitado e entregue, após o cadastramento do veículo no DETRAN e seu respectivo licenciamento.</w:t>
      </w:r>
    </w:p>
    <w:p w:rsidR="009B492C" w:rsidRPr="00967CD7" w:rsidRDefault="009B492C" w:rsidP="00902AE8">
      <w:pPr>
        <w:pStyle w:val="PargrafodaLista"/>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sidRPr="00967CD7">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902AE8">
      <w:pPr>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02AE8">
      <w:pPr>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02AE8">
      <w:pPr>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902AE8">
      <w:pPr>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02AE8">
      <w:pPr>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902AE8">
      <w:pPr>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902AE8">
      <w:pPr>
        <w:widowControl w:val="0"/>
        <w:numPr>
          <w:ilvl w:val="0"/>
          <w:numId w:val="13"/>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5B6BB1" w:rsidRDefault="005B6BB1" w:rsidP="000C507B">
      <w:pPr>
        <w:spacing w:after="0" w:line="240" w:lineRule="auto"/>
        <w:jc w:val="both"/>
        <w:rPr>
          <w:rFonts w:ascii="Arial" w:hAnsi="Arial" w:cs="Arial"/>
          <w:b/>
          <w:color w:val="000000"/>
          <w:sz w:val="24"/>
          <w:szCs w:val="24"/>
        </w:rPr>
      </w:pPr>
    </w:p>
    <w:p w:rsidR="005B6BB1" w:rsidRDefault="005B6BB1"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w:t>
      </w:r>
      <w:r w:rsidRPr="004D6691">
        <w:rPr>
          <w:rFonts w:ascii="Arial" w:hAnsi="Arial" w:cs="Arial"/>
          <w:color w:val="000000"/>
          <w:sz w:val="24"/>
          <w:szCs w:val="24"/>
          <w:shd w:val="clear" w:color="auto" w:fill="FFFFFF"/>
        </w:rPr>
        <w:lastRenderedPageBreak/>
        <w:t xml:space="preserve">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7.5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lastRenderedPageBreak/>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7.12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sidR="00AE3B10">
        <w:rPr>
          <w:rFonts w:ascii="Arial" w:hAnsi="Arial" w:cs="Arial"/>
          <w:color w:val="000000"/>
          <w:sz w:val="24"/>
          <w:szCs w:val="24"/>
        </w:rPr>
        <w:t>2021</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CF2B5E">
        <w:rPr>
          <w:rFonts w:ascii="Arial" w:hAnsi="Arial" w:cs="Arial"/>
          <w:color w:val="000000"/>
          <w:sz w:val="24"/>
          <w:szCs w:val="24"/>
        </w:rPr>
        <w:t xml:space="preserve">8.1 </w:t>
      </w:r>
      <w:r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Pr="002E6ABF">
        <w:rPr>
          <w:rFonts w:ascii="Arial" w:hAnsi="Arial" w:cs="Arial"/>
          <w:color w:val="000000"/>
          <w:sz w:val="24"/>
          <w:szCs w:val="24"/>
        </w:rPr>
        <w:t xml:space="preserve"> por co</w:t>
      </w:r>
      <w:r>
        <w:rPr>
          <w:rFonts w:ascii="Arial" w:hAnsi="Arial" w:cs="Arial"/>
          <w:color w:val="000000"/>
          <w:sz w:val="24"/>
          <w:szCs w:val="24"/>
        </w:rPr>
        <w:t>nta da dotaç</w:t>
      </w:r>
      <w:r w:rsidR="000C507B">
        <w:rPr>
          <w:rFonts w:ascii="Arial" w:hAnsi="Arial" w:cs="Arial"/>
          <w:color w:val="000000"/>
          <w:sz w:val="24"/>
          <w:szCs w:val="24"/>
        </w:rPr>
        <w:t>ão</w:t>
      </w:r>
      <w:r>
        <w:rPr>
          <w:rFonts w:ascii="Arial" w:hAnsi="Arial" w:cs="Arial"/>
          <w:color w:val="000000"/>
          <w:sz w:val="24"/>
          <w:szCs w:val="24"/>
        </w:rPr>
        <w:t xml:space="preserve"> orçamentária: </w:t>
      </w:r>
      <w:r w:rsidR="00185ADB">
        <w:rPr>
          <w:rFonts w:ascii="Arial" w:hAnsi="Arial" w:cs="Arial"/>
          <w:color w:val="000000"/>
          <w:sz w:val="24"/>
          <w:szCs w:val="24"/>
        </w:rPr>
        <w:t>4.4.90.52 – Equipamentos e Material Permanente</w:t>
      </w:r>
      <w:r>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0212D6" w:rsidRDefault="00021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902AE8">
      <w:pPr>
        <w:pStyle w:val="PargrafodaLista"/>
        <w:numPr>
          <w:ilvl w:val="1"/>
          <w:numId w:val="27"/>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902AE8">
      <w:pPr>
        <w:pStyle w:val="PargrafodaLista"/>
        <w:numPr>
          <w:ilvl w:val="1"/>
          <w:numId w:val="27"/>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902AE8">
      <w:pPr>
        <w:pStyle w:val="PargrafodaLista"/>
        <w:numPr>
          <w:ilvl w:val="1"/>
          <w:numId w:val="27"/>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902AE8">
      <w:pPr>
        <w:pStyle w:val="PargrafodaLista"/>
        <w:numPr>
          <w:ilvl w:val="1"/>
          <w:numId w:val="27"/>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902AE8">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902AE8">
      <w:pPr>
        <w:pStyle w:val="PargrafodaLista"/>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lastRenderedPageBreak/>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902AE8">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902AE8">
      <w:pPr>
        <w:pStyle w:val="PargrafodaLista"/>
        <w:widowControl w:val="0"/>
        <w:numPr>
          <w:ilvl w:val="2"/>
          <w:numId w:val="27"/>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902AE8">
      <w:pPr>
        <w:pStyle w:val="PargrafodaLista"/>
        <w:widowControl w:val="0"/>
        <w:numPr>
          <w:ilvl w:val="0"/>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902AE8">
      <w:pPr>
        <w:pStyle w:val="PargrafodaLista"/>
        <w:widowControl w:val="0"/>
        <w:numPr>
          <w:ilvl w:val="0"/>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902AE8">
      <w:pPr>
        <w:pStyle w:val="PargrafodaLista"/>
        <w:widowControl w:val="0"/>
        <w:numPr>
          <w:ilvl w:val="1"/>
          <w:numId w:val="2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902AE8">
      <w:pPr>
        <w:pStyle w:val="PargrafodaLista"/>
        <w:widowControl w:val="0"/>
        <w:numPr>
          <w:ilvl w:val="1"/>
          <w:numId w:val="2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902AE8">
      <w:pPr>
        <w:pStyle w:val="PargrafodaLista"/>
        <w:widowControl w:val="0"/>
        <w:numPr>
          <w:ilvl w:val="1"/>
          <w:numId w:val="2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902AE8">
      <w:pPr>
        <w:pStyle w:val="PargrafodaLista"/>
        <w:widowControl w:val="0"/>
        <w:numPr>
          <w:ilvl w:val="1"/>
          <w:numId w:val="27"/>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902AE8">
      <w:pPr>
        <w:widowControl w:val="0"/>
        <w:numPr>
          <w:ilvl w:val="1"/>
          <w:numId w:val="27"/>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902AE8">
      <w:pPr>
        <w:widowControl w:val="0"/>
        <w:numPr>
          <w:ilvl w:val="1"/>
          <w:numId w:val="27"/>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902AE8">
      <w:pPr>
        <w:pStyle w:val="PargrafodaLista"/>
        <w:numPr>
          <w:ilvl w:val="1"/>
          <w:numId w:val="28"/>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FF4054">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4B7111" w:rsidRDefault="004B7111" w:rsidP="009B492C">
      <w:pPr>
        <w:spacing w:after="0" w:line="240" w:lineRule="auto"/>
        <w:jc w:val="both"/>
        <w:rPr>
          <w:rFonts w:ascii="Arial" w:hAnsi="Arial" w:cs="Arial"/>
          <w:color w:val="000000"/>
          <w:sz w:val="24"/>
          <w:szCs w:val="24"/>
        </w:rPr>
      </w:pPr>
    </w:p>
    <w:p w:rsidR="004B7111" w:rsidRDefault="004B7111"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AE3B10">
        <w:rPr>
          <w:rFonts w:ascii="Arial" w:hAnsi="Arial" w:cs="Arial"/>
          <w:color w:val="000000"/>
          <w:sz w:val="24"/>
          <w:szCs w:val="24"/>
        </w:rPr>
        <w:t>2021</w:t>
      </w:r>
      <w:r w:rsidRPr="004E76C3">
        <w:rPr>
          <w:rFonts w:ascii="Arial" w:hAnsi="Arial" w:cs="Arial"/>
          <w:color w:val="000000"/>
          <w:sz w:val="24"/>
          <w:szCs w:val="24"/>
        </w:rPr>
        <w:t>, PREGÃO PRESENCIAL nº. XX/</w:t>
      </w:r>
      <w:r w:rsidR="00AE3B10">
        <w:rPr>
          <w:rFonts w:ascii="Arial" w:hAnsi="Arial" w:cs="Arial"/>
          <w:color w:val="000000"/>
          <w:sz w:val="24"/>
          <w:szCs w:val="24"/>
        </w:rPr>
        <w:t>2021</w:t>
      </w:r>
      <w:r w:rsidRPr="004E76C3">
        <w:rPr>
          <w:rFonts w:ascii="Arial" w:hAnsi="Arial" w:cs="Arial"/>
          <w:color w:val="000000"/>
          <w:sz w:val="24"/>
          <w:szCs w:val="24"/>
        </w:rPr>
        <w:t>, E</w:t>
      </w:r>
      <w:r w:rsidR="001575E0">
        <w:rPr>
          <w:rFonts w:ascii="Arial" w:hAnsi="Arial" w:cs="Arial"/>
          <w:color w:val="000000"/>
          <w:sz w:val="24"/>
          <w:szCs w:val="24"/>
        </w:rPr>
        <w:t xml:space="preserve">DITAL </w:t>
      </w:r>
      <w:r w:rsidRPr="004E76C3">
        <w:rPr>
          <w:rFonts w:ascii="Arial" w:hAnsi="Arial" w:cs="Arial"/>
          <w:color w:val="000000"/>
          <w:sz w:val="24"/>
          <w:szCs w:val="24"/>
        </w:rPr>
        <w:t>nº XX/</w:t>
      </w:r>
      <w:r w:rsidR="00AE3B10">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902AE8">
      <w:pPr>
        <w:pStyle w:val="PargrafodaLista"/>
        <w:numPr>
          <w:ilvl w:val="1"/>
          <w:numId w:val="29"/>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902AE8">
      <w:pPr>
        <w:pStyle w:val="PargrafodaLista"/>
        <w:numPr>
          <w:ilvl w:val="1"/>
          <w:numId w:val="29"/>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AE3B10">
        <w:rPr>
          <w:rFonts w:ascii="Arial" w:hAnsi="Arial" w:cs="Arial"/>
          <w:color w:val="000000"/>
          <w:sz w:val="24"/>
          <w:szCs w:val="24"/>
        </w:rPr>
        <w:t>2021</w:t>
      </w:r>
      <w:r w:rsidRPr="00540F7C">
        <w:rPr>
          <w:rFonts w:ascii="Arial" w:hAnsi="Arial" w:cs="Arial"/>
          <w:color w:val="000000"/>
          <w:sz w:val="24"/>
          <w:szCs w:val="24"/>
        </w:rPr>
        <w:t>, PREGÃO PRESENCIAL nº. XX/</w:t>
      </w:r>
      <w:r w:rsidR="00AE3B10">
        <w:rPr>
          <w:rFonts w:ascii="Arial" w:hAnsi="Arial" w:cs="Arial"/>
          <w:color w:val="000000"/>
          <w:sz w:val="24"/>
          <w:szCs w:val="24"/>
        </w:rPr>
        <w:t>2021</w:t>
      </w:r>
      <w:r w:rsidRPr="00540F7C">
        <w:rPr>
          <w:rFonts w:ascii="Arial" w:hAnsi="Arial" w:cs="Arial"/>
          <w:color w:val="000000"/>
          <w:sz w:val="24"/>
          <w:szCs w:val="24"/>
        </w:rPr>
        <w:t>, EDITAL nº XX/</w:t>
      </w:r>
      <w:r w:rsidR="00AE3B10">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AE3B10">
        <w:rPr>
          <w:rFonts w:ascii="Arial" w:hAnsi="Arial" w:cs="Arial"/>
          <w:color w:val="000000"/>
          <w:sz w:val="24"/>
          <w:szCs w:val="24"/>
        </w:rPr>
        <w:t>2021</w:t>
      </w:r>
      <w:r w:rsidRPr="006866E5">
        <w:rPr>
          <w:rFonts w:ascii="Arial" w:hAnsi="Arial" w:cs="Arial"/>
          <w:color w:val="000000"/>
          <w:sz w:val="24"/>
          <w:szCs w:val="24"/>
        </w:rPr>
        <w:t>, PROCESSO LICITATÓRIO nº. XX/</w:t>
      </w:r>
      <w:r w:rsidR="00AE3B10">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1D4BB0">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4B7111" w:rsidRDefault="004B7111" w:rsidP="009B492C">
      <w:pPr>
        <w:spacing w:after="0" w:line="240" w:lineRule="auto"/>
        <w:jc w:val="both"/>
        <w:rPr>
          <w:rFonts w:ascii="Arial" w:hAnsi="Arial" w:cs="Arial"/>
          <w:b/>
          <w:color w:val="000000"/>
          <w:sz w:val="24"/>
          <w:szCs w:val="24"/>
        </w:rPr>
      </w:pPr>
    </w:p>
    <w:p w:rsidR="004B7111" w:rsidRDefault="004B7111" w:rsidP="009B492C">
      <w:pPr>
        <w:spacing w:after="0" w:line="240" w:lineRule="auto"/>
        <w:jc w:val="both"/>
        <w:rPr>
          <w:rFonts w:ascii="Arial" w:hAnsi="Arial" w:cs="Arial"/>
          <w:b/>
          <w:color w:val="000000"/>
          <w:sz w:val="24"/>
          <w:szCs w:val="24"/>
        </w:rPr>
      </w:pPr>
    </w:p>
    <w:p w:rsidR="004B7111" w:rsidRDefault="004B7111"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1575E0" w:rsidRDefault="001575E0"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02AE8">
      <w:pPr>
        <w:numPr>
          <w:ilvl w:val="1"/>
          <w:numId w:val="12"/>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w:t>
      </w:r>
      <w:r w:rsidRPr="002E6ABF">
        <w:rPr>
          <w:rFonts w:ascii="Arial" w:hAnsi="Arial" w:cs="Arial"/>
          <w:color w:val="000000"/>
          <w:sz w:val="24"/>
          <w:szCs w:val="24"/>
        </w:rPr>
        <w:lastRenderedPageBreak/>
        <w:t>contratual a seu cargo, assumindo todos os ônus e responsabilidades decorrentes.</w:t>
      </w: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902AE8">
      <w:pPr>
        <w:numPr>
          <w:ilvl w:val="1"/>
          <w:numId w:val="12"/>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902AE8">
      <w:pPr>
        <w:numPr>
          <w:ilvl w:val="1"/>
          <w:numId w:val="12"/>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Default="009B492C" w:rsidP="00902AE8">
      <w:pPr>
        <w:numPr>
          <w:ilvl w:val="1"/>
          <w:numId w:val="12"/>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1D4BB0" w:rsidRPr="002E6ABF" w:rsidRDefault="001D4BB0" w:rsidP="00902AE8">
      <w:pPr>
        <w:numPr>
          <w:ilvl w:val="1"/>
          <w:numId w:val="12"/>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A garantia não se extingue com a vigência deste CONTRATO.</w:t>
      </w:r>
    </w:p>
    <w:p w:rsidR="00DD6C60" w:rsidRDefault="00DD6C60"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Pr="00540F7C" w:rsidRDefault="009B492C" w:rsidP="00902AE8">
      <w:pPr>
        <w:pStyle w:val="PargrafodaLista"/>
        <w:numPr>
          <w:ilvl w:val="1"/>
          <w:numId w:val="3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Durante a vigência deste CONTRATO, o fornecimento de que trata o objeto será acompanhado e fiscalizado pelos servidores Dr. Edmar Brandão Luciano, CPF nº 033.506.106-09 e Dr. Bruno Bertolotti, CPF nº 072.847.366-66, designados para este fim, denominados em ato próprio Gestores e Fiscais </w:t>
      </w:r>
    </w:p>
    <w:p w:rsidR="009B492C" w:rsidRPr="004373D2" w:rsidRDefault="009B492C" w:rsidP="009B492C">
      <w:pPr>
        <w:spacing w:after="0" w:line="240" w:lineRule="auto"/>
        <w:jc w:val="both"/>
        <w:rPr>
          <w:rFonts w:ascii="Arial" w:hAnsi="Arial" w:cs="Arial"/>
          <w:color w:val="000000"/>
          <w:sz w:val="24"/>
          <w:szCs w:val="24"/>
        </w:rPr>
      </w:pPr>
      <w:r w:rsidRPr="004373D2">
        <w:rPr>
          <w:rFonts w:ascii="Arial" w:hAnsi="Arial" w:cs="Arial"/>
          <w:color w:val="000000"/>
          <w:sz w:val="24"/>
          <w:szCs w:val="24"/>
        </w:rPr>
        <w:t>de CONTRATOS, ou qualquer outro que vier a substituí-los, permitida a contratação de terceiros para assisti-los e subsidiá-los de informações pertinentes a esta atribuição.</w:t>
      </w:r>
    </w:p>
    <w:p w:rsidR="009B492C" w:rsidRPr="00540F7C" w:rsidRDefault="009B492C" w:rsidP="00902AE8">
      <w:pPr>
        <w:pStyle w:val="PargrafodaLista"/>
        <w:numPr>
          <w:ilvl w:val="1"/>
          <w:numId w:val="3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rsidR="009B492C" w:rsidRDefault="009B492C" w:rsidP="00902AE8">
      <w:pPr>
        <w:numPr>
          <w:ilvl w:val="1"/>
          <w:numId w:val="3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rPr>
      </w:pPr>
    </w:p>
    <w:p w:rsidR="004B7111" w:rsidRDefault="004B7111" w:rsidP="009B492C">
      <w:pPr>
        <w:spacing w:after="0" w:line="240" w:lineRule="auto"/>
        <w:jc w:val="both"/>
        <w:rPr>
          <w:rFonts w:ascii="Arial" w:hAnsi="Arial" w:cs="Arial"/>
          <w:color w:val="000000"/>
          <w:sz w:val="24"/>
          <w:szCs w:val="24"/>
        </w:rPr>
      </w:pPr>
    </w:p>
    <w:p w:rsidR="004B7111" w:rsidRPr="00A07FF4" w:rsidRDefault="004B7111"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540F7C">
        <w:rPr>
          <w:rFonts w:ascii="Arial" w:hAnsi="Arial" w:cs="Arial"/>
          <w:b/>
          <w:color w:val="000000"/>
          <w:sz w:val="24"/>
          <w:szCs w:val="24"/>
        </w:rPr>
        <w:t xml:space="preserve">SEGUNDA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r w:rsidRPr="00A07FF4">
        <w:rPr>
          <w:rFonts w:ascii="Arial" w:eastAsia="Times New Roman" w:hAnsi="Arial" w:cs="Arial"/>
          <w:color w:val="000000"/>
          <w:sz w:val="24"/>
          <w:szCs w:val="24"/>
          <w:lang w:eastAsia="pt-BR"/>
        </w:rPr>
        <w:t>.                      </w:t>
      </w:r>
      <w:bookmarkStart w:id="14" w:name="art65§3"/>
      <w:bookmarkEnd w:id="14"/>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540F7C">
        <w:rPr>
          <w:rFonts w:ascii="Arial" w:hAnsi="Arial" w:cs="Arial"/>
          <w:b/>
          <w:color w:val="000000"/>
          <w:sz w:val="24"/>
          <w:szCs w:val="24"/>
        </w:rPr>
        <w:t>TERCEIRA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902AE8">
      <w:pPr>
        <w:pStyle w:val="PargrafodaLista"/>
        <w:numPr>
          <w:ilvl w:val="1"/>
          <w:numId w:val="3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4B7111" w:rsidRDefault="004B7111"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AE3B10">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AE3B10"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1575E0" w:rsidRDefault="001575E0" w:rsidP="009B492C">
      <w:pPr>
        <w:spacing w:after="0" w:line="240" w:lineRule="auto"/>
        <w:jc w:val="both"/>
        <w:rPr>
          <w:rFonts w:ascii="Arial" w:hAnsi="Arial" w:cs="Arial"/>
          <w:sz w:val="24"/>
          <w:szCs w:val="24"/>
        </w:rPr>
      </w:pPr>
    </w:p>
    <w:p w:rsidR="001575E0" w:rsidRDefault="001575E0" w:rsidP="009B492C">
      <w:pPr>
        <w:spacing w:after="0" w:line="240" w:lineRule="auto"/>
        <w:jc w:val="both"/>
        <w:rPr>
          <w:rFonts w:ascii="Arial" w:hAnsi="Arial" w:cs="Arial"/>
          <w:sz w:val="24"/>
          <w:szCs w:val="24"/>
        </w:rPr>
      </w:pPr>
    </w:p>
    <w:p w:rsidR="001575E0" w:rsidRDefault="001575E0" w:rsidP="009B492C">
      <w:pPr>
        <w:spacing w:after="0" w:line="240" w:lineRule="auto"/>
        <w:jc w:val="both"/>
        <w:rPr>
          <w:rFonts w:ascii="Arial" w:hAnsi="Arial" w:cs="Arial"/>
          <w:sz w:val="24"/>
          <w:szCs w:val="24"/>
        </w:rPr>
      </w:pPr>
    </w:p>
    <w:p w:rsidR="001575E0" w:rsidRDefault="001575E0" w:rsidP="009B492C">
      <w:pPr>
        <w:spacing w:after="0" w:line="240" w:lineRule="auto"/>
        <w:jc w:val="both"/>
        <w:rPr>
          <w:rFonts w:ascii="Arial" w:hAnsi="Arial" w:cs="Arial"/>
          <w:sz w:val="24"/>
          <w:szCs w:val="24"/>
        </w:rPr>
      </w:pPr>
    </w:p>
    <w:p w:rsidR="001575E0" w:rsidRDefault="001575E0"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4A5012" w:rsidRDefault="004A5012"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tbl>
      <w:tblPr>
        <w:tblW w:w="11429" w:type="dxa"/>
        <w:jc w:val="center"/>
        <w:tblInd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6509"/>
        <w:gridCol w:w="1080"/>
        <w:gridCol w:w="992"/>
        <w:gridCol w:w="1985"/>
      </w:tblGrid>
      <w:tr w:rsidR="004B7111" w:rsidRPr="00833D2D" w:rsidTr="00DA43C1">
        <w:trPr>
          <w:jc w:val="center"/>
        </w:trPr>
        <w:tc>
          <w:tcPr>
            <w:tcW w:w="863" w:type="dxa"/>
            <w:shd w:val="clear" w:color="auto" w:fill="auto"/>
          </w:tcPr>
          <w:p w:rsidR="004B7111" w:rsidRPr="00833D2D" w:rsidRDefault="004B7111" w:rsidP="00DA43C1">
            <w:pPr>
              <w:jc w:val="center"/>
              <w:rPr>
                <w:rFonts w:ascii="Arial" w:hAnsi="Arial" w:cs="Arial"/>
                <w:b/>
                <w:sz w:val="24"/>
                <w:szCs w:val="24"/>
              </w:rPr>
            </w:pPr>
            <w:r w:rsidRPr="00833D2D">
              <w:rPr>
                <w:rFonts w:ascii="Arial" w:hAnsi="Arial" w:cs="Arial"/>
                <w:b/>
                <w:sz w:val="24"/>
                <w:szCs w:val="24"/>
              </w:rPr>
              <w:t>ITEM</w:t>
            </w:r>
          </w:p>
        </w:tc>
        <w:tc>
          <w:tcPr>
            <w:tcW w:w="6509" w:type="dxa"/>
            <w:shd w:val="clear" w:color="auto" w:fill="auto"/>
          </w:tcPr>
          <w:p w:rsidR="004B7111" w:rsidRPr="00833D2D" w:rsidRDefault="004B7111" w:rsidP="00DA43C1">
            <w:pPr>
              <w:jc w:val="center"/>
              <w:rPr>
                <w:rFonts w:ascii="Arial" w:hAnsi="Arial" w:cs="Arial"/>
                <w:b/>
                <w:sz w:val="24"/>
                <w:szCs w:val="24"/>
              </w:rPr>
            </w:pPr>
            <w:r w:rsidRPr="00833D2D">
              <w:rPr>
                <w:rFonts w:ascii="Arial" w:hAnsi="Arial" w:cs="Arial"/>
                <w:b/>
                <w:sz w:val="24"/>
                <w:szCs w:val="24"/>
              </w:rPr>
              <w:t>Descrição</w:t>
            </w:r>
          </w:p>
        </w:tc>
        <w:tc>
          <w:tcPr>
            <w:tcW w:w="1080" w:type="dxa"/>
            <w:shd w:val="clear" w:color="auto" w:fill="auto"/>
          </w:tcPr>
          <w:p w:rsidR="004B7111" w:rsidRPr="00833D2D" w:rsidRDefault="004B7111" w:rsidP="00DA43C1">
            <w:pPr>
              <w:jc w:val="center"/>
              <w:rPr>
                <w:rFonts w:ascii="Arial" w:hAnsi="Arial" w:cs="Arial"/>
                <w:b/>
                <w:sz w:val="24"/>
                <w:szCs w:val="24"/>
              </w:rPr>
            </w:pPr>
            <w:r w:rsidRPr="00833D2D">
              <w:rPr>
                <w:rFonts w:ascii="Arial" w:hAnsi="Arial" w:cs="Arial"/>
                <w:b/>
                <w:sz w:val="24"/>
                <w:szCs w:val="24"/>
              </w:rPr>
              <w:t>Unid.</w:t>
            </w:r>
          </w:p>
        </w:tc>
        <w:tc>
          <w:tcPr>
            <w:tcW w:w="992" w:type="dxa"/>
            <w:shd w:val="clear" w:color="auto" w:fill="auto"/>
          </w:tcPr>
          <w:p w:rsidR="004B7111" w:rsidRPr="00833D2D" w:rsidRDefault="004B7111" w:rsidP="00DA43C1">
            <w:pPr>
              <w:jc w:val="center"/>
              <w:rPr>
                <w:rFonts w:ascii="Arial" w:hAnsi="Arial" w:cs="Arial"/>
                <w:b/>
                <w:sz w:val="24"/>
                <w:szCs w:val="24"/>
              </w:rPr>
            </w:pPr>
            <w:r w:rsidRPr="00833D2D">
              <w:rPr>
                <w:rFonts w:ascii="Arial" w:hAnsi="Arial" w:cs="Arial"/>
                <w:b/>
                <w:sz w:val="24"/>
                <w:szCs w:val="24"/>
              </w:rPr>
              <w:t>Quant.</w:t>
            </w:r>
          </w:p>
        </w:tc>
        <w:tc>
          <w:tcPr>
            <w:tcW w:w="1985" w:type="dxa"/>
            <w:shd w:val="clear" w:color="auto" w:fill="auto"/>
          </w:tcPr>
          <w:p w:rsidR="004B7111" w:rsidRPr="00833D2D" w:rsidRDefault="004B7111" w:rsidP="00DA43C1">
            <w:pPr>
              <w:jc w:val="center"/>
              <w:rPr>
                <w:rFonts w:ascii="Arial" w:hAnsi="Arial" w:cs="Arial"/>
                <w:b/>
                <w:sz w:val="24"/>
                <w:szCs w:val="24"/>
              </w:rPr>
            </w:pPr>
            <w:r w:rsidRPr="00833D2D">
              <w:rPr>
                <w:rFonts w:ascii="Arial" w:hAnsi="Arial" w:cs="Arial"/>
                <w:b/>
                <w:sz w:val="24"/>
                <w:szCs w:val="24"/>
              </w:rPr>
              <w:t>Média do Valor Unitário</w:t>
            </w:r>
          </w:p>
        </w:tc>
      </w:tr>
      <w:tr w:rsidR="004B7111" w:rsidRPr="00833D2D" w:rsidTr="00DA43C1">
        <w:trPr>
          <w:jc w:val="center"/>
        </w:trPr>
        <w:tc>
          <w:tcPr>
            <w:tcW w:w="863" w:type="dxa"/>
            <w:shd w:val="clear" w:color="auto" w:fill="auto"/>
          </w:tcPr>
          <w:p w:rsidR="004B7111" w:rsidRPr="00833D2D" w:rsidRDefault="004B7111" w:rsidP="00DA43C1">
            <w:pPr>
              <w:jc w:val="center"/>
              <w:rPr>
                <w:rFonts w:ascii="Arial" w:hAnsi="Arial" w:cs="Arial"/>
                <w:sz w:val="24"/>
                <w:szCs w:val="24"/>
              </w:rPr>
            </w:pPr>
            <w:r w:rsidRPr="00833D2D">
              <w:rPr>
                <w:rFonts w:ascii="Arial" w:hAnsi="Arial" w:cs="Arial"/>
                <w:sz w:val="24"/>
                <w:szCs w:val="24"/>
              </w:rPr>
              <w:t>01</w:t>
            </w:r>
          </w:p>
        </w:tc>
        <w:tc>
          <w:tcPr>
            <w:tcW w:w="6509" w:type="dxa"/>
            <w:shd w:val="clear" w:color="auto" w:fill="auto"/>
          </w:tcPr>
          <w:p w:rsidR="004B7111" w:rsidRPr="00833D2D" w:rsidRDefault="004B7111" w:rsidP="00DA43C1">
            <w:pPr>
              <w:jc w:val="both"/>
              <w:rPr>
                <w:rFonts w:ascii="Arial" w:hAnsi="Arial" w:cs="Arial"/>
                <w:sz w:val="24"/>
                <w:szCs w:val="24"/>
              </w:rPr>
            </w:pPr>
            <w:r w:rsidRPr="00833D2D">
              <w:rPr>
                <w:rFonts w:ascii="Arial" w:hAnsi="Arial" w:cs="Arial"/>
                <w:sz w:val="24"/>
                <w:szCs w:val="24"/>
              </w:rPr>
              <w:t xml:space="preserve">Aquisição de veículo oficial, com as seguintes características e </w:t>
            </w:r>
            <w:r w:rsidRPr="00833D2D">
              <w:rPr>
                <w:rFonts w:ascii="Arial" w:hAnsi="Arial" w:cs="Arial"/>
                <w:b/>
                <w:sz w:val="24"/>
                <w:szCs w:val="24"/>
              </w:rPr>
              <w:t>itens mínimos</w:t>
            </w:r>
            <w:r w:rsidRPr="00833D2D">
              <w:rPr>
                <w:rFonts w:ascii="Arial" w:hAnsi="Arial" w:cs="Arial"/>
                <w:sz w:val="24"/>
                <w:szCs w:val="24"/>
              </w:rPr>
              <w:t xml:space="preserve">: 0 (zero km); tipo sedã, 05 lugares, revestidos em couro, modelo 2021 ou superior, gasolina e etanol, branco, motor 2.0, suspensão dianteira e traseira independente, direção EPS, freios dianteiros e traseiros </w:t>
            </w:r>
            <w:r w:rsidRPr="00833D2D">
              <w:rPr>
                <w:rFonts w:ascii="Arial" w:hAnsi="Arial" w:cs="Arial"/>
                <w:sz w:val="24"/>
                <w:szCs w:val="24"/>
                <w:shd w:val="clear" w:color="auto" w:fill="FFFFFF"/>
              </w:rPr>
              <w:t xml:space="preserve">ABS, rodas 17" de liga leve com acabamento na cor prata, capacidade do tanque de 50 litros, Ar-condicionado automático,  Banco do motorista com regulagem para seis ajustes: altura, distância e inclinação, </w:t>
            </w:r>
            <w:r w:rsidRPr="00833D2D">
              <w:rPr>
                <w:rFonts w:ascii="Arial" w:hAnsi="Arial" w:cs="Arial"/>
                <w:bCs/>
                <w:sz w:val="24"/>
                <w:szCs w:val="24"/>
                <w:shd w:val="clear" w:color="auto" w:fill="F6F6F6"/>
              </w:rPr>
              <w:t>Banco do passageiro dianteiro com regulagem manual para ajustes: distância e inclinação, Bancos traseiros com descanso -braços central e porta copos, Chave presencial (Smart Entry) com comandos integrados: abertura, travamento das portas e alarme, Computador de bordo, Conexão USB, Espelho retrovisor interno com antiofuscamento, Espelhos retrovisores externos eletro-retráteis com regulagem elétrica, Faróis halaogênio, com acendimento automático e com ajuste de altura, Lanternas dianteiras com luzes diurnas ,  Lanternas traseiras com luz de freio, de ré e neblina LED, Luz de leitura individual para motorista e passageiro dianteiro, Manopla para troca de marchas localizada no volante (paddle shift), Porta-malas iluminado, Smart Entry: sistema de destravamento das portas por sensores na chave, Vidros elétricos dianteiros e traseiros com função auto up-down (com antiesmagamento), Vidros frontais com película antirruído, Volante com controles de áudio e computador de bordo, air bags, câmera de ré, insulfilme completo no máximo permitido em lei, com chave principal e chave reserva já codificadas, tapetes completos e com todos os itens obrigatórios por lei.</w:t>
            </w:r>
          </w:p>
        </w:tc>
        <w:tc>
          <w:tcPr>
            <w:tcW w:w="1080" w:type="dxa"/>
            <w:shd w:val="clear" w:color="auto" w:fill="auto"/>
          </w:tcPr>
          <w:p w:rsidR="004B7111" w:rsidRPr="00833D2D" w:rsidRDefault="004B7111" w:rsidP="00DA43C1">
            <w:pPr>
              <w:jc w:val="center"/>
              <w:rPr>
                <w:rFonts w:ascii="Arial" w:hAnsi="Arial" w:cs="Arial"/>
                <w:sz w:val="24"/>
                <w:szCs w:val="24"/>
              </w:rPr>
            </w:pPr>
            <w:r w:rsidRPr="00833D2D">
              <w:rPr>
                <w:rFonts w:ascii="Arial" w:hAnsi="Arial" w:cs="Arial"/>
                <w:sz w:val="24"/>
                <w:szCs w:val="24"/>
              </w:rPr>
              <w:t>Veículo</w:t>
            </w:r>
          </w:p>
        </w:tc>
        <w:tc>
          <w:tcPr>
            <w:tcW w:w="992" w:type="dxa"/>
            <w:shd w:val="clear" w:color="auto" w:fill="auto"/>
          </w:tcPr>
          <w:p w:rsidR="004B7111" w:rsidRPr="00833D2D" w:rsidRDefault="004B7111" w:rsidP="00DA43C1">
            <w:pPr>
              <w:jc w:val="center"/>
              <w:rPr>
                <w:rFonts w:ascii="Arial" w:hAnsi="Arial" w:cs="Arial"/>
                <w:sz w:val="24"/>
                <w:szCs w:val="24"/>
              </w:rPr>
            </w:pPr>
            <w:r w:rsidRPr="00833D2D">
              <w:rPr>
                <w:rFonts w:ascii="Arial" w:hAnsi="Arial" w:cs="Arial"/>
                <w:sz w:val="24"/>
                <w:szCs w:val="24"/>
              </w:rPr>
              <w:t>01</w:t>
            </w:r>
          </w:p>
        </w:tc>
        <w:tc>
          <w:tcPr>
            <w:tcW w:w="1985" w:type="dxa"/>
            <w:shd w:val="clear" w:color="auto" w:fill="auto"/>
          </w:tcPr>
          <w:p w:rsidR="004B7111" w:rsidRPr="00833D2D" w:rsidRDefault="004B7111" w:rsidP="00DA43C1">
            <w:pPr>
              <w:jc w:val="center"/>
              <w:rPr>
                <w:rFonts w:ascii="Arial" w:hAnsi="Arial" w:cs="Arial"/>
                <w:sz w:val="24"/>
                <w:szCs w:val="24"/>
              </w:rPr>
            </w:pPr>
            <w:r w:rsidRPr="00833D2D">
              <w:rPr>
                <w:rFonts w:ascii="Arial" w:hAnsi="Arial" w:cs="Arial"/>
                <w:sz w:val="24"/>
                <w:szCs w:val="24"/>
              </w:rPr>
              <w:t>R$ 137.623,33</w:t>
            </w:r>
          </w:p>
        </w:tc>
      </w:tr>
    </w:tbl>
    <w:p w:rsidR="00612C35" w:rsidRDefault="00612C35" w:rsidP="009B492C"/>
    <w:p w:rsidR="004419E1" w:rsidRDefault="004419E1" w:rsidP="009B492C"/>
    <w:p w:rsidR="004419E1" w:rsidRDefault="004419E1" w:rsidP="009B492C"/>
    <w:p w:rsidR="00FF51BD" w:rsidRPr="00CA3862" w:rsidRDefault="00FF51BD" w:rsidP="00FF51BD">
      <w:pPr>
        <w:shd w:val="clear" w:color="auto" w:fill="D9D9D9"/>
        <w:spacing w:after="0" w:line="240" w:lineRule="auto"/>
        <w:ind w:firstLine="539"/>
        <w:jc w:val="center"/>
        <w:rPr>
          <w:rFonts w:ascii="Arial" w:hAnsi="Arial" w:cs="Arial"/>
          <w:b/>
          <w:sz w:val="24"/>
          <w:szCs w:val="24"/>
        </w:rPr>
      </w:pPr>
      <w:r w:rsidRPr="00CA3862">
        <w:rPr>
          <w:rFonts w:ascii="Arial" w:hAnsi="Arial" w:cs="Arial"/>
          <w:b/>
          <w:sz w:val="24"/>
          <w:szCs w:val="24"/>
        </w:rPr>
        <w:lastRenderedPageBreak/>
        <w:t>ANEXO IX</w:t>
      </w:r>
    </w:p>
    <w:p w:rsidR="00FF51BD" w:rsidRPr="00CA3862" w:rsidRDefault="00FF51BD" w:rsidP="00FF51BD">
      <w:pPr>
        <w:shd w:val="clear" w:color="auto" w:fill="D9D9D9"/>
        <w:spacing w:after="0" w:line="240" w:lineRule="auto"/>
        <w:ind w:firstLine="539"/>
        <w:jc w:val="center"/>
      </w:pPr>
      <w:r w:rsidRPr="00CA3862">
        <w:rPr>
          <w:rFonts w:ascii="Arial" w:hAnsi="Arial" w:cs="Arial"/>
          <w:sz w:val="24"/>
          <w:szCs w:val="24"/>
        </w:rPr>
        <w:t>CHECKLIST</w:t>
      </w:r>
      <w:r w:rsidR="00DD6C60" w:rsidRPr="00CA3862">
        <w:rPr>
          <w:rFonts w:ascii="Arial" w:hAnsi="Arial" w:cs="Arial"/>
          <w:sz w:val="24"/>
          <w:szCs w:val="24"/>
        </w:rPr>
        <w:t xml:space="preserve"> FORNECEDOR</w:t>
      </w:r>
      <w:r w:rsidR="003D65E8" w:rsidRPr="00CA3862">
        <w:rPr>
          <w:rFonts w:ascii="Arial" w:hAnsi="Arial" w:cs="Arial"/>
          <w:sz w:val="24"/>
          <w:szCs w:val="24"/>
        </w:rPr>
        <w:t xml:space="preserve"> (ORIENTADOR)</w:t>
      </w:r>
    </w:p>
    <w:p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FF51BD" w:rsidTr="00E9303D">
        <w:tc>
          <w:tcPr>
            <w:tcW w:w="5207" w:type="dxa"/>
            <w:shd w:val="clear" w:color="auto" w:fill="D9D9D9" w:themeFill="background1" w:themeFillShade="D9"/>
          </w:tcPr>
          <w:p w:rsidR="00FF51BD" w:rsidRPr="00D71A8A" w:rsidRDefault="00FF51BD" w:rsidP="00902AE8">
            <w:pPr>
              <w:pStyle w:val="PargrafodaLista"/>
              <w:numPr>
                <w:ilvl w:val="0"/>
                <w:numId w:val="17"/>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FF51BD" w:rsidRPr="003D65E8" w:rsidRDefault="00FF51BD" w:rsidP="00E9303D">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3D65E8">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FF51BD" w:rsidTr="00E9303D">
        <w:tc>
          <w:tcPr>
            <w:tcW w:w="5207" w:type="dxa"/>
            <w:shd w:val="clear" w:color="auto" w:fill="D9D9D9" w:themeFill="background1" w:themeFillShade="D9"/>
          </w:tcPr>
          <w:p w:rsidR="00FF51BD" w:rsidRPr="00D71A8A" w:rsidRDefault="00FF51BD" w:rsidP="00902AE8">
            <w:pPr>
              <w:pStyle w:val="PargrafodaLista"/>
              <w:numPr>
                <w:ilvl w:val="0"/>
                <w:numId w:val="17"/>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FF51BD" w:rsidRPr="003D65E8" w:rsidRDefault="00FF51BD" w:rsidP="00E9303D">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FF51BD" w:rsidRPr="003D65E8" w:rsidRDefault="00FF51BD" w:rsidP="00E9303D">
            <w:pPr>
              <w:pStyle w:val="Default"/>
              <w:rPr>
                <w:rFonts w:ascii="Times New Roman" w:hAnsi="Times New Roman" w:cs="Times New Roman"/>
              </w:rPr>
            </w:pPr>
          </w:p>
          <w:p w:rsidR="00B9254D" w:rsidRDefault="0034332C" w:rsidP="00E9303D">
            <w:pPr>
              <w:pStyle w:val="Default"/>
              <w:spacing w:after="3"/>
              <w:jc w:val="both"/>
              <w:rPr>
                <w:rFonts w:ascii="Times New Roman" w:hAnsi="Times New Roman" w:cs="Times New Roman"/>
              </w:rPr>
            </w:pPr>
            <w:r w:rsidRPr="0034332C">
              <w:rPr>
                <w:rFonts w:ascii="Times New Roman" w:hAnsi="Times New Roman" w:cs="Times New Roman"/>
              </w:rPr>
              <w:t>a) Contrato Social, ato constitutivo, ou estatuto da pessoa jurídica, no caso de empresa individual, registro comercial, (em original ou cópia autenticada).</w:t>
            </w:r>
            <w:r w:rsidR="00B9254D">
              <w:rPr>
                <w:rFonts w:ascii="Times New Roman" w:hAnsi="Times New Roman" w:cs="Times New Roman"/>
              </w:rPr>
              <w:t xml:space="preserve"> </w:t>
            </w:r>
          </w:p>
          <w:p w:rsidR="00FF51BD" w:rsidRPr="003D65E8" w:rsidRDefault="00B9254D" w:rsidP="00E9303D">
            <w:pPr>
              <w:pStyle w:val="Default"/>
              <w:spacing w:after="3"/>
              <w:jc w:val="both"/>
              <w:rPr>
                <w:rFonts w:ascii="Times New Roman" w:hAnsi="Times New Roman" w:cs="Times New Roman"/>
              </w:rPr>
            </w:pPr>
            <w:r>
              <w:rPr>
                <w:rFonts w:ascii="Times New Roman" w:hAnsi="Times New Roman" w:cs="Times New Roman"/>
              </w:rPr>
              <w:t>b</w:t>
            </w:r>
            <w:r w:rsidR="00FF51BD" w:rsidRPr="003D65E8">
              <w:rPr>
                <w:rFonts w:ascii="Times New Roman" w:hAnsi="Times New Roman" w:cs="Times New Roman"/>
              </w:rPr>
              <w:t xml:space="preserve">) Procuração outorgando poderes ao credenciado (pública ou particular). </w:t>
            </w: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sidR="003D65E8">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FF51BD" w:rsidRPr="003D65E8" w:rsidRDefault="00FF51BD" w:rsidP="00E9303D">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FF51BD" w:rsidRPr="003D65E8" w:rsidRDefault="00FF51BD" w:rsidP="00E9303D">
            <w:pPr>
              <w:pStyle w:val="Default"/>
              <w:jc w:val="both"/>
              <w:rPr>
                <w:rFonts w:ascii="Times New Roman" w:hAnsi="Times New Roman" w:cs="Times New Roman"/>
                <w:b/>
                <w:bCs/>
              </w:rPr>
            </w:pPr>
          </w:p>
          <w:p w:rsidR="00FF51BD" w:rsidRPr="003D65E8" w:rsidRDefault="00FF51BD" w:rsidP="00E9303D">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FF51BD" w:rsidRPr="003D65E8" w:rsidRDefault="00FF51BD" w:rsidP="00E9303D">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FF51BD" w:rsidTr="00E9303D">
        <w:tc>
          <w:tcPr>
            <w:tcW w:w="5207" w:type="dxa"/>
            <w:shd w:val="clear" w:color="auto" w:fill="D9D9D9" w:themeFill="background1" w:themeFillShade="D9"/>
          </w:tcPr>
          <w:p w:rsidR="00FF51BD" w:rsidRPr="00D71A8A" w:rsidRDefault="00FF51BD" w:rsidP="00902AE8">
            <w:pPr>
              <w:pStyle w:val="PargrafodaLista"/>
              <w:numPr>
                <w:ilvl w:val="0"/>
                <w:numId w:val="17"/>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FF51BD" w:rsidRPr="003D65E8" w:rsidRDefault="00FF51BD" w:rsidP="00E9303D">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FF51BD" w:rsidRPr="003D65E8" w:rsidRDefault="003D65E8" w:rsidP="003D65E8">
            <w:pPr>
              <w:pStyle w:val="Default"/>
              <w:jc w:val="both"/>
              <w:rPr>
                <w:rFonts w:ascii="Times New Roman" w:hAnsi="Times New Roman" w:cs="Times New Roman"/>
                <w:color w:val="FF0000"/>
              </w:rPr>
            </w:pPr>
            <w:r>
              <w:rPr>
                <w:rFonts w:ascii="Times New Roman" w:hAnsi="Times New Roman" w:cs="Times New Roman"/>
                <w:color w:val="auto"/>
              </w:rPr>
              <w:t>Aceita-se</w:t>
            </w:r>
            <w:r w:rsidR="00FF51BD" w:rsidRPr="003D65E8">
              <w:rPr>
                <w:rFonts w:ascii="Times New Roman" w:hAnsi="Times New Roman" w:cs="Times New Roman"/>
                <w:color w:val="auto"/>
              </w:rPr>
              <w:t xml:space="preserve"> de outros órgãos desde que acompanhado de todas as documentações relacionadas no </w:t>
            </w:r>
            <w:r w:rsidR="00FF51BD" w:rsidRPr="003D65E8">
              <w:rPr>
                <w:rFonts w:ascii="Times New Roman" w:hAnsi="Times New Roman" w:cs="Times New Roman"/>
                <w:color w:val="auto"/>
                <w:shd w:val="clear" w:color="auto" w:fill="FFFFFF"/>
              </w:rPr>
              <w:t xml:space="preserve">artigo 27 da Lei 8.666/93, de todos os anexos do edital corrente, e inclusive </w:t>
            </w:r>
            <w:r w:rsidR="00FF51BD" w:rsidRPr="003D65E8">
              <w:rPr>
                <w:rFonts w:ascii="Times New Roman" w:hAnsi="Times New Roman" w:cs="Times New Roman"/>
                <w:b/>
                <w:color w:val="auto"/>
                <w:shd w:val="clear" w:color="auto" w:fill="FFFFFF"/>
              </w:rPr>
              <w:t>Balanço Patrimonial.</w:t>
            </w:r>
          </w:p>
        </w:tc>
      </w:tr>
      <w:tr w:rsidR="00FF51BD" w:rsidTr="00E9303D">
        <w:tc>
          <w:tcPr>
            <w:tcW w:w="5207" w:type="dxa"/>
            <w:shd w:val="clear" w:color="auto" w:fill="D9D9D9" w:themeFill="background1" w:themeFillShade="D9"/>
          </w:tcPr>
          <w:p w:rsidR="00FF51BD" w:rsidRDefault="00FF51BD" w:rsidP="00902AE8">
            <w:pPr>
              <w:pStyle w:val="PargrafodaLista"/>
              <w:numPr>
                <w:ilvl w:val="0"/>
                <w:numId w:val="17"/>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FF51BD" w:rsidRPr="003D65E8" w:rsidRDefault="00FF51BD" w:rsidP="00E9303D">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FF51BD" w:rsidRPr="003D65E8" w:rsidRDefault="00FF51BD" w:rsidP="00E9303D">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AE3B10">
              <w:rPr>
                <w:rFonts w:ascii="Times New Roman" w:hAnsi="Times New Roman" w:cs="Times New Roman"/>
                <w:b/>
                <w:bCs/>
              </w:rPr>
              <w:t>28/2021</w:t>
            </w:r>
            <w:r w:rsidRPr="003D65E8">
              <w:rPr>
                <w:rFonts w:ascii="Times New Roman" w:hAnsi="Times New Roman" w:cs="Times New Roman"/>
                <w:b/>
                <w:bCs/>
              </w:rPr>
              <w:t xml:space="preserve"> </w:t>
            </w:r>
          </w:p>
          <w:p w:rsidR="00FF51BD" w:rsidRPr="003D65E8" w:rsidRDefault="00FF51BD" w:rsidP="00E9303D">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FF51BD" w:rsidRPr="003D65E8" w:rsidRDefault="00FF51BD" w:rsidP="00E9303D">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FF51BD" w:rsidRDefault="00FF51BD" w:rsidP="00E9303D">
            <w:pPr>
              <w:pStyle w:val="Default"/>
              <w:jc w:val="both"/>
              <w:rPr>
                <w:rFonts w:ascii="Times New Roman" w:hAnsi="Times New Roman" w:cs="Times New Roman"/>
                <w:b/>
                <w:bCs/>
              </w:rPr>
            </w:pPr>
          </w:p>
          <w:p w:rsidR="001929F5" w:rsidRDefault="001929F5" w:rsidP="00E9303D">
            <w:pPr>
              <w:pStyle w:val="Default"/>
              <w:jc w:val="both"/>
              <w:rPr>
                <w:rFonts w:ascii="Times New Roman" w:hAnsi="Times New Roman" w:cs="Times New Roman"/>
                <w:b/>
                <w:bCs/>
              </w:rPr>
            </w:pPr>
          </w:p>
          <w:p w:rsidR="001929F5" w:rsidRPr="003D65E8" w:rsidRDefault="001929F5" w:rsidP="00E9303D">
            <w:pPr>
              <w:pStyle w:val="Default"/>
              <w:jc w:val="both"/>
              <w:rPr>
                <w:rFonts w:ascii="Times New Roman" w:hAnsi="Times New Roman" w:cs="Times New Roman"/>
                <w:b/>
                <w:bCs/>
              </w:rPr>
            </w:pPr>
          </w:p>
          <w:p w:rsidR="00FF51BD" w:rsidRPr="003D65E8" w:rsidRDefault="00FF51BD" w:rsidP="00E9303D">
            <w:pPr>
              <w:pStyle w:val="Default"/>
              <w:jc w:val="both"/>
              <w:rPr>
                <w:rFonts w:ascii="Times New Roman" w:hAnsi="Times New Roman" w:cs="Times New Roman"/>
                <w:color w:val="FF0000"/>
              </w:rPr>
            </w:pPr>
            <w:r w:rsidRPr="003D65E8">
              <w:rPr>
                <w:rFonts w:ascii="Times New Roman" w:hAnsi="Times New Roman" w:cs="Times New Roman"/>
                <w:b/>
                <w:bCs/>
              </w:rPr>
              <w:lastRenderedPageBreak/>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FF51BD" w:rsidTr="00E9303D">
        <w:tc>
          <w:tcPr>
            <w:tcW w:w="5207" w:type="dxa"/>
            <w:shd w:val="clear" w:color="auto" w:fill="D9D9D9" w:themeFill="background1" w:themeFillShade="D9"/>
          </w:tcPr>
          <w:p w:rsidR="00FF51BD" w:rsidRDefault="00FF51BD" w:rsidP="00902AE8">
            <w:pPr>
              <w:pStyle w:val="PargrafodaLista"/>
              <w:numPr>
                <w:ilvl w:val="0"/>
                <w:numId w:val="17"/>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w:t>
            </w:r>
            <w:r w:rsidR="003D65E8">
              <w:rPr>
                <w:rFonts w:ascii="Times New Roman" w:hAnsi="Times New Roman"/>
                <w:b/>
                <w:sz w:val="36"/>
                <w:szCs w:val="36"/>
              </w:rPr>
              <w:t>–</w:t>
            </w:r>
            <w:r>
              <w:rPr>
                <w:rFonts w:ascii="Times New Roman" w:hAnsi="Times New Roman"/>
                <w:b/>
                <w:sz w:val="36"/>
                <w:szCs w:val="36"/>
              </w:rPr>
              <w:t xml:space="preserve"> </w:t>
            </w:r>
            <w:r w:rsidRPr="00951B5C">
              <w:rPr>
                <w:rFonts w:ascii="Times New Roman" w:hAnsi="Times New Roman"/>
                <w:sz w:val="36"/>
                <w:szCs w:val="36"/>
              </w:rPr>
              <w:t>Habilitação</w:t>
            </w:r>
          </w:p>
        </w:tc>
        <w:tc>
          <w:tcPr>
            <w:tcW w:w="5425" w:type="dxa"/>
          </w:tcPr>
          <w:p w:rsidR="00FF51BD" w:rsidRPr="003D65E8" w:rsidRDefault="00FF51BD" w:rsidP="00E9303D">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FF51BD" w:rsidRPr="003D65E8" w:rsidRDefault="00FF51BD" w:rsidP="00E9303D">
            <w:pPr>
              <w:pStyle w:val="Default"/>
              <w:jc w:val="both"/>
              <w:rPr>
                <w:rFonts w:ascii="Times New Roman" w:hAnsi="Times New Roman" w:cs="Times New Roman"/>
                <w:color w:val="FF0000"/>
              </w:rPr>
            </w:pP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AE3B10">
              <w:rPr>
                <w:rFonts w:ascii="Times New Roman" w:hAnsi="Times New Roman" w:cs="Times New Roman"/>
                <w:b/>
                <w:bCs/>
              </w:rPr>
              <w:t>28/2021</w:t>
            </w:r>
            <w:r w:rsidRPr="003D65E8">
              <w:rPr>
                <w:rFonts w:ascii="Times New Roman" w:hAnsi="Times New Roman" w:cs="Times New Roman"/>
                <w:b/>
                <w:bCs/>
              </w:rPr>
              <w:t xml:space="preserve"> </w:t>
            </w: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FF51BD" w:rsidRPr="003D65E8" w:rsidRDefault="00FF51BD" w:rsidP="00E9303D">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FF51BD" w:rsidRPr="003D65E8" w:rsidRDefault="00FF51BD" w:rsidP="00E9303D">
            <w:pPr>
              <w:pStyle w:val="Default"/>
              <w:jc w:val="both"/>
              <w:rPr>
                <w:rFonts w:ascii="Times New Roman" w:hAnsi="Times New Roman" w:cs="Times New Roman"/>
                <w:color w:val="auto"/>
              </w:rPr>
            </w:pPr>
          </w:p>
          <w:p w:rsidR="00FF51BD" w:rsidRPr="003D65E8" w:rsidRDefault="00FF51BD" w:rsidP="00E9303D">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FF51BD" w:rsidRPr="003D65E8" w:rsidRDefault="00FF51BD" w:rsidP="00E9303D">
            <w:pPr>
              <w:pStyle w:val="Default"/>
              <w:jc w:val="both"/>
              <w:rPr>
                <w:rFonts w:ascii="Times New Roman" w:hAnsi="Times New Roman" w:cs="Times New Roman"/>
                <w:color w:val="auto"/>
              </w:rPr>
            </w:pPr>
          </w:p>
          <w:p w:rsidR="00FF51BD" w:rsidRPr="003D65E8" w:rsidRDefault="00FF51BD" w:rsidP="00E9303D">
            <w:pPr>
              <w:pStyle w:val="Default"/>
              <w:jc w:val="both"/>
              <w:rPr>
                <w:rFonts w:ascii="Times New Roman" w:hAnsi="Times New Roman" w:cs="Times New Roman"/>
                <w:b/>
                <w:bCs/>
              </w:rPr>
            </w:pPr>
            <w:r w:rsidRPr="003D65E8">
              <w:rPr>
                <w:rFonts w:ascii="Times New Roman" w:hAnsi="Times New Roman" w:cs="Times New Roman"/>
                <w:b/>
                <w:bCs/>
              </w:rPr>
              <w:t>CONTEÚDO:</w:t>
            </w:r>
          </w:p>
          <w:p w:rsidR="00FF51BD" w:rsidRPr="003D65E8" w:rsidRDefault="00FF51BD" w:rsidP="00E9303D">
            <w:pPr>
              <w:pStyle w:val="Default"/>
              <w:jc w:val="both"/>
              <w:rPr>
                <w:rFonts w:ascii="Times New Roman" w:hAnsi="Times New Roman" w:cs="Times New Roman"/>
              </w:rPr>
            </w:pP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FF51BD" w:rsidRPr="003D65E8" w:rsidRDefault="00FF51BD" w:rsidP="00E9303D">
            <w:pPr>
              <w:pStyle w:val="Default"/>
              <w:jc w:val="both"/>
              <w:rPr>
                <w:rFonts w:ascii="Times New Roman" w:hAnsi="Times New Roman" w:cs="Times New Roman"/>
              </w:rPr>
            </w:pP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sidR="003D65E8">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FF51BD" w:rsidRPr="003D65E8" w:rsidRDefault="00FF51BD" w:rsidP="00E9303D">
            <w:pPr>
              <w:pStyle w:val="Default"/>
              <w:jc w:val="both"/>
              <w:rPr>
                <w:rFonts w:ascii="Times New Roman" w:hAnsi="Times New Roman" w:cs="Times New Roman"/>
              </w:rPr>
            </w:pPr>
          </w:p>
          <w:p w:rsidR="003D65E8" w:rsidRPr="003D65E8" w:rsidRDefault="00FF51BD" w:rsidP="003D65E8">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sidR="003D65E8">
              <w:rPr>
                <w:rFonts w:ascii="Times New Roman" w:hAnsi="Times New Roman" w:cs="Times New Roman"/>
              </w:rPr>
              <w:t xml:space="preserve"> (se foi apresentado no credenciamento não há necessidade de reapresentação)</w:t>
            </w:r>
            <w:r w:rsidR="003D65E8" w:rsidRPr="003D65E8">
              <w:rPr>
                <w:rFonts w:ascii="Times New Roman" w:hAnsi="Times New Roman" w:cs="Times New Roman"/>
              </w:rPr>
              <w:t xml:space="preserve">; </w:t>
            </w:r>
          </w:p>
          <w:p w:rsidR="00FF51BD" w:rsidRPr="003D65E8" w:rsidRDefault="00FF51BD" w:rsidP="00E9303D">
            <w:pPr>
              <w:pStyle w:val="Default"/>
              <w:jc w:val="both"/>
              <w:rPr>
                <w:rFonts w:ascii="Times New Roman" w:hAnsi="Times New Roman" w:cs="Times New Roman"/>
              </w:rPr>
            </w:pP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FF51BD" w:rsidRPr="003D65E8" w:rsidRDefault="00FF51BD" w:rsidP="00E9303D">
            <w:pPr>
              <w:pStyle w:val="Default"/>
              <w:jc w:val="both"/>
              <w:rPr>
                <w:rFonts w:ascii="Times New Roman" w:hAnsi="Times New Roman" w:cs="Times New Roman"/>
                <w:color w:val="auto"/>
              </w:rPr>
            </w:pP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e) </w:t>
            </w:r>
            <w:r w:rsidR="003D65E8"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FF51BD" w:rsidRPr="003D65E8" w:rsidRDefault="00FF51BD" w:rsidP="00E9303D">
            <w:pPr>
              <w:pStyle w:val="Default"/>
              <w:jc w:val="both"/>
              <w:rPr>
                <w:rFonts w:ascii="Times New Roman" w:hAnsi="Times New Roman" w:cs="Times New Roman"/>
              </w:rPr>
            </w:pPr>
          </w:p>
          <w:p w:rsidR="00FF51BD" w:rsidRPr="0084466F"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f) </w:t>
            </w:r>
            <w:r w:rsidR="003D65E8" w:rsidRPr="003D65E8">
              <w:rPr>
                <w:rFonts w:ascii="Times New Roman" w:hAnsi="Times New Roman" w:cs="Times New Roman"/>
                <w:bCs/>
              </w:rPr>
              <w:t>P</w:t>
            </w:r>
            <w:r w:rsidR="003D65E8" w:rsidRPr="003D65E8">
              <w:rPr>
                <w:rFonts w:ascii="Times New Roman" w:hAnsi="Times New Roman" w:cs="Times New Roman"/>
              </w:rPr>
              <w:t xml:space="preserve">rova de regularidade </w:t>
            </w:r>
            <w:r w:rsidR="0084466F"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w:t>
            </w:r>
            <w:r w:rsidR="003D65E8" w:rsidRPr="0084466F">
              <w:rPr>
                <w:rFonts w:ascii="Times New Roman" w:hAnsi="Times New Roman" w:cs="Times New Roman"/>
              </w:rPr>
              <w:t xml:space="preserve"> </w:t>
            </w:r>
          </w:p>
          <w:p w:rsidR="00FF51BD" w:rsidRPr="003D65E8" w:rsidRDefault="00FF51BD" w:rsidP="00E9303D">
            <w:pPr>
              <w:pStyle w:val="Default"/>
              <w:jc w:val="both"/>
              <w:rPr>
                <w:rFonts w:ascii="Times New Roman" w:hAnsi="Times New Roman" w:cs="Times New Roman"/>
              </w:rPr>
            </w:pP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g) </w:t>
            </w:r>
            <w:r w:rsidR="003D65E8" w:rsidRPr="003D65E8">
              <w:rPr>
                <w:rFonts w:ascii="Times New Roman" w:hAnsi="Times New Roman" w:cs="Times New Roman"/>
                <w:bCs/>
              </w:rPr>
              <w:t>P</w:t>
            </w:r>
            <w:r w:rsidR="003D65E8" w:rsidRPr="003D65E8">
              <w:rPr>
                <w:rFonts w:ascii="Times New Roman" w:hAnsi="Times New Roman" w:cs="Times New Roman"/>
              </w:rPr>
              <w:t>rova de regularidade</w:t>
            </w:r>
            <w:r w:rsidRPr="003D65E8">
              <w:rPr>
                <w:rFonts w:ascii="Times New Roman" w:hAnsi="Times New Roman" w:cs="Times New Roman"/>
              </w:rPr>
              <w:t xml:space="preserve"> FGTS; </w:t>
            </w:r>
          </w:p>
          <w:p w:rsidR="00FF51BD" w:rsidRPr="003D65E8" w:rsidRDefault="00FF51BD" w:rsidP="00E9303D">
            <w:pPr>
              <w:pStyle w:val="Default"/>
              <w:jc w:val="both"/>
              <w:rPr>
                <w:rFonts w:ascii="Times New Roman" w:hAnsi="Times New Roman" w:cs="Times New Roman"/>
              </w:rPr>
            </w:pP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h) </w:t>
            </w:r>
            <w:r w:rsidR="003D65E8" w:rsidRPr="003D65E8">
              <w:rPr>
                <w:rFonts w:ascii="Times New Roman" w:hAnsi="Times New Roman" w:cs="Times New Roman"/>
                <w:bCs/>
              </w:rPr>
              <w:t>P</w:t>
            </w:r>
            <w:r w:rsidR="003D65E8" w:rsidRPr="003D65E8">
              <w:rPr>
                <w:rFonts w:ascii="Times New Roman" w:hAnsi="Times New Roman" w:cs="Times New Roman"/>
              </w:rPr>
              <w:t xml:space="preserve">rova de regularidade certidão </w:t>
            </w:r>
            <w:r w:rsidRPr="003D65E8">
              <w:rPr>
                <w:rFonts w:ascii="Times New Roman" w:hAnsi="Times New Roman" w:cs="Times New Roman"/>
              </w:rPr>
              <w:t>TRABALHISTA;</w:t>
            </w:r>
          </w:p>
          <w:p w:rsidR="00FF51BD" w:rsidRPr="003D65E8" w:rsidRDefault="00FF51BD" w:rsidP="00E9303D">
            <w:pPr>
              <w:pStyle w:val="Default"/>
              <w:jc w:val="both"/>
              <w:rPr>
                <w:rFonts w:ascii="Times New Roman" w:hAnsi="Times New Roman" w:cs="Times New Roman"/>
              </w:rPr>
            </w:pP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003D65E8" w:rsidRPr="003D65E8">
              <w:rPr>
                <w:rFonts w:ascii="Times New Roman" w:hAnsi="Times New Roman" w:cs="Times New Roman"/>
                <w:bCs/>
              </w:rPr>
              <w:t>P</w:t>
            </w:r>
            <w:r w:rsidR="003D65E8" w:rsidRPr="003D65E8">
              <w:rPr>
                <w:rFonts w:ascii="Times New Roman" w:hAnsi="Times New Roman" w:cs="Times New Roman"/>
              </w:rPr>
              <w:t>rova de regularidade certidão</w:t>
            </w:r>
            <w:r w:rsidRPr="003D65E8">
              <w:rPr>
                <w:rFonts w:ascii="Times New Roman" w:hAnsi="Times New Roman" w:cs="Times New Roman"/>
              </w:rPr>
              <w:t xml:space="preserve"> MUNICIPAL</w:t>
            </w:r>
            <w:r w:rsidR="0084466F" w:rsidRPr="003D65E8">
              <w:rPr>
                <w:rFonts w:ascii="Times New Roman" w:hAnsi="Times New Roman" w:cs="Times New Roman"/>
              </w:rPr>
              <w:t xml:space="preserve"> do domicílio ou sede do licitante, ou outra equivalente, na forma da lei,</w:t>
            </w:r>
            <w:r w:rsidR="0084466F">
              <w:rPr>
                <w:rFonts w:ascii="Times New Roman" w:hAnsi="Times New Roman" w:cs="Times New Roman"/>
              </w:rPr>
              <w:t xml:space="preserve"> com prazo de validade em vigor</w:t>
            </w:r>
            <w:r w:rsidRPr="003D65E8">
              <w:rPr>
                <w:rFonts w:ascii="Times New Roman" w:hAnsi="Times New Roman" w:cs="Times New Roman"/>
              </w:rPr>
              <w:t xml:space="preserve">; </w:t>
            </w:r>
          </w:p>
          <w:p w:rsidR="00FF51BD" w:rsidRPr="003D65E8" w:rsidRDefault="00FF51BD" w:rsidP="00E9303D">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FF51BD" w:rsidRPr="003D65E8" w:rsidRDefault="00FF51BD" w:rsidP="00E9303D">
            <w:pPr>
              <w:pStyle w:val="Default"/>
              <w:jc w:val="both"/>
              <w:rPr>
                <w:rFonts w:ascii="Times New Roman" w:hAnsi="Times New Roman" w:cs="Times New Roman"/>
              </w:rPr>
            </w:pPr>
          </w:p>
          <w:p w:rsidR="003D65E8" w:rsidRPr="003D65E8" w:rsidRDefault="00FF51BD" w:rsidP="003D65E8">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003D65E8"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FF51BD" w:rsidRPr="003D65E8" w:rsidRDefault="00FF51BD" w:rsidP="00E9303D">
            <w:pPr>
              <w:pStyle w:val="Default"/>
              <w:jc w:val="both"/>
              <w:rPr>
                <w:rFonts w:ascii="Times New Roman" w:hAnsi="Times New Roman" w:cs="Times New Roman"/>
              </w:rPr>
            </w:pPr>
          </w:p>
          <w:p w:rsidR="00FF51BD" w:rsidRPr="003D65E8" w:rsidRDefault="00FF51BD" w:rsidP="00E9303D">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FF51BD" w:rsidRPr="003D65E8" w:rsidRDefault="00FF51BD" w:rsidP="00E9303D">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65" w:rsidRDefault="00D74B65" w:rsidP="00D85572">
      <w:pPr>
        <w:spacing w:after="0" w:line="240" w:lineRule="auto"/>
      </w:pPr>
      <w:r>
        <w:separator/>
      </w:r>
    </w:p>
  </w:endnote>
  <w:endnote w:type="continuationSeparator" w:id="0">
    <w:p w:rsidR="00D74B65" w:rsidRDefault="00D74B6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B10" w:rsidRDefault="00AE3B10"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65" w:rsidRDefault="00D74B65" w:rsidP="00D85572">
      <w:pPr>
        <w:spacing w:after="0" w:line="240" w:lineRule="auto"/>
      </w:pPr>
      <w:r>
        <w:separator/>
      </w:r>
    </w:p>
  </w:footnote>
  <w:footnote w:type="continuationSeparator" w:id="0">
    <w:p w:rsidR="00D74B65" w:rsidRDefault="00D74B65"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B10" w:rsidRDefault="00AE3B10">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3B10" w:rsidRDefault="00AE3B10">
    <w:pPr>
      <w:pStyle w:val="Cabealho"/>
    </w:pPr>
  </w:p>
  <w:p w:rsidR="00AE3B10" w:rsidRDefault="00AE3B10">
    <w:pPr>
      <w:pStyle w:val="Cabealho"/>
    </w:pPr>
  </w:p>
  <w:p w:rsidR="00AE3B10" w:rsidRDefault="00AE3B10">
    <w:pPr>
      <w:pStyle w:val="Cabealho"/>
    </w:pPr>
  </w:p>
  <w:p w:rsidR="00AE3B10" w:rsidRDefault="00AE3B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07F73488"/>
    <w:multiLevelType w:val="multilevel"/>
    <w:tmpl w:val="03AAE73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AC0227B"/>
    <w:multiLevelType w:val="hybridMultilevel"/>
    <w:tmpl w:val="54943E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11469A"/>
    <w:multiLevelType w:val="multilevel"/>
    <w:tmpl w:val="9C8074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956766"/>
    <w:multiLevelType w:val="hybridMultilevel"/>
    <w:tmpl w:val="2AA8D24A"/>
    <w:lvl w:ilvl="0" w:tplc="D6287DC6">
      <w:start w:val="1"/>
      <w:numFmt w:val="decimal"/>
      <w:lvlText w:val="%1."/>
      <w:lvlJc w:val="left"/>
      <w:pPr>
        <w:ind w:left="502" w:hanging="360"/>
      </w:pPr>
      <w:rPr>
        <w:rFonts w:ascii="Arial" w:hAnsi="Arial" w:cs="Arial"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1756FFA"/>
    <w:multiLevelType w:val="hybridMultilevel"/>
    <w:tmpl w:val="3DEC0496"/>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0"/>
  </w:num>
  <w:num w:numId="3">
    <w:abstractNumId w:val="10"/>
  </w:num>
  <w:num w:numId="4">
    <w:abstractNumId w:val="30"/>
  </w:num>
  <w:num w:numId="5">
    <w:abstractNumId w:val="7"/>
  </w:num>
  <w:num w:numId="6">
    <w:abstractNumId w:val="27"/>
  </w:num>
  <w:num w:numId="7">
    <w:abstractNumId w:val="18"/>
  </w:num>
  <w:num w:numId="8">
    <w:abstractNumId w:val="2"/>
  </w:num>
  <w:num w:numId="9">
    <w:abstractNumId w:val="8"/>
  </w:num>
  <w:num w:numId="10">
    <w:abstractNumId w:val="11"/>
  </w:num>
  <w:num w:numId="11">
    <w:abstractNumId w:val="35"/>
  </w:num>
  <w:num w:numId="12">
    <w:abstractNumId w:val="36"/>
  </w:num>
  <w:num w:numId="13">
    <w:abstractNumId w:val="22"/>
  </w:num>
  <w:num w:numId="14">
    <w:abstractNumId w:val="38"/>
  </w:num>
  <w:num w:numId="15">
    <w:abstractNumId w:val="9"/>
  </w:num>
  <w:num w:numId="16">
    <w:abstractNumId w:val="17"/>
  </w:num>
  <w:num w:numId="17">
    <w:abstractNumId w:val="28"/>
  </w:num>
  <w:num w:numId="18">
    <w:abstractNumId w:val="21"/>
  </w:num>
  <w:num w:numId="19">
    <w:abstractNumId w:val="24"/>
  </w:num>
  <w:num w:numId="20">
    <w:abstractNumId w:val="32"/>
  </w:num>
  <w:num w:numId="21">
    <w:abstractNumId w:val="26"/>
  </w:num>
  <w:num w:numId="22">
    <w:abstractNumId w:val="15"/>
  </w:num>
  <w:num w:numId="23">
    <w:abstractNumId w:val="20"/>
  </w:num>
  <w:num w:numId="24">
    <w:abstractNumId w:val="19"/>
  </w:num>
  <w:num w:numId="25">
    <w:abstractNumId w:val="16"/>
  </w:num>
  <w:num w:numId="26">
    <w:abstractNumId w:val="23"/>
  </w:num>
  <w:num w:numId="27">
    <w:abstractNumId w:val="31"/>
  </w:num>
  <w:num w:numId="28">
    <w:abstractNumId w:val="14"/>
  </w:num>
  <w:num w:numId="29">
    <w:abstractNumId w:val="3"/>
  </w:num>
  <w:num w:numId="30">
    <w:abstractNumId w:val="5"/>
  </w:num>
  <w:num w:numId="31">
    <w:abstractNumId w:val="34"/>
  </w:num>
  <w:num w:numId="32">
    <w:abstractNumId w:val="4"/>
  </w:num>
  <w:num w:numId="33">
    <w:abstractNumId w:val="37"/>
  </w:num>
  <w:num w:numId="34">
    <w:abstractNumId w:val="33"/>
  </w:num>
  <w:num w:numId="35">
    <w:abstractNumId w:val="29"/>
  </w:num>
  <w:num w:numId="36">
    <w:abstractNumId w:val="1"/>
  </w:num>
  <w:num w:numId="37">
    <w:abstractNumId w:val="13"/>
  </w:num>
  <w:num w:numId="38">
    <w:abstractNumId w:val="12"/>
  </w:num>
  <w:num w:numId="3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418E3"/>
    <w:rsid w:val="0004643C"/>
    <w:rsid w:val="00092154"/>
    <w:rsid w:val="000A10DE"/>
    <w:rsid w:val="000C507B"/>
    <w:rsid w:val="000F0236"/>
    <w:rsid w:val="00100188"/>
    <w:rsid w:val="00101CE2"/>
    <w:rsid w:val="001265A9"/>
    <w:rsid w:val="00127B60"/>
    <w:rsid w:val="00151524"/>
    <w:rsid w:val="001575E0"/>
    <w:rsid w:val="0016481A"/>
    <w:rsid w:val="00166C20"/>
    <w:rsid w:val="00175A11"/>
    <w:rsid w:val="0018504A"/>
    <w:rsid w:val="00185ADB"/>
    <w:rsid w:val="00186B58"/>
    <w:rsid w:val="001929F5"/>
    <w:rsid w:val="001A28D0"/>
    <w:rsid w:val="001B2E3E"/>
    <w:rsid w:val="001C1A24"/>
    <w:rsid w:val="001D4BB0"/>
    <w:rsid w:val="001E2030"/>
    <w:rsid w:val="001F7C3D"/>
    <w:rsid w:val="002176AD"/>
    <w:rsid w:val="00217BB3"/>
    <w:rsid w:val="0022376C"/>
    <w:rsid w:val="002352DD"/>
    <w:rsid w:val="0025597B"/>
    <w:rsid w:val="002764E1"/>
    <w:rsid w:val="002A0002"/>
    <w:rsid w:val="002B36CA"/>
    <w:rsid w:val="002C6823"/>
    <w:rsid w:val="002D0F38"/>
    <w:rsid w:val="0032237E"/>
    <w:rsid w:val="0034332C"/>
    <w:rsid w:val="00354C75"/>
    <w:rsid w:val="0037024A"/>
    <w:rsid w:val="00395BD8"/>
    <w:rsid w:val="003A6316"/>
    <w:rsid w:val="003B222A"/>
    <w:rsid w:val="003B6AD5"/>
    <w:rsid w:val="003D65E8"/>
    <w:rsid w:val="003F36ED"/>
    <w:rsid w:val="00404D6D"/>
    <w:rsid w:val="004419E1"/>
    <w:rsid w:val="004536F1"/>
    <w:rsid w:val="0047126C"/>
    <w:rsid w:val="00475770"/>
    <w:rsid w:val="004813A4"/>
    <w:rsid w:val="00493E8A"/>
    <w:rsid w:val="004A46A9"/>
    <w:rsid w:val="004A5012"/>
    <w:rsid w:val="004A7503"/>
    <w:rsid w:val="004B6A73"/>
    <w:rsid w:val="004B7111"/>
    <w:rsid w:val="004C75FA"/>
    <w:rsid w:val="005011E3"/>
    <w:rsid w:val="00501C32"/>
    <w:rsid w:val="00507210"/>
    <w:rsid w:val="005249F4"/>
    <w:rsid w:val="00537F05"/>
    <w:rsid w:val="00540F7C"/>
    <w:rsid w:val="00550430"/>
    <w:rsid w:val="00575747"/>
    <w:rsid w:val="0058703E"/>
    <w:rsid w:val="00590120"/>
    <w:rsid w:val="005935E9"/>
    <w:rsid w:val="005B6BB1"/>
    <w:rsid w:val="005C44C5"/>
    <w:rsid w:val="005D01AB"/>
    <w:rsid w:val="005E7774"/>
    <w:rsid w:val="005F03F2"/>
    <w:rsid w:val="00605A14"/>
    <w:rsid w:val="00612C35"/>
    <w:rsid w:val="00614EDF"/>
    <w:rsid w:val="006224BD"/>
    <w:rsid w:val="006373EC"/>
    <w:rsid w:val="00643D5E"/>
    <w:rsid w:val="006A07F9"/>
    <w:rsid w:val="006A79CC"/>
    <w:rsid w:val="006C3866"/>
    <w:rsid w:val="006E5DAF"/>
    <w:rsid w:val="007059FB"/>
    <w:rsid w:val="00705B8B"/>
    <w:rsid w:val="00722558"/>
    <w:rsid w:val="00735C15"/>
    <w:rsid w:val="00736871"/>
    <w:rsid w:val="007642F6"/>
    <w:rsid w:val="00770004"/>
    <w:rsid w:val="00783817"/>
    <w:rsid w:val="00785D6A"/>
    <w:rsid w:val="0079395A"/>
    <w:rsid w:val="007A2404"/>
    <w:rsid w:val="0080423A"/>
    <w:rsid w:val="00824586"/>
    <w:rsid w:val="00824B6B"/>
    <w:rsid w:val="008269D6"/>
    <w:rsid w:val="00827422"/>
    <w:rsid w:val="0084466F"/>
    <w:rsid w:val="008711DF"/>
    <w:rsid w:val="008767CF"/>
    <w:rsid w:val="0088518E"/>
    <w:rsid w:val="008A4411"/>
    <w:rsid w:val="008D0B96"/>
    <w:rsid w:val="008D57FA"/>
    <w:rsid w:val="008F72CB"/>
    <w:rsid w:val="00902AE8"/>
    <w:rsid w:val="009506BC"/>
    <w:rsid w:val="00950A61"/>
    <w:rsid w:val="00952874"/>
    <w:rsid w:val="00967CD7"/>
    <w:rsid w:val="009868EE"/>
    <w:rsid w:val="00986BA7"/>
    <w:rsid w:val="009A28A4"/>
    <w:rsid w:val="009B492C"/>
    <w:rsid w:val="009D1BEA"/>
    <w:rsid w:val="009E3BA2"/>
    <w:rsid w:val="009E798F"/>
    <w:rsid w:val="009F0D66"/>
    <w:rsid w:val="00A17E9D"/>
    <w:rsid w:val="00A20620"/>
    <w:rsid w:val="00A23946"/>
    <w:rsid w:val="00A43C2F"/>
    <w:rsid w:val="00A45C0C"/>
    <w:rsid w:val="00A53AC1"/>
    <w:rsid w:val="00A61695"/>
    <w:rsid w:val="00A75FBC"/>
    <w:rsid w:val="00A879DC"/>
    <w:rsid w:val="00A9262E"/>
    <w:rsid w:val="00AA60B4"/>
    <w:rsid w:val="00AA6472"/>
    <w:rsid w:val="00AB15C4"/>
    <w:rsid w:val="00AD59E1"/>
    <w:rsid w:val="00AE08AA"/>
    <w:rsid w:val="00AE3B10"/>
    <w:rsid w:val="00B022B2"/>
    <w:rsid w:val="00B13E62"/>
    <w:rsid w:val="00B14610"/>
    <w:rsid w:val="00B445B7"/>
    <w:rsid w:val="00B46001"/>
    <w:rsid w:val="00B5548E"/>
    <w:rsid w:val="00B63266"/>
    <w:rsid w:val="00B66269"/>
    <w:rsid w:val="00B768D3"/>
    <w:rsid w:val="00B9254D"/>
    <w:rsid w:val="00B93F8E"/>
    <w:rsid w:val="00BA7972"/>
    <w:rsid w:val="00BB4432"/>
    <w:rsid w:val="00BD57DB"/>
    <w:rsid w:val="00C740F2"/>
    <w:rsid w:val="00C755EF"/>
    <w:rsid w:val="00C8066A"/>
    <w:rsid w:val="00C97E4E"/>
    <w:rsid w:val="00CA3862"/>
    <w:rsid w:val="00CA4F5F"/>
    <w:rsid w:val="00CA6CAD"/>
    <w:rsid w:val="00CB6338"/>
    <w:rsid w:val="00D1755B"/>
    <w:rsid w:val="00D55E3F"/>
    <w:rsid w:val="00D57BCB"/>
    <w:rsid w:val="00D74B65"/>
    <w:rsid w:val="00D8337E"/>
    <w:rsid w:val="00D85572"/>
    <w:rsid w:val="00D87491"/>
    <w:rsid w:val="00D93957"/>
    <w:rsid w:val="00DA2E1D"/>
    <w:rsid w:val="00DD5751"/>
    <w:rsid w:val="00DD6C60"/>
    <w:rsid w:val="00E2779D"/>
    <w:rsid w:val="00E42027"/>
    <w:rsid w:val="00E65A59"/>
    <w:rsid w:val="00E73389"/>
    <w:rsid w:val="00E85749"/>
    <w:rsid w:val="00E8765E"/>
    <w:rsid w:val="00E9303D"/>
    <w:rsid w:val="00EA0D46"/>
    <w:rsid w:val="00EA53BC"/>
    <w:rsid w:val="00EB2DC7"/>
    <w:rsid w:val="00EC7F0F"/>
    <w:rsid w:val="00F0545E"/>
    <w:rsid w:val="00F10A36"/>
    <w:rsid w:val="00F110DC"/>
    <w:rsid w:val="00F1571C"/>
    <w:rsid w:val="00F85609"/>
    <w:rsid w:val="00FA2D98"/>
    <w:rsid w:val="00FC57C9"/>
    <w:rsid w:val="00FD5962"/>
    <w:rsid w:val="00FF4054"/>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F8560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F8560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3185">
      <w:bodyDiv w:val="1"/>
      <w:marLeft w:val="0"/>
      <w:marRight w:val="0"/>
      <w:marTop w:val="0"/>
      <w:marBottom w:val="0"/>
      <w:divBdr>
        <w:top w:val="none" w:sz="0" w:space="0" w:color="auto"/>
        <w:left w:val="none" w:sz="0" w:space="0" w:color="auto"/>
        <w:bottom w:val="none" w:sz="0" w:space="0" w:color="auto"/>
        <w:right w:val="none" w:sz="0" w:space="0" w:color="auto"/>
      </w:divBdr>
      <w:divsChild>
        <w:div w:id="39673108">
          <w:marLeft w:val="0"/>
          <w:marRight w:val="0"/>
          <w:marTop w:val="0"/>
          <w:marBottom w:val="0"/>
          <w:divBdr>
            <w:top w:val="none" w:sz="0" w:space="0" w:color="auto"/>
            <w:left w:val="none" w:sz="0" w:space="0" w:color="auto"/>
            <w:bottom w:val="none" w:sz="0" w:space="0" w:color="auto"/>
            <w:right w:val="none" w:sz="0" w:space="0" w:color="auto"/>
          </w:divBdr>
        </w:div>
        <w:div w:id="1917664150">
          <w:marLeft w:val="0"/>
          <w:marRight w:val="0"/>
          <w:marTop w:val="0"/>
          <w:marBottom w:val="0"/>
          <w:divBdr>
            <w:top w:val="none" w:sz="0" w:space="0" w:color="auto"/>
            <w:left w:val="none" w:sz="0" w:space="0" w:color="auto"/>
            <w:bottom w:val="none" w:sz="0" w:space="0" w:color="auto"/>
            <w:right w:val="none" w:sz="0" w:space="0" w:color="auto"/>
          </w:divBdr>
        </w:div>
      </w:divsChild>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1332097751">
      <w:bodyDiv w:val="1"/>
      <w:marLeft w:val="0"/>
      <w:marRight w:val="0"/>
      <w:marTop w:val="0"/>
      <w:marBottom w:val="0"/>
      <w:divBdr>
        <w:top w:val="none" w:sz="0" w:space="0" w:color="auto"/>
        <w:left w:val="none" w:sz="0" w:space="0" w:color="auto"/>
        <w:bottom w:val="none" w:sz="0" w:space="0" w:color="auto"/>
        <w:right w:val="none" w:sz="0" w:space="0" w:color="auto"/>
      </w:divBdr>
    </w:div>
    <w:div w:id="18090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extrema.mg.gov.br/diariooficial/" TargetMode="External"/><Relationship Id="rId5" Type="http://schemas.openxmlformats.org/officeDocument/2006/relationships/settings" Target="settings.xml"/><Relationship Id="rId15" Type="http://schemas.openxmlformats.org/officeDocument/2006/relationships/hyperlink" Target="https://www.camaraextrema.mg.gov.br/diariooficial/" TargetMode="External"/><Relationship Id="rId10" Type="http://schemas.openxmlformats.org/officeDocument/2006/relationships/hyperlink" Target="mailto:licitacaoextrema@yaho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amaraextrema.mg.gov.br/diariooficial/"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C002-AC82-44EC-AFA2-5774C920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22520</Words>
  <Characters>121610</Characters>
  <Application>Microsoft Office Word</Application>
  <DocSecurity>0</DocSecurity>
  <Lines>1013</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2021-05-21T17:42:00Z</cp:lastPrinted>
  <dcterms:created xsi:type="dcterms:W3CDTF">2021-05-21T18:59:00Z</dcterms:created>
  <dcterms:modified xsi:type="dcterms:W3CDTF">2021-05-21T18:59:00Z</dcterms:modified>
</cp:coreProperties>
</file>