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C2" w:rsidRPr="00E80DA5" w:rsidRDefault="00CC56C2" w:rsidP="00CC56C2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CC56C2" w:rsidRDefault="00CC56C2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7085" w:rsidRDefault="00A27085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7085" w:rsidRPr="007B2C32" w:rsidRDefault="00A27085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A27085">
        <w:rPr>
          <w:rFonts w:ascii="Arial" w:hAnsi="Arial" w:cs="Arial"/>
          <w:b/>
          <w:bCs/>
          <w:color w:val="000000"/>
        </w:rPr>
        <w:t>2</w:t>
      </w:r>
      <w:r w:rsidR="00561E87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CC56C2" w:rsidRPr="007B2C32" w:rsidRDefault="00CC56C2" w:rsidP="00CC56C2">
      <w:pPr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>
        <w:rPr>
          <w:rFonts w:ascii="Arial" w:hAnsi="Arial" w:cs="Arial"/>
          <w:b/>
          <w:bCs/>
          <w:color w:val="000000"/>
        </w:rPr>
        <w:t>0</w:t>
      </w:r>
      <w:r w:rsidR="00561E87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A27085" w:rsidRDefault="00A27085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27085" w:rsidRDefault="00A27085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C56C2" w:rsidRPr="007B2C32" w:rsidRDefault="00CC56C2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</w:t>
      </w:r>
      <w:r w:rsidR="00F071EC">
        <w:rPr>
          <w:rFonts w:ascii="Arial" w:hAnsi="Arial" w:cs="Arial"/>
          <w:color w:val="000000"/>
          <w:sz w:val="24"/>
          <w:szCs w:val="24"/>
        </w:rPr>
        <w:t xml:space="preserve"> </w:t>
      </w:r>
      <w:r w:rsidR="00A27085">
        <w:rPr>
          <w:rFonts w:ascii="Arial" w:hAnsi="Arial" w:cs="Arial"/>
          <w:color w:val="000000"/>
          <w:sz w:val="24"/>
          <w:szCs w:val="24"/>
        </w:rPr>
        <w:t>a c</w:t>
      </w:r>
      <w:r w:rsidR="00A27085" w:rsidRPr="00A27085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561E87">
        <w:rPr>
          <w:rFonts w:ascii="Arial" w:hAnsi="Arial" w:cs="Arial"/>
          <w:color w:val="000000"/>
          <w:sz w:val="24"/>
          <w:szCs w:val="24"/>
        </w:rPr>
        <w:t>uma</w:t>
      </w:r>
      <w:r w:rsidR="00A27085" w:rsidRPr="00A27085">
        <w:rPr>
          <w:rFonts w:ascii="Arial" w:hAnsi="Arial" w:cs="Arial"/>
          <w:color w:val="000000"/>
          <w:sz w:val="24"/>
          <w:szCs w:val="24"/>
        </w:rPr>
        <w:t xml:space="preserve"> inscriç</w:t>
      </w:r>
      <w:r w:rsidR="00561E87">
        <w:rPr>
          <w:rFonts w:ascii="Arial" w:hAnsi="Arial" w:cs="Arial"/>
          <w:color w:val="000000"/>
          <w:sz w:val="24"/>
          <w:szCs w:val="24"/>
        </w:rPr>
        <w:t>ão</w:t>
      </w:r>
      <w:r w:rsidR="00A27085" w:rsidRPr="00A27085">
        <w:rPr>
          <w:rFonts w:ascii="Arial" w:hAnsi="Arial" w:cs="Arial"/>
          <w:color w:val="000000"/>
          <w:sz w:val="24"/>
          <w:szCs w:val="24"/>
        </w:rPr>
        <w:t xml:space="preserve"> para participação no Encontro Nacional de Legislativos Municipais</w:t>
      </w:r>
      <w:r w:rsidR="00A27085">
        <w:rPr>
          <w:rFonts w:ascii="Arial" w:hAnsi="Arial" w:cs="Arial"/>
          <w:color w:val="000000"/>
          <w:sz w:val="24"/>
          <w:szCs w:val="24"/>
        </w:rPr>
        <w:t>,</w:t>
      </w:r>
      <w:r w:rsidR="00A27085" w:rsidRPr="00A27085">
        <w:rPr>
          <w:rFonts w:ascii="Arial" w:hAnsi="Arial" w:cs="Arial"/>
          <w:color w:val="000000"/>
          <w:sz w:val="24"/>
          <w:szCs w:val="24"/>
        </w:rPr>
        <w:t xml:space="preserve"> organizado pela Plenária Assessoria em parceria com a UVB na data de 23 a 26 de fevereiro de 2021, na cidade de Brasília. Participante: </w:t>
      </w:r>
      <w:r w:rsidR="00561E87">
        <w:rPr>
          <w:rFonts w:ascii="Arial" w:hAnsi="Arial" w:cs="Arial"/>
          <w:color w:val="000000"/>
          <w:sz w:val="24"/>
          <w:szCs w:val="24"/>
        </w:rPr>
        <w:t>Edvaldo de Souza Santos Junior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071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sendo conveniente à Administração que adota o parecer jurídico anexo nos autos, </w:t>
      </w:r>
      <w:proofErr w:type="gramStart"/>
      <w:r w:rsidRPr="007B2C32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B2C32">
        <w:rPr>
          <w:rFonts w:ascii="Arial" w:hAnsi="Arial" w:cs="Arial"/>
          <w:color w:val="000000"/>
          <w:sz w:val="24"/>
          <w:szCs w:val="24"/>
        </w:rPr>
        <w:t>íntegra</w:t>
      </w:r>
      <w:proofErr w:type="gramEnd"/>
      <w:r w:rsidRPr="007B2C32">
        <w:rPr>
          <w:rFonts w:ascii="Arial" w:hAnsi="Arial" w:cs="Arial"/>
          <w:color w:val="000000"/>
          <w:sz w:val="24"/>
          <w:szCs w:val="24"/>
        </w:rPr>
        <w:t>.</w:t>
      </w:r>
      <w:r w:rsidR="00B43139">
        <w:rPr>
          <w:rFonts w:ascii="Arial" w:hAnsi="Arial" w:cs="Arial"/>
          <w:color w:val="000000"/>
          <w:sz w:val="24"/>
          <w:szCs w:val="24"/>
        </w:rPr>
        <w:t xml:space="preserve"> Assina: Sidney Soares Carvalho, presidente.</w:t>
      </w: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Extrema, </w:t>
      </w:r>
      <w:r>
        <w:rPr>
          <w:rFonts w:ascii="Arial" w:hAnsi="Arial" w:cs="Arial"/>
          <w:color w:val="000000"/>
          <w:sz w:val="24"/>
          <w:szCs w:val="24"/>
        </w:rPr>
        <w:t>18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de fevereiro de 2021.</w:t>
      </w: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Sidney Soares Carvalho</w:t>
      </w:r>
    </w:p>
    <w:p w:rsidR="006C20A7" w:rsidRDefault="006C20A7" w:rsidP="006C20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:rsidR="006C20A7" w:rsidRDefault="006C20A7" w:rsidP="006C20A7">
      <w:pPr>
        <w:jc w:val="both"/>
        <w:rPr>
          <w:rFonts w:ascii="Arial" w:hAnsi="Arial" w:cs="Arial"/>
          <w:sz w:val="24"/>
          <w:szCs w:val="24"/>
        </w:rPr>
      </w:pPr>
    </w:p>
    <w:p w:rsidR="00CC56C2" w:rsidRPr="007B2C32" w:rsidRDefault="00CC56C2" w:rsidP="00CC56C2">
      <w:pPr>
        <w:jc w:val="both"/>
        <w:rPr>
          <w:rFonts w:ascii="Arial" w:hAnsi="Arial" w:cs="Arial"/>
          <w:color w:val="000000"/>
          <w:sz w:val="28"/>
          <w:szCs w:val="28"/>
        </w:rPr>
      </w:pPr>
    </w:p>
    <w:sectPr w:rsidR="00CC56C2" w:rsidRPr="007B2C32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34" w:rsidRDefault="004C5234">
      <w:r>
        <w:separator/>
      </w:r>
    </w:p>
  </w:endnote>
  <w:endnote w:type="continuationSeparator" w:id="0">
    <w:p w:rsidR="004C5234" w:rsidRDefault="004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BA2520" wp14:editId="572F2260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6B057" wp14:editId="20E7CFED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78207429" wp14:editId="10154A8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D8B34D" wp14:editId="6363426C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71F824F0" wp14:editId="57AE071E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53F45F" wp14:editId="11D2BEA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5CE7B8FE" wp14:editId="40B0E34E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34" w:rsidRDefault="004C5234">
      <w:r>
        <w:separator/>
      </w:r>
    </w:p>
  </w:footnote>
  <w:footnote w:type="continuationSeparator" w:id="0">
    <w:p w:rsidR="004C5234" w:rsidRDefault="004C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A3148BB" wp14:editId="4FC0370D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0CD700" wp14:editId="33A0D658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C4BC26A" wp14:editId="416E2B2F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3A7B7946" wp14:editId="2DE84C0C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2651"/>
    <w:rsid w:val="00022810"/>
    <w:rsid w:val="00086E36"/>
    <w:rsid w:val="000C5867"/>
    <w:rsid w:val="000C5D48"/>
    <w:rsid w:val="00136ED0"/>
    <w:rsid w:val="0018407A"/>
    <w:rsid w:val="002724AF"/>
    <w:rsid w:val="0027491A"/>
    <w:rsid w:val="0030505D"/>
    <w:rsid w:val="00345189"/>
    <w:rsid w:val="004430C3"/>
    <w:rsid w:val="0045131B"/>
    <w:rsid w:val="004C5234"/>
    <w:rsid w:val="0050174A"/>
    <w:rsid w:val="00561E87"/>
    <w:rsid w:val="00570C32"/>
    <w:rsid w:val="00626597"/>
    <w:rsid w:val="006A6C89"/>
    <w:rsid w:val="006C20A7"/>
    <w:rsid w:val="0079577C"/>
    <w:rsid w:val="007E4DCD"/>
    <w:rsid w:val="00836E00"/>
    <w:rsid w:val="00967074"/>
    <w:rsid w:val="009F4E02"/>
    <w:rsid w:val="00A27085"/>
    <w:rsid w:val="00AD6E8D"/>
    <w:rsid w:val="00B43139"/>
    <w:rsid w:val="00B72651"/>
    <w:rsid w:val="00BE1F10"/>
    <w:rsid w:val="00BE560D"/>
    <w:rsid w:val="00CC56C2"/>
    <w:rsid w:val="00E327F0"/>
    <w:rsid w:val="00F071EC"/>
    <w:rsid w:val="00F46FE8"/>
    <w:rsid w:val="00F50DE8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2021-02-18T12:22:00Z</cp:lastPrinted>
  <dcterms:created xsi:type="dcterms:W3CDTF">2021-03-01T13:03:00Z</dcterms:created>
  <dcterms:modified xsi:type="dcterms:W3CDTF">2021-03-01T13:03:00Z</dcterms:modified>
</cp:coreProperties>
</file>